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6B19C" w14:textId="77777777" w:rsidR="006E3348" w:rsidRPr="00EC79E9" w:rsidRDefault="006E3348" w:rsidP="006E3348">
      <w:pPr>
        <w:pStyle w:val="Cm"/>
        <w:jc w:val="right"/>
        <w:rPr>
          <w:rFonts w:ascii="Times New Roman" w:hAnsi="Times New Roman"/>
          <w:color w:val="auto"/>
          <w:sz w:val="28"/>
          <w:szCs w:val="28"/>
          <w:u w:val="none"/>
        </w:rPr>
      </w:pPr>
    </w:p>
    <w:p w14:paraId="2BA8821E" w14:textId="77777777" w:rsidR="00210D3F" w:rsidRPr="00EC79E9" w:rsidRDefault="003764EE">
      <w:pPr>
        <w:pStyle w:val="Cm"/>
        <w:rPr>
          <w:rFonts w:ascii="Times New Roman" w:hAnsi="Times New Roman"/>
          <w:color w:val="auto"/>
          <w:sz w:val="52"/>
          <w:szCs w:val="52"/>
        </w:rPr>
      </w:pPr>
      <w:proofErr w:type="gramStart"/>
      <w:r w:rsidRPr="00EC79E9">
        <w:rPr>
          <w:rFonts w:ascii="Times New Roman" w:hAnsi="Times New Roman"/>
          <w:color w:val="auto"/>
          <w:sz w:val="52"/>
          <w:szCs w:val="52"/>
        </w:rPr>
        <w:t>PÁLYÁZATI  TÁJÉKOZTATÓ</w:t>
      </w:r>
      <w:proofErr w:type="gramEnd"/>
    </w:p>
    <w:p w14:paraId="7A948792" w14:textId="77777777" w:rsidR="00210D3F" w:rsidRPr="00EC79E9" w:rsidRDefault="00F3158E">
      <w:pPr>
        <w:jc w:val="both"/>
        <w:rPr>
          <w:rFonts w:ascii="Arial" w:hAnsi="Arial"/>
          <w:b/>
          <w:color w:val="auto"/>
          <w:sz w:val="24"/>
          <w:u w:val="single"/>
        </w:rPr>
      </w:pPr>
      <w:r w:rsidRPr="00EC79E9">
        <w:rPr>
          <w:rFonts w:ascii="Arial" w:hAnsi="Arial"/>
          <w:b/>
          <w:color w:val="auto"/>
          <w:sz w:val="24"/>
          <w:u w:val="single"/>
        </w:rPr>
        <w:t xml:space="preserve">                                              </w:t>
      </w:r>
    </w:p>
    <w:p w14:paraId="2F21E19A" w14:textId="77777777" w:rsidR="00210D3F" w:rsidRPr="00EC79E9" w:rsidRDefault="00210D3F">
      <w:pPr>
        <w:jc w:val="both"/>
        <w:rPr>
          <w:rFonts w:ascii="Arial" w:hAnsi="Arial"/>
          <w:b/>
          <w:color w:val="auto"/>
          <w:sz w:val="24"/>
          <w:u w:val="single"/>
        </w:rPr>
      </w:pPr>
    </w:p>
    <w:p w14:paraId="41D8AAA2" w14:textId="77777777" w:rsidR="00210D3F" w:rsidRPr="00EC79E9" w:rsidRDefault="00210D3F">
      <w:pPr>
        <w:jc w:val="both"/>
        <w:rPr>
          <w:rFonts w:ascii="Arial" w:hAnsi="Arial"/>
          <w:b/>
          <w:color w:val="auto"/>
          <w:sz w:val="24"/>
          <w:u w:val="single"/>
        </w:rPr>
      </w:pPr>
    </w:p>
    <w:p w14:paraId="3016F2F4" w14:textId="77777777" w:rsidR="00210D3F" w:rsidRPr="00EC79E9" w:rsidRDefault="00210D3F">
      <w:pPr>
        <w:jc w:val="both"/>
        <w:rPr>
          <w:rFonts w:ascii="Arial" w:hAnsi="Arial"/>
          <w:b/>
          <w:color w:val="auto"/>
          <w:sz w:val="24"/>
          <w:u w:val="single"/>
        </w:rPr>
      </w:pPr>
    </w:p>
    <w:p w14:paraId="7B7335E8" w14:textId="77777777" w:rsidR="00210D3F" w:rsidRPr="00EC79E9" w:rsidRDefault="00210D3F">
      <w:pPr>
        <w:jc w:val="both"/>
        <w:rPr>
          <w:rFonts w:ascii="Arial" w:hAnsi="Arial"/>
          <w:b/>
          <w:color w:val="auto"/>
          <w:sz w:val="24"/>
          <w:u w:val="single"/>
        </w:rPr>
      </w:pPr>
    </w:p>
    <w:p w14:paraId="0DE7F920" w14:textId="77777777" w:rsidR="00210D3F" w:rsidRPr="00EC79E9" w:rsidRDefault="003764EE">
      <w:pPr>
        <w:spacing w:line="360" w:lineRule="auto"/>
        <w:jc w:val="center"/>
        <w:rPr>
          <w:color w:val="auto"/>
        </w:rPr>
      </w:pPr>
      <w:proofErr w:type="gramStart"/>
      <w:r w:rsidRPr="00EC79E9">
        <w:rPr>
          <w:b/>
          <w:color w:val="auto"/>
          <w:sz w:val="32"/>
          <w:szCs w:val="32"/>
        </w:rPr>
        <w:t>a</w:t>
      </w:r>
      <w:proofErr w:type="gramEnd"/>
      <w:r w:rsidRPr="00EC79E9">
        <w:rPr>
          <w:b/>
          <w:color w:val="auto"/>
          <w:sz w:val="32"/>
          <w:szCs w:val="32"/>
        </w:rPr>
        <w:t xml:space="preserve"> Hajdúszoboszló Város Önkormányzata által a </w:t>
      </w:r>
      <w:r w:rsidR="00DA0F69" w:rsidRPr="00EC79E9">
        <w:rPr>
          <w:b/>
          <w:color w:val="auto"/>
          <w:sz w:val="32"/>
          <w:szCs w:val="32"/>
        </w:rPr>
        <w:t xml:space="preserve">Gábor Áron utca területén </w:t>
      </w:r>
      <w:r w:rsidRPr="00EC79E9">
        <w:rPr>
          <w:b/>
          <w:color w:val="auto"/>
          <w:sz w:val="32"/>
          <w:szCs w:val="32"/>
        </w:rPr>
        <w:t>kijelölt ideiglenesen hasznosítható helyek közterület-használati jogosultsága elnyerésének feltételeiről</w:t>
      </w:r>
    </w:p>
    <w:p w14:paraId="174CED36" w14:textId="77777777" w:rsidR="00210D3F" w:rsidRPr="00EC79E9" w:rsidRDefault="00210D3F">
      <w:pPr>
        <w:spacing w:line="360" w:lineRule="auto"/>
        <w:jc w:val="center"/>
        <w:rPr>
          <w:b/>
          <w:color w:val="auto"/>
          <w:sz w:val="32"/>
          <w:szCs w:val="32"/>
        </w:rPr>
      </w:pPr>
    </w:p>
    <w:p w14:paraId="7D34E703" w14:textId="77777777" w:rsidR="00210D3F" w:rsidRPr="00EC79E9" w:rsidRDefault="00210D3F">
      <w:pPr>
        <w:spacing w:line="360" w:lineRule="auto"/>
        <w:jc w:val="center"/>
        <w:rPr>
          <w:rFonts w:ascii="Arial" w:hAnsi="Arial"/>
          <w:b/>
          <w:color w:val="auto"/>
          <w:sz w:val="32"/>
          <w:szCs w:val="32"/>
        </w:rPr>
      </w:pPr>
    </w:p>
    <w:p w14:paraId="718F5958" w14:textId="77777777" w:rsidR="00210D3F" w:rsidRPr="00EC79E9" w:rsidRDefault="00210D3F">
      <w:pPr>
        <w:spacing w:line="360" w:lineRule="auto"/>
        <w:jc w:val="center"/>
        <w:rPr>
          <w:rFonts w:ascii="Arial" w:hAnsi="Arial"/>
          <w:b/>
          <w:color w:val="auto"/>
          <w:sz w:val="32"/>
          <w:szCs w:val="32"/>
        </w:rPr>
      </w:pPr>
    </w:p>
    <w:p w14:paraId="23637D88" w14:textId="77777777" w:rsidR="00210D3F" w:rsidRPr="00EC79E9" w:rsidRDefault="00210D3F">
      <w:pPr>
        <w:spacing w:line="360" w:lineRule="auto"/>
        <w:rPr>
          <w:color w:val="auto"/>
          <w:sz w:val="32"/>
          <w:szCs w:val="32"/>
        </w:rPr>
      </w:pPr>
    </w:p>
    <w:p w14:paraId="3AD387EC" w14:textId="77777777" w:rsidR="00210D3F" w:rsidRPr="00EC79E9" w:rsidRDefault="00210D3F">
      <w:pPr>
        <w:spacing w:line="360" w:lineRule="auto"/>
        <w:rPr>
          <w:color w:val="auto"/>
          <w:sz w:val="32"/>
          <w:szCs w:val="32"/>
        </w:rPr>
      </w:pPr>
    </w:p>
    <w:p w14:paraId="60124771" w14:textId="77777777" w:rsidR="00210D3F" w:rsidRPr="00EC79E9" w:rsidRDefault="00210D3F">
      <w:pPr>
        <w:spacing w:line="360" w:lineRule="auto"/>
        <w:rPr>
          <w:color w:val="auto"/>
          <w:sz w:val="32"/>
          <w:szCs w:val="32"/>
        </w:rPr>
      </w:pPr>
    </w:p>
    <w:p w14:paraId="384BAAAB" w14:textId="4DF5B556" w:rsidR="00210D3F" w:rsidRPr="00D17D20" w:rsidRDefault="00550F40" w:rsidP="00D17D20">
      <w:pPr>
        <w:spacing w:line="360" w:lineRule="auto"/>
        <w:jc w:val="center"/>
        <w:rPr>
          <w:b/>
          <w:color w:val="auto"/>
          <w:sz w:val="32"/>
          <w:szCs w:val="32"/>
        </w:rPr>
      </w:pPr>
      <w:r w:rsidRPr="00D17D20">
        <w:rPr>
          <w:b/>
          <w:color w:val="auto"/>
          <w:sz w:val="32"/>
          <w:szCs w:val="32"/>
        </w:rPr>
        <w:t>I. Forduló</w:t>
      </w:r>
    </w:p>
    <w:p w14:paraId="49DF3C2F" w14:textId="77777777" w:rsidR="00210D3F" w:rsidRPr="00EC79E9" w:rsidRDefault="00210D3F">
      <w:pPr>
        <w:spacing w:line="360" w:lineRule="auto"/>
        <w:rPr>
          <w:color w:val="auto"/>
          <w:sz w:val="32"/>
          <w:szCs w:val="32"/>
        </w:rPr>
      </w:pPr>
    </w:p>
    <w:p w14:paraId="1414BDA7" w14:textId="77777777" w:rsidR="00210D3F" w:rsidRPr="00EC79E9" w:rsidRDefault="00210D3F">
      <w:pPr>
        <w:spacing w:line="360" w:lineRule="auto"/>
        <w:rPr>
          <w:color w:val="auto"/>
          <w:sz w:val="32"/>
          <w:szCs w:val="32"/>
        </w:rPr>
      </w:pPr>
    </w:p>
    <w:p w14:paraId="7ABC7CB1" w14:textId="77777777" w:rsidR="00210D3F" w:rsidRPr="00EC79E9" w:rsidRDefault="00210D3F">
      <w:pPr>
        <w:spacing w:line="360" w:lineRule="auto"/>
        <w:rPr>
          <w:color w:val="auto"/>
          <w:sz w:val="32"/>
          <w:szCs w:val="32"/>
        </w:rPr>
      </w:pPr>
    </w:p>
    <w:p w14:paraId="2C088804" w14:textId="77777777" w:rsidR="00210D3F" w:rsidRPr="00EC79E9" w:rsidRDefault="00210D3F">
      <w:pPr>
        <w:spacing w:line="360" w:lineRule="auto"/>
        <w:rPr>
          <w:color w:val="auto"/>
          <w:sz w:val="32"/>
          <w:szCs w:val="32"/>
        </w:rPr>
      </w:pPr>
    </w:p>
    <w:p w14:paraId="5E56C2B7" w14:textId="77777777" w:rsidR="00210D3F" w:rsidRPr="00EC79E9" w:rsidRDefault="00210D3F">
      <w:pPr>
        <w:spacing w:line="360" w:lineRule="auto"/>
        <w:rPr>
          <w:color w:val="auto"/>
          <w:sz w:val="32"/>
          <w:szCs w:val="32"/>
        </w:rPr>
      </w:pPr>
    </w:p>
    <w:p w14:paraId="4178C856" w14:textId="77777777" w:rsidR="00210D3F" w:rsidRPr="00EC79E9" w:rsidRDefault="00210D3F">
      <w:pPr>
        <w:spacing w:line="360" w:lineRule="auto"/>
        <w:rPr>
          <w:color w:val="auto"/>
          <w:sz w:val="32"/>
          <w:szCs w:val="32"/>
        </w:rPr>
      </w:pPr>
    </w:p>
    <w:p w14:paraId="51AA6D9F" w14:textId="77777777" w:rsidR="00210D3F" w:rsidRPr="00EC79E9" w:rsidRDefault="00210D3F">
      <w:pPr>
        <w:spacing w:line="360" w:lineRule="auto"/>
        <w:rPr>
          <w:color w:val="auto"/>
          <w:sz w:val="32"/>
          <w:szCs w:val="32"/>
        </w:rPr>
      </w:pPr>
    </w:p>
    <w:p w14:paraId="123C5990" w14:textId="77777777" w:rsidR="00210D3F" w:rsidRPr="00EC79E9" w:rsidRDefault="00210D3F">
      <w:pPr>
        <w:spacing w:line="360" w:lineRule="auto"/>
        <w:rPr>
          <w:color w:val="auto"/>
          <w:sz w:val="32"/>
          <w:szCs w:val="32"/>
        </w:rPr>
      </w:pPr>
    </w:p>
    <w:p w14:paraId="304492E6" w14:textId="77777777" w:rsidR="00210D3F" w:rsidRPr="00EC79E9" w:rsidRDefault="00210D3F">
      <w:pPr>
        <w:spacing w:line="360" w:lineRule="auto"/>
        <w:rPr>
          <w:color w:val="auto"/>
          <w:sz w:val="32"/>
          <w:szCs w:val="32"/>
        </w:rPr>
      </w:pPr>
    </w:p>
    <w:p w14:paraId="51C45420" w14:textId="77777777" w:rsidR="00210D3F" w:rsidRPr="00EC79E9" w:rsidRDefault="00210D3F">
      <w:pPr>
        <w:spacing w:line="360" w:lineRule="auto"/>
        <w:rPr>
          <w:color w:val="auto"/>
          <w:sz w:val="32"/>
          <w:szCs w:val="32"/>
        </w:rPr>
      </w:pPr>
    </w:p>
    <w:p w14:paraId="73DC2FE8" w14:textId="6F931FD0" w:rsidR="00210D3F" w:rsidRPr="00EC79E9" w:rsidRDefault="00DA0F69">
      <w:pPr>
        <w:spacing w:line="360" w:lineRule="auto"/>
        <w:jc w:val="center"/>
        <w:rPr>
          <w:color w:val="auto"/>
          <w:sz w:val="24"/>
          <w:szCs w:val="24"/>
        </w:rPr>
      </w:pPr>
      <w:r w:rsidRPr="00EC79E9">
        <w:rPr>
          <w:color w:val="auto"/>
          <w:sz w:val="24"/>
          <w:szCs w:val="24"/>
        </w:rPr>
        <w:t>201</w:t>
      </w:r>
      <w:r w:rsidR="000329F6">
        <w:rPr>
          <w:color w:val="auto"/>
          <w:sz w:val="24"/>
          <w:szCs w:val="24"/>
        </w:rPr>
        <w:t>9</w:t>
      </w:r>
      <w:r w:rsidR="003C238F" w:rsidRPr="00EC79E9">
        <w:rPr>
          <w:color w:val="auto"/>
          <w:sz w:val="24"/>
          <w:szCs w:val="24"/>
        </w:rPr>
        <w:t xml:space="preserve">. </w:t>
      </w:r>
      <w:r w:rsidR="00F04D24">
        <w:rPr>
          <w:color w:val="auto"/>
          <w:sz w:val="24"/>
          <w:szCs w:val="24"/>
        </w:rPr>
        <w:t>március</w:t>
      </w:r>
    </w:p>
    <w:p w14:paraId="6126C0C7" w14:textId="77777777" w:rsidR="00210D3F" w:rsidRPr="00EC79E9" w:rsidRDefault="00210D3F">
      <w:pPr>
        <w:spacing w:line="360" w:lineRule="auto"/>
        <w:rPr>
          <w:color w:val="auto"/>
          <w:sz w:val="32"/>
          <w:szCs w:val="32"/>
        </w:rPr>
      </w:pPr>
    </w:p>
    <w:p w14:paraId="26BE88E8" w14:textId="77777777" w:rsidR="000F1180" w:rsidRDefault="000F1180">
      <w:pPr>
        <w:spacing w:line="360" w:lineRule="auto"/>
        <w:rPr>
          <w:color w:val="auto"/>
          <w:sz w:val="32"/>
          <w:szCs w:val="32"/>
        </w:rPr>
      </w:pPr>
    </w:p>
    <w:p w14:paraId="7696F45C" w14:textId="77777777" w:rsidR="00B8247F" w:rsidRPr="00EC79E9" w:rsidRDefault="00B8247F">
      <w:pPr>
        <w:spacing w:line="360" w:lineRule="auto"/>
        <w:rPr>
          <w:color w:val="auto"/>
          <w:sz w:val="32"/>
          <w:szCs w:val="32"/>
        </w:rPr>
      </w:pPr>
    </w:p>
    <w:p w14:paraId="18296396" w14:textId="77777777" w:rsidR="00210D3F" w:rsidRPr="00EC79E9" w:rsidRDefault="003764EE">
      <w:pPr>
        <w:spacing w:line="360" w:lineRule="auto"/>
        <w:jc w:val="center"/>
        <w:rPr>
          <w:b/>
          <w:color w:val="auto"/>
          <w:sz w:val="28"/>
          <w:szCs w:val="28"/>
        </w:rPr>
      </w:pPr>
      <w:r w:rsidRPr="00EC79E9">
        <w:rPr>
          <w:b/>
          <w:color w:val="auto"/>
          <w:sz w:val="28"/>
          <w:szCs w:val="28"/>
        </w:rPr>
        <w:t>Tartalomjegyzék:</w:t>
      </w:r>
    </w:p>
    <w:p w14:paraId="06DE3635" w14:textId="77777777" w:rsidR="00210D3F" w:rsidRPr="00EC79E9" w:rsidRDefault="00210D3F">
      <w:pPr>
        <w:spacing w:line="360" w:lineRule="auto"/>
        <w:jc w:val="center"/>
        <w:rPr>
          <w:b/>
          <w:color w:val="auto"/>
          <w:sz w:val="24"/>
          <w:szCs w:val="24"/>
        </w:rPr>
      </w:pPr>
    </w:p>
    <w:p w14:paraId="15D23206" w14:textId="77777777" w:rsidR="00210D3F" w:rsidRPr="00EC79E9" w:rsidRDefault="00210D3F">
      <w:pPr>
        <w:spacing w:line="360" w:lineRule="auto"/>
        <w:rPr>
          <w:color w:val="auto"/>
          <w:sz w:val="24"/>
          <w:szCs w:val="24"/>
        </w:rPr>
      </w:pPr>
    </w:p>
    <w:p w14:paraId="3BD5CE72" w14:textId="77777777" w:rsidR="00210D3F" w:rsidRPr="00EC79E9" w:rsidRDefault="003764EE">
      <w:pPr>
        <w:numPr>
          <w:ilvl w:val="0"/>
          <w:numId w:val="2"/>
        </w:numPr>
        <w:spacing w:line="480" w:lineRule="auto"/>
        <w:rPr>
          <w:color w:val="auto"/>
          <w:sz w:val="24"/>
          <w:szCs w:val="24"/>
        </w:rPr>
      </w:pPr>
      <w:r w:rsidRPr="00EC79E9">
        <w:rPr>
          <w:color w:val="auto"/>
          <w:sz w:val="24"/>
          <w:szCs w:val="24"/>
        </w:rPr>
        <w:t>Pályázati tájékoztató</w:t>
      </w:r>
    </w:p>
    <w:p w14:paraId="145DC315" w14:textId="77777777" w:rsidR="00210D3F" w:rsidRPr="00EC79E9" w:rsidRDefault="003764EE">
      <w:pPr>
        <w:numPr>
          <w:ilvl w:val="0"/>
          <w:numId w:val="2"/>
        </w:numPr>
        <w:spacing w:line="480" w:lineRule="auto"/>
        <w:rPr>
          <w:color w:val="auto"/>
          <w:sz w:val="24"/>
          <w:szCs w:val="24"/>
        </w:rPr>
      </w:pPr>
      <w:r w:rsidRPr="00EC79E9">
        <w:rPr>
          <w:color w:val="auto"/>
          <w:sz w:val="24"/>
          <w:szCs w:val="24"/>
        </w:rPr>
        <w:t>TARTALOMJEGYZÉK a pályázat összeállításához</w:t>
      </w:r>
    </w:p>
    <w:p w14:paraId="6C11C409" w14:textId="77777777" w:rsidR="00210D3F" w:rsidRPr="00EC79E9" w:rsidRDefault="003764EE">
      <w:pPr>
        <w:numPr>
          <w:ilvl w:val="0"/>
          <w:numId w:val="2"/>
        </w:numPr>
        <w:spacing w:line="480" w:lineRule="auto"/>
        <w:rPr>
          <w:color w:val="auto"/>
          <w:sz w:val="24"/>
          <w:szCs w:val="24"/>
        </w:rPr>
      </w:pPr>
      <w:r w:rsidRPr="00EC79E9">
        <w:rPr>
          <w:color w:val="auto"/>
          <w:sz w:val="24"/>
          <w:szCs w:val="24"/>
        </w:rPr>
        <w:t>Közterület-használati engedély iránti kérelem</w:t>
      </w:r>
    </w:p>
    <w:p w14:paraId="5889D216" w14:textId="77777777" w:rsidR="000329F6" w:rsidRDefault="00070DF1" w:rsidP="000329F6">
      <w:pPr>
        <w:pStyle w:val="Listaszerbekezds"/>
        <w:numPr>
          <w:ilvl w:val="0"/>
          <w:numId w:val="2"/>
        </w:numPr>
        <w:rPr>
          <w:color w:val="auto"/>
          <w:sz w:val="24"/>
          <w:szCs w:val="24"/>
        </w:rPr>
      </w:pPr>
      <w:r w:rsidRPr="000329F6">
        <w:rPr>
          <w:color w:val="auto"/>
          <w:sz w:val="24"/>
          <w:szCs w:val="24"/>
        </w:rPr>
        <w:t>Gábor Áron utca</w:t>
      </w:r>
      <w:r w:rsidR="003764EE" w:rsidRPr="000329F6">
        <w:rPr>
          <w:color w:val="auto"/>
          <w:sz w:val="24"/>
          <w:szCs w:val="24"/>
        </w:rPr>
        <w:t xml:space="preserve"> kijelölt hely</w:t>
      </w:r>
      <w:r w:rsidR="000329F6" w:rsidRPr="000329F6">
        <w:rPr>
          <w:color w:val="auto"/>
          <w:sz w:val="24"/>
          <w:szCs w:val="24"/>
        </w:rPr>
        <w:t>ekről</w:t>
      </w:r>
      <w:r w:rsidR="003764EE" w:rsidRPr="000329F6">
        <w:rPr>
          <w:color w:val="auto"/>
          <w:sz w:val="24"/>
          <w:szCs w:val="24"/>
        </w:rPr>
        <w:t xml:space="preserve"> térképmásolat </w:t>
      </w:r>
    </w:p>
    <w:p w14:paraId="49D058A4" w14:textId="77777777" w:rsidR="000329F6" w:rsidRDefault="000329F6" w:rsidP="000329F6">
      <w:pPr>
        <w:pStyle w:val="Listaszerbekezds"/>
        <w:rPr>
          <w:color w:val="auto"/>
          <w:sz w:val="24"/>
          <w:szCs w:val="24"/>
        </w:rPr>
      </w:pPr>
    </w:p>
    <w:p w14:paraId="009A6B15" w14:textId="216537E8" w:rsidR="00210D3F" w:rsidRPr="002A7901" w:rsidRDefault="000329F6" w:rsidP="000329F6">
      <w:pPr>
        <w:pStyle w:val="Listaszerbekezds"/>
        <w:numPr>
          <w:ilvl w:val="0"/>
          <w:numId w:val="2"/>
        </w:numPr>
        <w:rPr>
          <w:color w:val="auto"/>
          <w:sz w:val="24"/>
          <w:szCs w:val="24"/>
        </w:rPr>
      </w:pPr>
      <w:r w:rsidRPr="002A7901">
        <w:rPr>
          <w:color w:val="auto"/>
          <w:sz w:val="24"/>
          <w:szCs w:val="24"/>
        </w:rPr>
        <w:t>Nyilatkozat minta (működési engedélyről, és átláthatóságról)</w:t>
      </w:r>
    </w:p>
    <w:p w14:paraId="431E948D" w14:textId="77777777" w:rsidR="000329F6" w:rsidRPr="000329F6" w:rsidRDefault="000329F6" w:rsidP="000329F6">
      <w:pPr>
        <w:rPr>
          <w:color w:val="auto"/>
          <w:sz w:val="24"/>
          <w:szCs w:val="24"/>
        </w:rPr>
      </w:pPr>
    </w:p>
    <w:p w14:paraId="1BA71A11" w14:textId="77777777" w:rsidR="00210D3F" w:rsidRPr="00EC79E9" w:rsidRDefault="003764EE">
      <w:pPr>
        <w:numPr>
          <w:ilvl w:val="0"/>
          <w:numId w:val="2"/>
        </w:numPr>
        <w:spacing w:line="480" w:lineRule="auto"/>
        <w:rPr>
          <w:color w:val="auto"/>
          <w:sz w:val="24"/>
          <w:szCs w:val="24"/>
        </w:rPr>
      </w:pPr>
      <w:r w:rsidRPr="00EC79E9">
        <w:rPr>
          <w:color w:val="auto"/>
          <w:sz w:val="24"/>
          <w:szCs w:val="24"/>
        </w:rPr>
        <w:t>Hatósági szerződés tervezete</w:t>
      </w:r>
    </w:p>
    <w:p w14:paraId="749FC55B" w14:textId="77777777" w:rsidR="00210D3F" w:rsidRPr="00EC79E9" w:rsidRDefault="003764EE">
      <w:pPr>
        <w:numPr>
          <w:ilvl w:val="0"/>
          <w:numId w:val="2"/>
        </w:numPr>
        <w:spacing w:line="480" w:lineRule="auto"/>
        <w:rPr>
          <w:color w:val="auto"/>
          <w:sz w:val="24"/>
          <w:szCs w:val="24"/>
        </w:rPr>
      </w:pPr>
      <w:r w:rsidRPr="00EC79E9">
        <w:rPr>
          <w:color w:val="auto"/>
          <w:sz w:val="24"/>
          <w:szCs w:val="24"/>
        </w:rPr>
        <w:t xml:space="preserve">többször módosított 5/2009.(II.26.) </w:t>
      </w:r>
      <w:proofErr w:type="spellStart"/>
      <w:r w:rsidRPr="00EC79E9">
        <w:rPr>
          <w:color w:val="auto"/>
          <w:sz w:val="24"/>
          <w:szCs w:val="24"/>
        </w:rPr>
        <w:t>Ör</w:t>
      </w:r>
      <w:proofErr w:type="gramStart"/>
      <w:r w:rsidRPr="00EC79E9">
        <w:rPr>
          <w:color w:val="auto"/>
          <w:sz w:val="24"/>
          <w:szCs w:val="24"/>
        </w:rPr>
        <w:t>.sz</w:t>
      </w:r>
      <w:proofErr w:type="spellEnd"/>
      <w:r w:rsidRPr="00EC79E9">
        <w:rPr>
          <w:color w:val="auto"/>
          <w:sz w:val="24"/>
          <w:szCs w:val="24"/>
        </w:rPr>
        <w:t>.</w:t>
      </w:r>
      <w:proofErr w:type="gramEnd"/>
      <w:r w:rsidRPr="00EC79E9">
        <w:rPr>
          <w:color w:val="auto"/>
          <w:sz w:val="24"/>
          <w:szCs w:val="24"/>
        </w:rPr>
        <w:t xml:space="preserve"> rendelet a közterület-használat, közterület-hasznosítás helyi szabályairól</w:t>
      </w:r>
    </w:p>
    <w:p w14:paraId="30632354" w14:textId="77777777" w:rsidR="00210D3F" w:rsidRPr="00EC79E9" w:rsidRDefault="00210D3F">
      <w:pPr>
        <w:pStyle w:val="Cm"/>
        <w:rPr>
          <w:rFonts w:ascii="Times New Roman" w:hAnsi="Times New Roman"/>
          <w:color w:val="auto"/>
          <w:sz w:val="24"/>
          <w:szCs w:val="24"/>
        </w:rPr>
      </w:pPr>
    </w:p>
    <w:p w14:paraId="664F1D50" w14:textId="77777777" w:rsidR="00210D3F" w:rsidRPr="00EC79E9" w:rsidRDefault="00210D3F">
      <w:pPr>
        <w:pStyle w:val="Cm"/>
        <w:rPr>
          <w:rFonts w:ascii="Times New Roman" w:hAnsi="Times New Roman"/>
          <w:color w:val="auto"/>
          <w:sz w:val="24"/>
          <w:szCs w:val="24"/>
        </w:rPr>
      </w:pPr>
    </w:p>
    <w:p w14:paraId="04247110" w14:textId="77777777" w:rsidR="00210D3F" w:rsidRPr="00EC79E9" w:rsidRDefault="00210D3F">
      <w:pPr>
        <w:pStyle w:val="Cm"/>
        <w:rPr>
          <w:rFonts w:ascii="Times New Roman" w:hAnsi="Times New Roman"/>
          <w:color w:val="auto"/>
          <w:sz w:val="24"/>
          <w:szCs w:val="24"/>
        </w:rPr>
      </w:pPr>
    </w:p>
    <w:p w14:paraId="051234FA" w14:textId="77777777" w:rsidR="00210D3F" w:rsidRPr="00EC79E9" w:rsidRDefault="00210D3F">
      <w:pPr>
        <w:pStyle w:val="Cm"/>
        <w:rPr>
          <w:rFonts w:ascii="Times New Roman" w:hAnsi="Times New Roman"/>
          <w:color w:val="auto"/>
          <w:sz w:val="24"/>
          <w:szCs w:val="24"/>
        </w:rPr>
      </w:pPr>
    </w:p>
    <w:p w14:paraId="26871D35" w14:textId="77777777" w:rsidR="00210D3F" w:rsidRPr="00EC79E9" w:rsidRDefault="00210D3F">
      <w:pPr>
        <w:pStyle w:val="Cm"/>
        <w:rPr>
          <w:rFonts w:ascii="Times New Roman" w:hAnsi="Times New Roman"/>
          <w:color w:val="auto"/>
          <w:sz w:val="24"/>
          <w:szCs w:val="24"/>
        </w:rPr>
      </w:pPr>
    </w:p>
    <w:p w14:paraId="2878518C" w14:textId="77777777" w:rsidR="00210D3F" w:rsidRPr="00EC79E9" w:rsidRDefault="00210D3F">
      <w:pPr>
        <w:pStyle w:val="Cm"/>
        <w:rPr>
          <w:rFonts w:ascii="Times New Roman" w:hAnsi="Times New Roman"/>
          <w:color w:val="auto"/>
          <w:sz w:val="24"/>
          <w:szCs w:val="24"/>
        </w:rPr>
      </w:pPr>
    </w:p>
    <w:p w14:paraId="2ADD32CA" w14:textId="77777777" w:rsidR="00210D3F" w:rsidRPr="00EC79E9" w:rsidRDefault="00210D3F">
      <w:pPr>
        <w:pStyle w:val="Cm"/>
        <w:rPr>
          <w:rFonts w:ascii="Times New Roman" w:hAnsi="Times New Roman"/>
          <w:color w:val="auto"/>
          <w:sz w:val="24"/>
          <w:szCs w:val="24"/>
        </w:rPr>
      </w:pPr>
    </w:p>
    <w:p w14:paraId="02F23B70" w14:textId="77777777" w:rsidR="00210D3F" w:rsidRPr="00EC79E9" w:rsidRDefault="00210D3F">
      <w:pPr>
        <w:pStyle w:val="Cm"/>
        <w:rPr>
          <w:rFonts w:ascii="Times New Roman" w:hAnsi="Times New Roman"/>
          <w:color w:val="auto"/>
          <w:sz w:val="24"/>
          <w:szCs w:val="24"/>
        </w:rPr>
      </w:pPr>
    </w:p>
    <w:p w14:paraId="21DEF92D" w14:textId="77777777" w:rsidR="00210D3F" w:rsidRPr="00EC79E9" w:rsidRDefault="00210D3F">
      <w:pPr>
        <w:pStyle w:val="Cm"/>
        <w:rPr>
          <w:rFonts w:ascii="Times New Roman" w:hAnsi="Times New Roman"/>
          <w:color w:val="auto"/>
          <w:sz w:val="24"/>
          <w:szCs w:val="24"/>
        </w:rPr>
      </w:pPr>
    </w:p>
    <w:p w14:paraId="020A03C1" w14:textId="77777777" w:rsidR="00210D3F" w:rsidRPr="00EC79E9" w:rsidRDefault="00210D3F">
      <w:pPr>
        <w:pStyle w:val="Cm"/>
        <w:rPr>
          <w:rFonts w:ascii="Times New Roman" w:hAnsi="Times New Roman"/>
          <w:color w:val="auto"/>
          <w:sz w:val="24"/>
          <w:szCs w:val="24"/>
        </w:rPr>
      </w:pPr>
    </w:p>
    <w:p w14:paraId="553EA368" w14:textId="77777777" w:rsidR="00210D3F" w:rsidRPr="00EC79E9" w:rsidRDefault="00210D3F">
      <w:pPr>
        <w:pStyle w:val="Cm"/>
        <w:rPr>
          <w:rFonts w:ascii="Times New Roman" w:hAnsi="Times New Roman"/>
          <w:color w:val="auto"/>
          <w:sz w:val="24"/>
          <w:szCs w:val="24"/>
        </w:rPr>
      </w:pPr>
    </w:p>
    <w:p w14:paraId="5F0FB1A3" w14:textId="77777777" w:rsidR="00210D3F" w:rsidRPr="00EC79E9" w:rsidRDefault="00210D3F">
      <w:pPr>
        <w:pStyle w:val="Cm"/>
        <w:jc w:val="left"/>
        <w:rPr>
          <w:rFonts w:ascii="Times New Roman" w:hAnsi="Times New Roman"/>
          <w:color w:val="auto"/>
          <w:sz w:val="24"/>
          <w:szCs w:val="24"/>
        </w:rPr>
      </w:pPr>
    </w:p>
    <w:p w14:paraId="781E976C" w14:textId="77777777" w:rsidR="00953739" w:rsidRPr="00EC79E9" w:rsidRDefault="00953739">
      <w:pPr>
        <w:pStyle w:val="Cm"/>
        <w:jc w:val="left"/>
        <w:rPr>
          <w:rFonts w:ascii="Times New Roman" w:hAnsi="Times New Roman"/>
          <w:color w:val="auto"/>
          <w:sz w:val="24"/>
          <w:szCs w:val="24"/>
        </w:rPr>
      </w:pPr>
    </w:p>
    <w:p w14:paraId="48A408F0" w14:textId="77777777" w:rsidR="00953739" w:rsidRPr="00EC79E9" w:rsidRDefault="00953739">
      <w:pPr>
        <w:pStyle w:val="Cm"/>
        <w:jc w:val="left"/>
        <w:rPr>
          <w:rFonts w:ascii="Times New Roman" w:hAnsi="Times New Roman"/>
          <w:color w:val="auto"/>
          <w:sz w:val="24"/>
          <w:szCs w:val="24"/>
        </w:rPr>
      </w:pPr>
    </w:p>
    <w:p w14:paraId="57F7BF05" w14:textId="77777777" w:rsidR="00210D3F" w:rsidRPr="00EC79E9" w:rsidRDefault="00210D3F">
      <w:pPr>
        <w:pStyle w:val="Cm"/>
        <w:jc w:val="left"/>
        <w:rPr>
          <w:rFonts w:ascii="Times New Roman" w:hAnsi="Times New Roman"/>
          <w:color w:val="auto"/>
          <w:sz w:val="24"/>
          <w:szCs w:val="24"/>
        </w:rPr>
      </w:pPr>
    </w:p>
    <w:p w14:paraId="566808DE" w14:textId="77777777" w:rsidR="00210D3F" w:rsidRPr="00EC79E9" w:rsidRDefault="00210D3F">
      <w:pPr>
        <w:pStyle w:val="Cm"/>
        <w:jc w:val="left"/>
        <w:rPr>
          <w:rFonts w:ascii="Times New Roman" w:hAnsi="Times New Roman"/>
          <w:color w:val="auto"/>
          <w:sz w:val="24"/>
          <w:szCs w:val="24"/>
        </w:rPr>
      </w:pPr>
    </w:p>
    <w:p w14:paraId="7029159F" w14:textId="77777777" w:rsidR="00DA0F69" w:rsidRPr="00EC79E9" w:rsidRDefault="00DA0F69">
      <w:pPr>
        <w:pStyle w:val="Cm"/>
        <w:jc w:val="left"/>
        <w:rPr>
          <w:rFonts w:ascii="Times New Roman" w:hAnsi="Times New Roman"/>
          <w:color w:val="auto"/>
          <w:sz w:val="24"/>
          <w:szCs w:val="24"/>
        </w:rPr>
      </w:pPr>
    </w:p>
    <w:p w14:paraId="732F60F5" w14:textId="77777777" w:rsidR="000F1180" w:rsidRPr="00EC79E9" w:rsidRDefault="000F1180">
      <w:pPr>
        <w:pStyle w:val="Cm"/>
        <w:jc w:val="left"/>
        <w:rPr>
          <w:rFonts w:ascii="Times New Roman" w:hAnsi="Times New Roman"/>
          <w:color w:val="auto"/>
          <w:sz w:val="24"/>
          <w:szCs w:val="24"/>
        </w:rPr>
      </w:pPr>
    </w:p>
    <w:p w14:paraId="7BA77BEE" w14:textId="77777777" w:rsidR="000F1180" w:rsidRPr="00EC79E9" w:rsidRDefault="000F1180">
      <w:pPr>
        <w:pStyle w:val="Cm"/>
        <w:jc w:val="left"/>
        <w:rPr>
          <w:rFonts w:ascii="Times New Roman" w:hAnsi="Times New Roman"/>
          <w:color w:val="auto"/>
          <w:sz w:val="24"/>
          <w:szCs w:val="24"/>
        </w:rPr>
      </w:pPr>
    </w:p>
    <w:p w14:paraId="634A4D13" w14:textId="77777777" w:rsidR="000F1180" w:rsidRPr="00EC79E9" w:rsidRDefault="000F1180">
      <w:pPr>
        <w:pStyle w:val="Cm"/>
        <w:jc w:val="left"/>
        <w:rPr>
          <w:rFonts w:ascii="Times New Roman" w:hAnsi="Times New Roman"/>
          <w:color w:val="auto"/>
          <w:sz w:val="24"/>
          <w:szCs w:val="24"/>
        </w:rPr>
      </w:pPr>
    </w:p>
    <w:p w14:paraId="347BB63B" w14:textId="77777777" w:rsidR="000F1180" w:rsidRPr="00EC79E9" w:rsidRDefault="000F1180">
      <w:pPr>
        <w:pStyle w:val="Cm"/>
        <w:jc w:val="left"/>
        <w:rPr>
          <w:rFonts w:ascii="Times New Roman" w:hAnsi="Times New Roman"/>
          <w:color w:val="auto"/>
          <w:sz w:val="24"/>
          <w:szCs w:val="24"/>
        </w:rPr>
      </w:pPr>
    </w:p>
    <w:p w14:paraId="090AD798" w14:textId="77777777" w:rsidR="000F1180" w:rsidRPr="00EC79E9" w:rsidRDefault="000F1180">
      <w:pPr>
        <w:pStyle w:val="Cm"/>
        <w:jc w:val="left"/>
        <w:rPr>
          <w:rFonts w:ascii="Times New Roman" w:hAnsi="Times New Roman"/>
          <w:color w:val="auto"/>
          <w:sz w:val="24"/>
          <w:szCs w:val="24"/>
        </w:rPr>
      </w:pPr>
    </w:p>
    <w:p w14:paraId="7FFD93BE" w14:textId="77777777" w:rsidR="000F1180" w:rsidRPr="00EC79E9" w:rsidRDefault="000F1180">
      <w:pPr>
        <w:pStyle w:val="Cm"/>
        <w:jc w:val="left"/>
        <w:rPr>
          <w:rFonts w:ascii="Times New Roman" w:hAnsi="Times New Roman"/>
          <w:color w:val="auto"/>
          <w:sz w:val="24"/>
          <w:szCs w:val="24"/>
        </w:rPr>
      </w:pPr>
    </w:p>
    <w:p w14:paraId="3E19E2B3" w14:textId="77777777" w:rsidR="000F1180" w:rsidRPr="00EC79E9" w:rsidRDefault="000F1180">
      <w:pPr>
        <w:pStyle w:val="Cm"/>
        <w:jc w:val="left"/>
        <w:rPr>
          <w:rFonts w:ascii="Times New Roman" w:hAnsi="Times New Roman"/>
          <w:color w:val="auto"/>
          <w:sz w:val="24"/>
          <w:szCs w:val="24"/>
        </w:rPr>
      </w:pPr>
    </w:p>
    <w:p w14:paraId="021ABE7A" w14:textId="77777777" w:rsidR="000F1180" w:rsidRPr="00EC79E9" w:rsidRDefault="000F1180">
      <w:pPr>
        <w:pStyle w:val="Cm"/>
        <w:jc w:val="left"/>
        <w:rPr>
          <w:rFonts w:ascii="Times New Roman" w:hAnsi="Times New Roman"/>
          <w:color w:val="auto"/>
          <w:sz w:val="24"/>
          <w:szCs w:val="24"/>
        </w:rPr>
      </w:pPr>
    </w:p>
    <w:p w14:paraId="570A12CE" w14:textId="77777777" w:rsidR="000F1180" w:rsidRPr="00EC79E9" w:rsidRDefault="000F1180">
      <w:pPr>
        <w:pStyle w:val="Cm"/>
        <w:jc w:val="left"/>
        <w:rPr>
          <w:rFonts w:ascii="Times New Roman" w:hAnsi="Times New Roman"/>
          <w:color w:val="auto"/>
          <w:sz w:val="24"/>
          <w:szCs w:val="24"/>
        </w:rPr>
      </w:pPr>
    </w:p>
    <w:p w14:paraId="3880436D" w14:textId="77777777" w:rsidR="000F1180" w:rsidRPr="00EC79E9" w:rsidRDefault="000F1180">
      <w:pPr>
        <w:pStyle w:val="Cm"/>
        <w:jc w:val="left"/>
        <w:rPr>
          <w:rFonts w:ascii="Times New Roman" w:hAnsi="Times New Roman"/>
          <w:color w:val="auto"/>
          <w:sz w:val="24"/>
          <w:szCs w:val="24"/>
        </w:rPr>
      </w:pPr>
    </w:p>
    <w:p w14:paraId="2BA78E3B" w14:textId="77777777" w:rsidR="000F1180" w:rsidRPr="00EC79E9" w:rsidRDefault="000F1180">
      <w:pPr>
        <w:pStyle w:val="Cm"/>
        <w:jc w:val="left"/>
        <w:rPr>
          <w:rFonts w:ascii="Times New Roman" w:hAnsi="Times New Roman"/>
          <w:color w:val="auto"/>
          <w:sz w:val="24"/>
          <w:szCs w:val="24"/>
        </w:rPr>
      </w:pPr>
    </w:p>
    <w:p w14:paraId="250B191F" w14:textId="77777777" w:rsidR="00B07D4B" w:rsidRDefault="00B07D4B">
      <w:pPr>
        <w:pStyle w:val="Cm"/>
        <w:jc w:val="left"/>
        <w:rPr>
          <w:rFonts w:ascii="Times New Roman" w:hAnsi="Times New Roman"/>
          <w:color w:val="auto"/>
          <w:sz w:val="24"/>
          <w:szCs w:val="24"/>
        </w:rPr>
      </w:pPr>
    </w:p>
    <w:p w14:paraId="35CF6E7D" w14:textId="77777777" w:rsidR="00B07D4B" w:rsidRDefault="00B07D4B">
      <w:pPr>
        <w:pStyle w:val="Cm"/>
        <w:jc w:val="left"/>
        <w:rPr>
          <w:rFonts w:ascii="Times New Roman" w:hAnsi="Times New Roman"/>
          <w:color w:val="auto"/>
          <w:sz w:val="24"/>
          <w:szCs w:val="24"/>
        </w:rPr>
      </w:pPr>
    </w:p>
    <w:p w14:paraId="71CE7C09" w14:textId="77777777" w:rsidR="00B07D4B" w:rsidRPr="00EC79E9" w:rsidRDefault="00B07D4B">
      <w:pPr>
        <w:pStyle w:val="Cm"/>
        <w:jc w:val="left"/>
        <w:rPr>
          <w:rFonts w:ascii="Times New Roman" w:hAnsi="Times New Roman"/>
          <w:color w:val="auto"/>
          <w:sz w:val="24"/>
          <w:szCs w:val="24"/>
        </w:rPr>
      </w:pPr>
    </w:p>
    <w:p w14:paraId="1979622D" w14:textId="77777777" w:rsidR="00210D3F" w:rsidRPr="00EC79E9" w:rsidRDefault="00210D3F">
      <w:pPr>
        <w:jc w:val="both"/>
        <w:rPr>
          <w:b/>
          <w:color w:val="auto"/>
          <w:sz w:val="24"/>
          <w:szCs w:val="24"/>
        </w:rPr>
      </w:pPr>
    </w:p>
    <w:p w14:paraId="60B82A64" w14:textId="77777777" w:rsidR="00210D3F" w:rsidRPr="00EC79E9" w:rsidRDefault="003764EE">
      <w:pPr>
        <w:jc w:val="both"/>
        <w:rPr>
          <w:color w:val="auto"/>
          <w:sz w:val="24"/>
          <w:szCs w:val="24"/>
        </w:rPr>
      </w:pPr>
      <w:r w:rsidRPr="00EC79E9">
        <w:rPr>
          <w:b/>
          <w:color w:val="auto"/>
          <w:sz w:val="24"/>
          <w:szCs w:val="24"/>
        </w:rPr>
        <w:t xml:space="preserve">1./ </w:t>
      </w:r>
      <w:r w:rsidRPr="00EC79E9">
        <w:rPr>
          <w:color w:val="auto"/>
          <w:sz w:val="24"/>
          <w:szCs w:val="24"/>
        </w:rPr>
        <w:t xml:space="preserve">A közterület-használat, közterület-hasznosítás helyi szabályairól szóló többször módosított 5/2009.(II.26.) Ör. számú rendelet /továbbiakban: rendelet/ 13.§ (5) bekezdése alapján </w:t>
      </w:r>
      <w:r w:rsidR="007A2C73" w:rsidRPr="00EC79E9">
        <w:rPr>
          <w:color w:val="auto"/>
          <w:sz w:val="24"/>
          <w:szCs w:val="24"/>
        </w:rPr>
        <w:t xml:space="preserve">Hajdúszoboszló Város Önkormányzata </w:t>
      </w:r>
      <w:r w:rsidRPr="00EC79E9">
        <w:rPr>
          <w:color w:val="auto"/>
          <w:sz w:val="24"/>
          <w:szCs w:val="24"/>
        </w:rPr>
        <w:t xml:space="preserve">nyilvános árverés lebonyolításával pályázatot hirdet nyári vásári jelleggel, </w:t>
      </w:r>
      <w:r w:rsidR="007A2C73" w:rsidRPr="00EC79E9">
        <w:rPr>
          <w:b/>
          <w:color w:val="auto"/>
          <w:sz w:val="24"/>
          <w:szCs w:val="24"/>
        </w:rPr>
        <w:t xml:space="preserve">kijelölt ideiglenesen hasznosítható helyek közterület-használati </w:t>
      </w:r>
      <w:r w:rsidRPr="00EC79E9">
        <w:rPr>
          <w:color w:val="auto"/>
          <w:sz w:val="24"/>
          <w:szCs w:val="24"/>
        </w:rPr>
        <w:t xml:space="preserve">jogosultságának meghatározott időre - főszezon időtartamára, 92 napra - történő elnyerésére. </w:t>
      </w:r>
    </w:p>
    <w:p w14:paraId="143F3A90" w14:textId="77777777" w:rsidR="00210D3F" w:rsidRPr="00EC79E9" w:rsidRDefault="00210D3F">
      <w:pPr>
        <w:jc w:val="both"/>
        <w:rPr>
          <w:color w:val="auto"/>
          <w:sz w:val="24"/>
          <w:szCs w:val="24"/>
        </w:rPr>
      </w:pPr>
    </w:p>
    <w:p w14:paraId="58B65FEE" w14:textId="77777777" w:rsidR="00210D3F" w:rsidRPr="00EC79E9" w:rsidRDefault="003764EE">
      <w:pPr>
        <w:jc w:val="both"/>
        <w:rPr>
          <w:color w:val="auto"/>
          <w:sz w:val="24"/>
          <w:szCs w:val="24"/>
        </w:rPr>
      </w:pPr>
      <w:r w:rsidRPr="00EC79E9">
        <w:rPr>
          <w:b/>
          <w:color w:val="auto"/>
          <w:sz w:val="24"/>
          <w:szCs w:val="24"/>
        </w:rPr>
        <w:t>2</w:t>
      </w:r>
      <w:r w:rsidRPr="00EC79E9">
        <w:rPr>
          <w:color w:val="auto"/>
          <w:sz w:val="24"/>
          <w:szCs w:val="24"/>
        </w:rPr>
        <w:t>./ A közterület használati jogosultság elnyerése az érvényes pályázatot benyújtók számára nyilvános árverésen történik</w:t>
      </w:r>
      <w:r w:rsidRPr="00EC79E9">
        <w:rPr>
          <w:b/>
          <w:color w:val="auto"/>
          <w:sz w:val="24"/>
          <w:szCs w:val="24"/>
        </w:rPr>
        <w:t xml:space="preserve">.  Az árverésen kizárólag az az </w:t>
      </w:r>
      <w:r w:rsidR="00E47A65">
        <w:rPr>
          <w:b/>
          <w:color w:val="auto"/>
          <w:sz w:val="24"/>
          <w:szCs w:val="24"/>
        </w:rPr>
        <w:t xml:space="preserve">adószámos magánszemély, </w:t>
      </w:r>
      <w:r w:rsidRPr="00EC79E9">
        <w:rPr>
          <w:b/>
          <w:color w:val="auto"/>
          <w:sz w:val="24"/>
          <w:szCs w:val="24"/>
        </w:rPr>
        <w:t xml:space="preserve">egyéni vállalkozó vagy egyéb szervezet képviselője vehet részt, aki érvényes pályázatot nyújtott be. A pályázati anyag benyújtásával kapcsolatosan a hiánypótlás lehetőségét kizárja a Hivatal, így pályázó felelőssége, hogy a szükséges dokumentumokat maradéktalanul becsatolja pályázatához. </w:t>
      </w:r>
    </w:p>
    <w:p w14:paraId="678B2173" w14:textId="77777777" w:rsidR="00210D3F" w:rsidRPr="00EC79E9" w:rsidRDefault="00210D3F">
      <w:pPr>
        <w:jc w:val="both"/>
        <w:rPr>
          <w:b/>
          <w:color w:val="auto"/>
          <w:sz w:val="24"/>
          <w:szCs w:val="24"/>
        </w:rPr>
      </w:pPr>
    </w:p>
    <w:p w14:paraId="5F8F1982" w14:textId="77777777" w:rsidR="00210D3F" w:rsidRPr="00EC79E9" w:rsidRDefault="003764EE">
      <w:pPr>
        <w:jc w:val="both"/>
        <w:rPr>
          <w:color w:val="auto"/>
          <w:sz w:val="24"/>
          <w:szCs w:val="24"/>
          <w:u w:val="single"/>
        </w:rPr>
      </w:pPr>
      <w:r w:rsidRPr="00EC79E9">
        <w:rPr>
          <w:color w:val="auto"/>
          <w:sz w:val="24"/>
          <w:szCs w:val="24"/>
          <w:u w:val="single"/>
        </w:rPr>
        <w:t>A nyilvános árverésen történő részvétel feltétele, azaz érvényes a pályázó pályázata, amennyiben:</w:t>
      </w:r>
    </w:p>
    <w:p w14:paraId="0FD27D2D" w14:textId="77777777" w:rsidR="00210D3F" w:rsidRPr="00EC79E9" w:rsidRDefault="003764EE">
      <w:pPr>
        <w:pStyle w:val="Listaszerbekezds"/>
        <w:numPr>
          <w:ilvl w:val="0"/>
          <w:numId w:val="3"/>
        </w:numPr>
        <w:ind w:left="426" w:hanging="426"/>
        <w:jc w:val="both"/>
        <w:rPr>
          <w:b/>
          <w:color w:val="auto"/>
          <w:sz w:val="24"/>
          <w:szCs w:val="24"/>
        </w:rPr>
      </w:pPr>
      <w:r w:rsidRPr="00EC79E9">
        <w:rPr>
          <w:b/>
          <w:color w:val="auto"/>
          <w:sz w:val="24"/>
          <w:szCs w:val="24"/>
        </w:rPr>
        <w:t>pályázatát</w:t>
      </w:r>
      <w:r w:rsidRPr="00EC79E9">
        <w:rPr>
          <w:color w:val="auto"/>
          <w:sz w:val="24"/>
          <w:szCs w:val="24"/>
        </w:rPr>
        <w:t xml:space="preserve"> az útmutatóban foglalt </w:t>
      </w:r>
      <w:r w:rsidRPr="00EC79E9">
        <w:rPr>
          <w:b/>
          <w:color w:val="auto"/>
          <w:sz w:val="24"/>
          <w:szCs w:val="24"/>
        </w:rPr>
        <w:t>tartalmi követelményeknek megfelelően, határidőben és hiánytalanul nyújtotta be;</w:t>
      </w:r>
    </w:p>
    <w:p w14:paraId="1918DEDF" w14:textId="117A51AF" w:rsidR="00210D3F" w:rsidRPr="00EC79E9" w:rsidRDefault="003764EE">
      <w:pPr>
        <w:pStyle w:val="Listaszerbekezds"/>
        <w:numPr>
          <w:ilvl w:val="0"/>
          <w:numId w:val="3"/>
        </w:numPr>
        <w:ind w:left="426" w:hanging="426"/>
        <w:jc w:val="both"/>
        <w:rPr>
          <w:color w:val="auto"/>
          <w:sz w:val="24"/>
          <w:szCs w:val="24"/>
        </w:rPr>
      </w:pPr>
      <w:r w:rsidRPr="00EC79E9">
        <w:rPr>
          <w:color w:val="auto"/>
          <w:sz w:val="24"/>
          <w:szCs w:val="24"/>
        </w:rPr>
        <w:t>Hajdúszoboszló Város Önkormányzatával</w:t>
      </w:r>
      <w:r w:rsidR="004F0FBC">
        <w:rPr>
          <w:color w:val="auto"/>
          <w:sz w:val="24"/>
          <w:szCs w:val="24"/>
        </w:rPr>
        <w:t xml:space="preserve"> (Abban az esetben is szükséges megkérni, ha a pályázat benyújtását megelőzően pályázó nem folytatott adóköteles tevékenységet Hajdúszoboszló Város közigazgatási területén.)</w:t>
      </w:r>
      <w:r w:rsidR="00997A38">
        <w:rPr>
          <w:color w:val="auto"/>
          <w:sz w:val="24"/>
          <w:szCs w:val="24"/>
        </w:rPr>
        <w:t>, az adószámos magánszemély,</w:t>
      </w:r>
      <w:r w:rsidRPr="00EC79E9">
        <w:rPr>
          <w:color w:val="auto"/>
          <w:sz w:val="24"/>
          <w:szCs w:val="24"/>
        </w:rPr>
        <w:t xml:space="preserve"> az egyéni vállalkozó vagy egyéb szervezet - pályázó - székhelyével megegyező települési Önkormányzatával, valamint a </w:t>
      </w:r>
      <w:proofErr w:type="spellStart"/>
      <w:r w:rsidRPr="00EC79E9">
        <w:rPr>
          <w:color w:val="auto"/>
          <w:sz w:val="24"/>
          <w:szCs w:val="24"/>
        </w:rPr>
        <w:t>NAV-val</w:t>
      </w:r>
      <w:proofErr w:type="spellEnd"/>
      <w:r w:rsidRPr="00EC79E9">
        <w:rPr>
          <w:color w:val="auto"/>
          <w:sz w:val="24"/>
          <w:szCs w:val="24"/>
        </w:rPr>
        <w:t xml:space="preserve"> szemben semminemű adótartozása </w:t>
      </w:r>
      <w:r w:rsidRPr="00EC79E9">
        <w:rPr>
          <w:b/>
          <w:color w:val="auto"/>
          <w:sz w:val="24"/>
          <w:szCs w:val="24"/>
        </w:rPr>
        <w:t xml:space="preserve">nem áll fenn, a hatóságok erre vonatkozó – a nyilvános árverés napjától számított </w:t>
      </w:r>
      <w:r w:rsidR="002A2210" w:rsidRPr="00EC79E9">
        <w:rPr>
          <w:b/>
          <w:color w:val="auto"/>
          <w:sz w:val="24"/>
          <w:szCs w:val="24"/>
        </w:rPr>
        <w:t>6</w:t>
      </w:r>
      <w:r w:rsidRPr="00EC79E9">
        <w:rPr>
          <w:b/>
          <w:color w:val="auto"/>
          <w:sz w:val="24"/>
          <w:szCs w:val="24"/>
        </w:rPr>
        <w:t>0 napnál nem régebbi - igazolás</w:t>
      </w:r>
      <w:r w:rsidRPr="00EC79E9">
        <w:rPr>
          <w:color w:val="auto"/>
          <w:sz w:val="24"/>
          <w:szCs w:val="24"/>
        </w:rPr>
        <w:t>át becsatolta;</w:t>
      </w:r>
    </w:p>
    <w:p w14:paraId="6A2ADB57" w14:textId="77777777" w:rsidR="00210D3F" w:rsidRPr="00EC79E9" w:rsidRDefault="003764EE">
      <w:pPr>
        <w:pStyle w:val="Listaszerbekezds"/>
        <w:numPr>
          <w:ilvl w:val="0"/>
          <w:numId w:val="3"/>
        </w:numPr>
        <w:ind w:left="426" w:hanging="426"/>
        <w:rPr>
          <w:color w:val="auto"/>
          <w:sz w:val="24"/>
          <w:szCs w:val="24"/>
        </w:rPr>
      </w:pPr>
      <w:r w:rsidRPr="00EC79E9">
        <w:rPr>
          <w:color w:val="auto"/>
          <w:sz w:val="24"/>
          <w:szCs w:val="24"/>
        </w:rPr>
        <w:t>Hajdúszoboszló Város Önkormányzatával szemben nem áll fenn egyéb, nem adójellegű tartozása (erről a pályázat kiírója hivatalból tájékozódik);</w:t>
      </w:r>
    </w:p>
    <w:p w14:paraId="092D79A4" w14:textId="77777777" w:rsidR="00210D3F" w:rsidRPr="00EC79E9" w:rsidRDefault="003764EE">
      <w:pPr>
        <w:pStyle w:val="Listaszerbekezds"/>
        <w:numPr>
          <w:ilvl w:val="0"/>
          <w:numId w:val="3"/>
        </w:numPr>
        <w:ind w:left="426" w:hanging="426"/>
        <w:rPr>
          <w:color w:val="auto"/>
          <w:sz w:val="24"/>
          <w:szCs w:val="24"/>
        </w:rPr>
      </w:pPr>
      <w:r w:rsidRPr="00EC79E9">
        <w:rPr>
          <w:b/>
          <w:color w:val="auto"/>
          <w:sz w:val="24"/>
          <w:szCs w:val="24"/>
        </w:rPr>
        <w:t>érvényes vállalkozói igazolvány, vagy cégkivonat,</w:t>
      </w:r>
      <w:r w:rsidRPr="00EC79E9">
        <w:rPr>
          <w:color w:val="auto"/>
          <w:sz w:val="24"/>
          <w:szCs w:val="24"/>
        </w:rPr>
        <w:t xml:space="preserve"> vagy egyéb szervezet esetében jogszabályban meghatározott, </w:t>
      </w:r>
      <w:r w:rsidRPr="00EC79E9">
        <w:rPr>
          <w:b/>
          <w:bCs/>
          <w:color w:val="auto"/>
          <w:sz w:val="24"/>
          <w:szCs w:val="24"/>
        </w:rPr>
        <w:t>működését igazoló okirat</w:t>
      </w:r>
      <w:r w:rsidRPr="00EC79E9">
        <w:rPr>
          <w:color w:val="auto"/>
          <w:sz w:val="24"/>
          <w:szCs w:val="24"/>
        </w:rPr>
        <w:t xml:space="preserve"> másolatát becsatolta. </w:t>
      </w:r>
    </w:p>
    <w:p w14:paraId="30A044AC" w14:textId="77777777" w:rsidR="00210D3F" w:rsidRPr="00EC79E9" w:rsidRDefault="003764EE">
      <w:pPr>
        <w:pStyle w:val="Listaszerbekezds"/>
        <w:numPr>
          <w:ilvl w:val="0"/>
          <w:numId w:val="3"/>
        </w:numPr>
        <w:ind w:left="426" w:hanging="426"/>
        <w:jc w:val="both"/>
        <w:rPr>
          <w:b/>
          <w:color w:val="auto"/>
          <w:sz w:val="24"/>
          <w:szCs w:val="24"/>
        </w:rPr>
      </w:pPr>
      <w:r w:rsidRPr="00EC79E9">
        <w:rPr>
          <w:color w:val="auto"/>
          <w:sz w:val="24"/>
          <w:szCs w:val="24"/>
        </w:rPr>
        <w:t xml:space="preserve">a </w:t>
      </w:r>
      <w:r w:rsidRPr="00EC79E9">
        <w:rPr>
          <w:b/>
          <w:color w:val="auto"/>
          <w:sz w:val="24"/>
          <w:szCs w:val="24"/>
        </w:rPr>
        <w:t>tevékenység végzésére jogosító igazoló dokumentumot</w:t>
      </w:r>
      <w:r w:rsidRPr="00EC79E9">
        <w:rPr>
          <w:color w:val="auto"/>
          <w:sz w:val="24"/>
          <w:szCs w:val="24"/>
        </w:rPr>
        <w:t xml:space="preserve"> becsatolta, amennyiben a vállalkozói igazolvány és az egyéb szervezet működését igazoló okirat (pld: cégkivonat) azt nem tartalmazza;</w:t>
      </w:r>
    </w:p>
    <w:p w14:paraId="0F7747E3" w14:textId="58CB7A4C" w:rsidR="00210D3F" w:rsidRPr="00B07D4B" w:rsidRDefault="008E0384">
      <w:pPr>
        <w:pStyle w:val="Listaszerbekezds"/>
        <w:numPr>
          <w:ilvl w:val="0"/>
          <w:numId w:val="3"/>
        </w:numPr>
        <w:ind w:left="426" w:hanging="426"/>
        <w:jc w:val="both"/>
        <w:rPr>
          <w:b/>
          <w:color w:val="auto"/>
          <w:sz w:val="24"/>
          <w:szCs w:val="24"/>
        </w:rPr>
      </w:pPr>
      <w:r>
        <w:rPr>
          <w:b/>
          <w:color w:val="auto"/>
          <w:sz w:val="24"/>
          <w:szCs w:val="24"/>
        </w:rPr>
        <w:t>bánatpénz megfizetését igazoló</w:t>
      </w:r>
      <w:r w:rsidR="000B5253" w:rsidRPr="00B07D4B">
        <w:rPr>
          <w:color w:val="auto"/>
          <w:sz w:val="24"/>
          <w:szCs w:val="24"/>
        </w:rPr>
        <w:t xml:space="preserve"> banki átutalás igazolását</w:t>
      </w:r>
      <w:r w:rsidR="003764EE" w:rsidRPr="00B07D4B">
        <w:rPr>
          <w:color w:val="auto"/>
          <w:sz w:val="24"/>
          <w:szCs w:val="24"/>
        </w:rPr>
        <w:t xml:space="preserve"> becsatolta;</w:t>
      </w:r>
    </w:p>
    <w:p w14:paraId="6E0D9B4A" w14:textId="77777777" w:rsidR="00210D3F" w:rsidRPr="00EC79E9" w:rsidRDefault="003764EE">
      <w:pPr>
        <w:pStyle w:val="Listaszerbekezds"/>
        <w:numPr>
          <w:ilvl w:val="0"/>
          <w:numId w:val="3"/>
        </w:numPr>
        <w:ind w:left="426" w:hanging="426"/>
        <w:jc w:val="both"/>
        <w:rPr>
          <w:b/>
          <w:color w:val="auto"/>
          <w:sz w:val="24"/>
          <w:szCs w:val="24"/>
        </w:rPr>
      </w:pPr>
      <w:r w:rsidRPr="00EC79E9">
        <w:rPr>
          <w:b/>
          <w:color w:val="auto"/>
          <w:sz w:val="24"/>
          <w:szCs w:val="24"/>
        </w:rPr>
        <w:t>nyilatkozat</w:t>
      </w:r>
      <w:r w:rsidRPr="00EC79E9">
        <w:rPr>
          <w:color w:val="auto"/>
          <w:sz w:val="24"/>
          <w:szCs w:val="24"/>
        </w:rPr>
        <w:t xml:space="preserve">át becsatolta arról, hogy a folytatni kívánt tevékenységre vonatkozó </w:t>
      </w:r>
      <w:r w:rsidRPr="00EC79E9">
        <w:rPr>
          <w:b/>
          <w:color w:val="auto"/>
          <w:sz w:val="24"/>
          <w:szCs w:val="24"/>
        </w:rPr>
        <w:t>működési engedély</w:t>
      </w:r>
      <w:r w:rsidRPr="00EC79E9">
        <w:rPr>
          <w:color w:val="auto"/>
          <w:sz w:val="24"/>
          <w:szCs w:val="24"/>
        </w:rPr>
        <w:t xml:space="preserve">t - amennyiben a tevékenység végzéséhez ilyen szükséges - a szerződés megkötése után, de legkésőbb a tevékenység megkezdése előtt a Gazdasági Iroda, Városfejlesztési Csoport részére bemutatja. </w:t>
      </w:r>
      <w:r w:rsidRPr="00EC79E9">
        <w:rPr>
          <w:b/>
          <w:color w:val="auto"/>
          <w:sz w:val="24"/>
          <w:szCs w:val="24"/>
        </w:rPr>
        <w:t>Amennyiben nem szükséges tevékenysége végzéséhez működési engedély, csatolni szükséges a pályázó erre vonatkozó nyilatkozatát</w:t>
      </w:r>
      <w:r w:rsidR="001A1D9B" w:rsidRPr="00EC79E9">
        <w:rPr>
          <w:b/>
          <w:color w:val="auto"/>
          <w:sz w:val="24"/>
          <w:szCs w:val="24"/>
        </w:rPr>
        <w:t xml:space="preserve"> pályázatában</w:t>
      </w:r>
      <w:r w:rsidRPr="00EC79E9">
        <w:rPr>
          <w:b/>
          <w:color w:val="auto"/>
          <w:sz w:val="24"/>
          <w:szCs w:val="24"/>
        </w:rPr>
        <w:t>!</w:t>
      </w:r>
    </w:p>
    <w:p w14:paraId="1B0B5F32" w14:textId="77777777" w:rsidR="00210D3F" w:rsidRPr="00EC79E9" w:rsidRDefault="003764EE">
      <w:pPr>
        <w:pStyle w:val="Listaszerbekezds"/>
        <w:numPr>
          <w:ilvl w:val="0"/>
          <w:numId w:val="3"/>
        </w:numPr>
        <w:ind w:left="426" w:hanging="426"/>
        <w:jc w:val="both"/>
        <w:rPr>
          <w:b/>
          <w:color w:val="auto"/>
          <w:sz w:val="24"/>
          <w:szCs w:val="24"/>
        </w:rPr>
      </w:pPr>
      <w:r w:rsidRPr="00EC79E9">
        <w:rPr>
          <w:color w:val="auto"/>
          <w:sz w:val="24"/>
          <w:szCs w:val="24"/>
        </w:rPr>
        <w:t xml:space="preserve">a kijelölt, ideiglenesen hasznosítható helyekhez rendelt, </w:t>
      </w:r>
      <w:r w:rsidRPr="00EC79E9">
        <w:rPr>
          <w:b/>
          <w:color w:val="auto"/>
          <w:sz w:val="24"/>
          <w:szCs w:val="24"/>
        </w:rPr>
        <w:t>árusítható termékkörből vagy a végezhető tevékenységi körből jelölte meg az értékesíteni kívánt terméket</w:t>
      </w:r>
      <w:r w:rsidRPr="00EC79E9">
        <w:rPr>
          <w:color w:val="auto"/>
          <w:sz w:val="24"/>
          <w:szCs w:val="24"/>
        </w:rPr>
        <w:t xml:space="preserve">, </w:t>
      </w:r>
      <w:r w:rsidRPr="00EC79E9">
        <w:rPr>
          <w:b/>
          <w:color w:val="auto"/>
          <w:sz w:val="24"/>
          <w:szCs w:val="24"/>
        </w:rPr>
        <w:t xml:space="preserve">vagy folytatni kívánt tevékenységet </w:t>
      </w:r>
      <w:r w:rsidRPr="00EC79E9">
        <w:rPr>
          <w:color w:val="auto"/>
          <w:sz w:val="24"/>
          <w:szCs w:val="24"/>
        </w:rPr>
        <w:t>a közterület használati engedély kérelem</w:t>
      </w:r>
      <w:r w:rsidRPr="00EC79E9">
        <w:rPr>
          <w:b/>
          <w:color w:val="auto"/>
          <w:sz w:val="24"/>
          <w:szCs w:val="24"/>
        </w:rPr>
        <w:t xml:space="preserve"> </w:t>
      </w:r>
      <w:r w:rsidRPr="00EC79E9">
        <w:rPr>
          <w:color w:val="auto"/>
          <w:sz w:val="24"/>
          <w:szCs w:val="24"/>
        </w:rPr>
        <w:t>hiánymentes kitöltése során</w:t>
      </w:r>
      <w:r w:rsidRPr="00B07D4B">
        <w:rPr>
          <w:color w:val="auto"/>
          <w:sz w:val="24"/>
          <w:szCs w:val="24"/>
        </w:rPr>
        <w:t xml:space="preserve">; </w:t>
      </w:r>
      <w:r w:rsidR="001273A7" w:rsidRPr="00B07D4B">
        <w:rPr>
          <w:color w:val="auto"/>
          <w:sz w:val="24"/>
          <w:szCs w:val="24"/>
        </w:rPr>
        <w:t>továbbá csatolta a műszaki dokumentációt;</w:t>
      </w:r>
    </w:p>
    <w:p w14:paraId="1E4FB7A4" w14:textId="77777777" w:rsidR="00210D3F" w:rsidRPr="00EC79E9" w:rsidRDefault="003764EE">
      <w:pPr>
        <w:pStyle w:val="Listaszerbekezds"/>
        <w:numPr>
          <w:ilvl w:val="0"/>
          <w:numId w:val="3"/>
        </w:numPr>
        <w:ind w:left="426" w:hanging="426"/>
        <w:jc w:val="both"/>
        <w:rPr>
          <w:color w:val="auto"/>
          <w:sz w:val="24"/>
          <w:szCs w:val="24"/>
        </w:rPr>
      </w:pPr>
      <w:r w:rsidRPr="00EC79E9">
        <w:rPr>
          <w:color w:val="auto"/>
          <w:sz w:val="24"/>
          <w:szCs w:val="24"/>
        </w:rPr>
        <w:t xml:space="preserve">a nemzeti vagyonról szóló 2011. évi CXCVI törvény 11. §. 10) bekezdése szerint </w:t>
      </w:r>
      <w:r w:rsidRPr="00EC79E9">
        <w:rPr>
          <w:b/>
          <w:color w:val="auto"/>
          <w:sz w:val="24"/>
          <w:szCs w:val="24"/>
        </w:rPr>
        <w:t>nyilatkozik arról, hogy átlátható szervezetnek minősül</w:t>
      </w:r>
      <w:r w:rsidRPr="00EC79E9">
        <w:rPr>
          <w:rStyle w:val="Lbjegyzet-horgony"/>
          <w:b/>
          <w:color w:val="auto"/>
          <w:sz w:val="24"/>
          <w:szCs w:val="24"/>
        </w:rPr>
        <w:footnoteReference w:id="1"/>
      </w:r>
      <w:r w:rsidR="005A4D41" w:rsidRPr="00EC79E9">
        <w:rPr>
          <w:b/>
          <w:color w:val="auto"/>
          <w:sz w:val="24"/>
          <w:szCs w:val="24"/>
        </w:rPr>
        <w:t xml:space="preserve"> </w:t>
      </w:r>
      <w:r w:rsidR="005A4D41" w:rsidRPr="00EC79E9">
        <w:rPr>
          <w:color w:val="auto"/>
          <w:sz w:val="24"/>
          <w:szCs w:val="24"/>
        </w:rPr>
        <w:t>és erre vonatkozó nyilatkozatát becsatolta a pályázatában</w:t>
      </w:r>
      <w:r w:rsidRPr="00EC79E9">
        <w:rPr>
          <w:color w:val="auto"/>
          <w:sz w:val="24"/>
          <w:szCs w:val="24"/>
        </w:rPr>
        <w:t>;</w:t>
      </w:r>
    </w:p>
    <w:p w14:paraId="30230144" w14:textId="77777777" w:rsidR="00210D3F" w:rsidRPr="00EC79E9" w:rsidRDefault="00D73FBA">
      <w:pPr>
        <w:pStyle w:val="Listaszerbekezds"/>
        <w:numPr>
          <w:ilvl w:val="0"/>
          <w:numId w:val="3"/>
        </w:numPr>
        <w:ind w:left="426" w:hanging="426"/>
        <w:jc w:val="both"/>
        <w:rPr>
          <w:b/>
          <w:color w:val="auto"/>
          <w:sz w:val="24"/>
          <w:szCs w:val="24"/>
        </w:rPr>
      </w:pPr>
      <w:r w:rsidRPr="00EC79E9">
        <w:rPr>
          <w:color w:val="auto"/>
          <w:sz w:val="24"/>
          <w:szCs w:val="24"/>
        </w:rPr>
        <w:lastRenderedPageBreak/>
        <w:t>becsatolásra került a</w:t>
      </w:r>
      <w:r w:rsidRPr="00EC79E9">
        <w:rPr>
          <w:b/>
          <w:color w:val="auto"/>
          <w:sz w:val="24"/>
          <w:szCs w:val="24"/>
        </w:rPr>
        <w:t xml:space="preserve"> </w:t>
      </w:r>
      <w:r w:rsidR="003764EE" w:rsidRPr="00EC79E9">
        <w:rPr>
          <w:b/>
          <w:color w:val="auto"/>
          <w:sz w:val="24"/>
          <w:szCs w:val="24"/>
        </w:rPr>
        <w:t>meghatalmazás</w:t>
      </w:r>
      <w:r w:rsidR="003764EE" w:rsidRPr="00EC79E9">
        <w:rPr>
          <w:color w:val="auto"/>
          <w:sz w:val="24"/>
          <w:szCs w:val="24"/>
        </w:rPr>
        <w:t xml:space="preserve"> a nyilvános pályázaton való részvételre, amennyiben releváns.</w:t>
      </w:r>
    </w:p>
    <w:p w14:paraId="49F46AFD" w14:textId="77777777" w:rsidR="00210D3F" w:rsidRPr="00EC79E9" w:rsidRDefault="00210D3F">
      <w:pPr>
        <w:jc w:val="both"/>
        <w:rPr>
          <w:color w:val="auto"/>
          <w:sz w:val="24"/>
          <w:szCs w:val="24"/>
        </w:rPr>
      </w:pPr>
    </w:p>
    <w:p w14:paraId="40B94B38" w14:textId="1C9C65AB" w:rsidR="00210D3F" w:rsidRPr="00EC79E9" w:rsidRDefault="003764EE">
      <w:pPr>
        <w:jc w:val="both"/>
        <w:rPr>
          <w:color w:val="auto"/>
          <w:sz w:val="24"/>
          <w:szCs w:val="24"/>
        </w:rPr>
      </w:pPr>
      <w:r w:rsidRPr="00EC79E9">
        <w:rPr>
          <w:color w:val="auto"/>
          <w:sz w:val="24"/>
          <w:szCs w:val="24"/>
        </w:rPr>
        <w:t>A pályázati tájékoztatót és mellékleteit az Önkormányzat térítésmentesen biztosítja pályázók részére</w:t>
      </w:r>
      <w:r w:rsidR="00997A38">
        <w:rPr>
          <w:color w:val="auto"/>
          <w:sz w:val="24"/>
          <w:szCs w:val="24"/>
        </w:rPr>
        <w:t xml:space="preserve"> elektronikusan.</w:t>
      </w:r>
    </w:p>
    <w:p w14:paraId="1F877EFC" w14:textId="77777777" w:rsidR="00210D3F" w:rsidRPr="00EC79E9" w:rsidRDefault="003764EE">
      <w:pPr>
        <w:jc w:val="both"/>
        <w:rPr>
          <w:color w:val="auto"/>
          <w:sz w:val="24"/>
          <w:szCs w:val="24"/>
        </w:rPr>
      </w:pPr>
      <w:r w:rsidRPr="00EC79E9">
        <w:rPr>
          <w:color w:val="auto"/>
          <w:sz w:val="24"/>
          <w:szCs w:val="24"/>
        </w:rPr>
        <w:t xml:space="preserve"> </w:t>
      </w:r>
      <w:r w:rsidRPr="00EC79E9">
        <w:rPr>
          <w:color w:val="auto"/>
          <w:sz w:val="24"/>
          <w:szCs w:val="24"/>
        </w:rPr>
        <w:tab/>
      </w:r>
    </w:p>
    <w:p w14:paraId="2C1F42A5" w14:textId="567465A0" w:rsidR="005C33A1" w:rsidRPr="00EC79E9" w:rsidRDefault="003764EE">
      <w:pPr>
        <w:jc w:val="both"/>
        <w:rPr>
          <w:color w:val="auto"/>
          <w:sz w:val="24"/>
          <w:szCs w:val="24"/>
        </w:rPr>
      </w:pPr>
      <w:r w:rsidRPr="00EC79E9">
        <w:rPr>
          <w:b/>
          <w:color w:val="auto"/>
          <w:sz w:val="24"/>
          <w:szCs w:val="24"/>
        </w:rPr>
        <w:t xml:space="preserve">3./ </w:t>
      </w:r>
      <w:r w:rsidRPr="00EC79E9">
        <w:rPr>
          <w:color w:val="auto"/>
          <w:sz w:val="24"/>
          <w:szCs w:val="24"/>
        </w:rPr>
        <w:t>A közterületi használatának időszaka - főszezon - minden közterület-használati jogosultságot elnyerő /továbbiakban: engedélyes/ esetében 3 hónap (összesen 92 na</w:t>
      </w:r>
      <w:r w:rsidR="00070DF1" w:rsidRPr="00EC79E9">
        <w:rPr>
          <w:color w:val="auto"/>
          <w:sz w:val="24"/>
          <w:szCs w:val="24"/>
        </w:rPr>
        <w:t xml:space="preserve">p), amelyet </w:t>
      </w:r>
      <w:r w:rsidR="00070DF1" w:rsidRPr="002A7901">
        <w:rPr>
          <w:color w:val="auto"/>
          <w:sz w:val="24"/>
          <w:szCs w:val="24"/>
        </w:rPr>
        <w:t>enge</w:t>
      </w:r>
      <w:r w:rsidR="000C6860" w:rsidRPr="002A7901">
        <w:rPr>
          <w:color w:val="auto"/>
          <w:sz w:val="24"/>
          <w:szCs w:val="24"/>
        </w:rPr>
        <w:t>délyes június 1</w:t>
      </w:r>
      <w:r w:rsidR="00740F0C" w:rsidRPr="002A7901">
        <w:rPr>
          <w:color w:val="auto"/>
          <w:sz w:val="24"/>
          <w:szCs w:val="24"/>
        </w:rPr>
        <w:t>.</w:t>
      </w:r>
      <w:r w:rsidR="00070DF1" w:rsidRPr="002A7901">
        <w:rPr>
          <w:color w:val="auto"/>
          <w:sz w:val="24"/>
          <w:szCs w:val="24"/>
        </w:rPr>
        <w:t xml:space="preserve"> </w:t>
      </w:r>
      <w:r w:rsidR="000C6860" w:rsidRPr="002A7901">
        <w:rPr>
          <w:color w:val="auto"/>
          <w:sz w:val="24"/>
          <w:szCs w:val="24"/>
        </w:rPr>
        <w:t>–</w:t>
      </w:r>
      <w:r w:rsidR="00070DF1" w:rsidRPr="002A7901">
        <w:rPr>
          <w:color w:val="auto"/>
          <w:sz w:val="24"/>
          <w:szCs w:val="24"/>
        </w:rPr>
        <w:t xml:space="preserve"> </w:t>
      </w:r>
      <w:r w:rsidR="000C6860" w:rsidRPr="002A7901">
        <w:rPr>
          <w:color w:val="auto"/>
          <w:sz w:val="24"/>
          <w:szCs w:val="24"/>
        </w:rPr>
        <w:t>augusztus 31</w:t>
      </w:r>
      <w:r w:rsidRPr="002A7901">
        <w:rPr>
          <w:color w:val="auto"/>
          <w:sz w:val="24"/>
          <w:szCs w:val="24"/>
        </w:rPr>
        <w:t>. között</w:t>
      </w:r>
      <w:r w:rsidR="00953739" w:rsidRPr="002A7901">
        <w:rPr>
          <w:color w:val="auto"/>
          <w:sz w:val="24"/>
          <w:szCs w:val="24"/>
        </w:rPr>
        <w:t xml:space="preserve"> </w:t>
      </w:r>
      <w:r w:rsidRPr="002A7901">
        <w:rPr>
          <w:color w:val="auto"/>
          <w:sz w:val="24"/>
          <w:szCs w:val="24"/>
        </w:rPr>
        <w:t>köteles igénybe venni főszezoni áron.</w:t>
      </w:r>
      <w:r w:rsidRPr="002A7901">
        <w:rPr>
          <w:b/>
          <w:color w:val="auto"/>
          <w:sz w:val="24"/>
          <w:szCs w:val="24"/>
        </w:rPr>
        <w:t xml:space="preserve"> </w:t>
      </w:r>
      <w:r w:rsidRPr="002A7901">
        <w:rPr>
          <w:color w:val="auto"/>
          <w:sz w:val="24"/>
          <w:szCs w:val="24"/>
        </w:rPr>
        <w:t xml:space="preserve">Az engedélyes </w:t>
      </w:r>
      <w:r w:rsidR="007A2C73" w:rsidRPr="002A7901">
        <w:rPr>
          <w:color w:val="auto"/>
          <w:sz w:val="24"/>
          <w:szCs w:val="24"/>
        </w:rPr>
        <w:t>a főszezont megelőző</w:t>
      </w:r>
      <w:r w:rsidR="00A30158" w:rsidRPr="002A7901">
        <w:rPr>
          <w:color w:val="auto"/>
          <w:sz w:val="24"/>
          <w:szCs w:val="24"/>
        </w:rPr>
        <w:t xml:space="preserve"> </w:t>
      </w:r>
      <w:r w:rsidR="000C6860" w:rsidRPr="002A7901">
        <w:rPr>
          <w:color w:val="auto"/>
          <w:sz w:val="24"/>
          <w:szCs w:val="24"/>
        </w:rPr>
        <w:t>–</w:t>
      </w:r>
      <w:r w:rsidR="00997A38" w:rsidRPr="002A7901">
        <w:rPr>
          <w:color w:val="auto"/>
          <w:sz w:val="24"/>
          <w:szCs w:val="24"/>
        </w:rPr>
        <w:t xml:space="preserve"> </w:t>
      </w:r>
      <w:r w:rsidR="000C6860" w:rsidRPr="002A7901">
        <w:rPr>
          <w:color w:val="auto"/>
          <w:sz w:val="24"/>
          <w:szCs w:val="24"/>
        </w:rPr>
        <w:t>2019. május 1. - 31</w:t>
      </w:r>
      <w:r w:rsidR="00A30158" w:rsidRPr="002A7901">
        <w:rPr>
          <w:color w:val="auto"/>
          <w:sz w:val="24"/>
          <w:szCs w:val="24"/>
        </w:rPr>
        <w:t>. között -</w:t>
      </w:r>
      <w:r w:rsidR="007A2C73" w:rsidRPr="002A7901">
        <w:rPr>
          <w:color w:val="auto"/>
          <w:sz w:val="24"/>
          <w:szCs w:val="24"/>
        </w:rPr>
        <w:t xml:space="preserve"> és azt követő időszakban </w:t>
      </w:r>
      <w:r w:rsidR="00A30158" w:rsidRPr="002A7901">
        <w:rPr>
          <w:color w:val="auto"/>
          <w:sz w:val="24"/>
          <w:szCs w:val="24"/>
        </w:rPr>
        <w:t>- 201</w:t>
      </w:r>
      <w:r w:rsidR="000C6860" w:rsidRPr="002A7901">
        <w:rPr>
          <w:color w:val="auto"/>
          <w:sz w:val="24"/>
          <w:szCs w:val="24"/>
        </w:rPr>
        <w:t>9. szeptember 1</w:t>
      </w:r>
      <w:r w:rsidR="00740F0C" w:rsidRPr="002A7901">
        <w:rPr>
          <w:color w:val="auto"/>
          <w:sz w:val="24"/>
          <w:szCs w:val="24"/>
        </w:rPr>
        <w:t>.</w:t>
      </w:r>
      <w:r w:rsidR="000C6860" w:rsidRPr="002A7901">
        <w:rPr>
          <w:color w:val="auto"/>
          <w:sz w:val="24"/>
          <w:szCs w:val="24"/>
        </w:rPr>
        <w:t xml:space="preserve"> – </w:t>
      </w:r>
      <w:r w:rsidR="00A30158" w:rsidRPr="002A7901">
        <w:rPr>
          <w:color w:val="auto"/>
          <w:sz w:val="24"/>
          <w:szCs w:val="24"/>
        </w:rPr>
        <w:t>30. között - külön kérel</w:t>
      </w:r>
      <w:r w:rsidRPr="002A7901">
        <w:rPr>
          <w:color w:val="auto"/>
          <w:sz w:val="24"/>
          <w:szCs w:val="24"/>
        </w:rPr>
        <w:t>m</w:t>
      </w:r>
      <w:r w:rsidR="00A30158" w:rsidRPr="002A7901">
        <w:rPr>
          <w:color w:val="auto"/>
          <w:sz w:val="24"/>
          <w:szCs w:val="24"/>
        </w:rPr>
        <w:t>e alapján</w:t>
      </w:r>
      <w:r w:rsidRPr="002A7901">
        <w:rPr>
          <w:color w:val="auto"/>
          <w:sz w:val="24"/>
          <w:szCs w:val="24"/>
        </w:rPr>
        <w:t xml:space="preserve"> </w:t>
      </w:r>
      <w:r w:rsidR="007A2C73" w:rsidRPr="002A7901">
        <w:rPr>
          <w:color w:val="auto"/>
          <w:sz w:val="24"/>
          <w:szCs w:val="24"/>
        </w:rPr>
        <w:t xml:space="preserve">előnyt élvez más jelentkezővel szemben </w:t>
      </w:r>
      <w:r w:rsidR="00A30158" w:rsidRPr="002A7901">
        <w:rPr>
          <w:color w:val="auto"/>
          <w:sz w:val="24"/>
          <w:szCs w:val="24"/>
        </w:rPr>
        <w:t>arra az ideiglenesen kijelölt helyre vonatkozóan</w:t>
      </w:r>
      <w:r w:rsidR="007A2C73" w:rsidRPr="002A7901">
        <w:rPr>
          <w:color w:val="auto"/>
          <w:sz w:val="24"/>
          <w:szCs w:val="24"/>
        </w:rPr>
        <w:t>, ame</w:t>
      </w:r>
      <w:r w:rsidR="00A30158" w:rsidRPr="002A7901">
        <w:rPr>
          <w:color w:val="auto"/>
          <w:sz w:val="24"/>
          <w:szCs w:val="24"/>
        </w:rPr>
        <w:t>lyre</w:t>
      </w:r>
      <w:r w:rsidR="007A2C73" w:rsidRPr="002A7901">
        <w:rPr>
          <w:color w:val="auto"/>
          <w:sz w:val="24"/>
          <w:szCs w:val="24"/>
        </w:rPr>
        <w:t xml:space="preserve"> a hatósági szerződést</w:t>
      </w:r>
      <w:r w:rsidR="00A30158" w:rsidRPr="002A7901">
        <w:rPr>
          <w:color w:val="auto"/>
          <w:sz w:val="24"/>
          <w:szCs w:val="24"/>
        </w:rPr>
        <w:t xml:space="preserve"> már megkötötte a főszezonra. Erre</w:t>
      </w:r>
      <w:r w:rsidR="000C6860" w:rsidRPr="002A7901">
        <w:rPr>
          <w:color w:val="auto"/>
          <w:sz w:val="24"/>
          <w:szCs w:val="24"/>
        </w:rPr>
        <w:t xml:space="preserve"> vonatkozó igényt legkésőbb 2019. április 23</w:t>
      </w:r>
      <w:r w:rsidR="00A30158" w:rsidRPr="002A7901">
        <w:rPr>
          <w:color w:val="auto"/>
          <w:sz w:val="24"/>
          <w:szCs w:val="24"/>
        </w:rPr>
        <w:t xml:space="preserve">-ig és augusztus </w:t>
      </w:r>
      <w:r w:rsidR="00A30158" w:rsidRPr="00EC79E9">
        <w:rPr>
          <w:color w:val="auto"/>
          <w:sz w:val="24"/>
          <w:szCs w:val="24"/>
        </w:rPr>
        <w:t xml:space="preserve">31-ig jeleznie kell írásban a Hivatal felé. </w:t>
      </w:r>
      <w:bookmarkStart w:id="0" w:name="_GoBack"/>
      <w:bookmarkEnd w:id="0"/>
    </w:p>
    <w:p w14:paraId="464C7727" w14:textId="77777777" w:rsidR="00210D3F" w:rsidRPr="00EC79E9" w:rsidRDefault="003764EE">
      <w:pPr>
        <w:jc w:val="both"/>
        <w:rPr>
          <w:color w:val="auto"/>
          <w:sz w:val="24"/>
          <w:szCs w:val="24"/>
        </w:rPr>
      </w:pPr>
      <w:r w:rsidRPr="00EC79E9">
        <w:rPr>
          <w:color w:val="auto"/>
          <w:sz w:val="24"/>
          <w:szCs w:val="24"/>
        </w:rPr>
        <w:t xml:space="preserve">Amennyiben engedélyes a megadott határidőig nem jelzi </w:t>
      </w:r>
      <w:proofErr w:type="gramStart"/>
      <w:r w:rsidRPr="00EC79E9">
        <w:rPr>
          <w:color w:val="auto"/>
          <w:sz w:val="24"/>
          <w:szCs w:val="24"/>
        </w:rPr>
        <w:t>ezen</w:t>
      </w:r>
      <w:proofErr w:type="gramEnd"/>
      <w:r w:rsidRPr="00EC79E9">
        <w:rPr>
          <w:color w:val="auto"/>
          <w:sz w:val="24"/>
          <w:szCs w:val="24"/>
        </w:rPr>
        <w:t xml:space="preserve"> szándékát, a Hivatalnak lehetősége nyílik az érintett, kijelölt ideiglenes hely szabad hasznosítására a „</w:t>
      </w:r>
      <w:r w:rsidR="00A30158" w:rsidRPr="00EC79E9">
        <w:rPr>
          <w:color w:val="auto"/>
          <w:sz w:val="24"/>
          <w:szCs w:val="24"/>
        </w:rPr>
        <w:t>fő</w:t>
      </w:r>
      <w:r w:rsidRPr="00EC79E9">
        <w:rPr>
          <w:color w:val="auto"/>
          <w:sz w:val="24"/>
          <w:szCs w:val="24"/>
        </w:rPr>
        <w:t>szezonon kívüli” időszak</w:t>
      </w:r>
      <w:r w:rsidR="00A30158" w:rsidRPr="00EC79E9">
        <w:rPr>
          <w:color w:val="auto"/>
          <w:sz w:val="24"/>
          <w:szCs w:val="24"/>
        </w:rPr>
        <w:t>ban.</w:t>
      </w:r>
    </w:p>
    <w:p w14:paraId="7E83EA62" w14:textId="77777777" w:rsidR="00210D3F" w:rsidRPr="00EC79E9" w:rsidRDefault="003764EE">
      <w:pPr>
        <w:jc w:val="both"/>
        <w:rPr>
          <w:color w:val="auto"/>
          <w:sz w:val="24"/>
          <w:szCs w:val="24"/>
        </w:rPr>
      </w:pPr>
      <w:r w:rsidRPr="00EC79E9">
        <w:rPr>
          <w:color w:val="auto"/>
          <w:sz w:val="24"/>
          <w:szCs w:val="24"/>
        </w:rPr>
        <w:t xml:space="preserve">A pályázat útján használható, kijelölt ideiglenes közterületi helyeket </w:t>
      </w:r>
      <w:r w:rsidR="00D647BA" w:rsidRPr="00EC79E9">
        <w:rPr>
          <w:color w:val="auto"/>
          <w:sz w:val="24"/>
          <w:szCs w:val="24"/>
        </w:rPr>
        <w:t>közterület használat, közterület hasznosítás helyi szabályairól szóló 5/2009. (II.26.) Ör. rendelet 3</w:t>
      </w:r>
      <w:proofErr w:type="gramStart"/>
      <w:r w:rsidR="00D647BA" w:rsidRPr="00EC79E9">
        <w:rPr>
          <w:color w:val="auto"/>
          <w:sz w:val="24"/>
          <w:szCs w:val="24"/>
        </w:rPr>
        <w:t>.sz.</w:t>
      </w:r>
      <w:proofErr w:type="gramEnd"/>
      <w:r w:rsidR="00D647BA" w:rsidRPr="00EC79E9">
        <w:rPr>
          <w:color w:val="auto"/>
          <w:sz w:val="24"/>
          <w:szCs w:val="24"/>
        </w:rPr>
        <w:t xml:space="preserve"> mellékletében található</w:t>
      </w:r>
      <w:r w:rsidRPr="00EC79E9">
        <w:rPr>
          <w:color w:val="auto"/>
          <w:sz w:val="24"/>
          <w:szCs w:val="24"/>
        </w:rPr>
        <w:t xml:space="preserve"> térképmásolat tartalmazz</w:t>
      </w:r>
      <w:r w:rsidR="00D647BA" w:rsidRPr="00EC79E9">
        <w:rPr>
          <w:color w:val="auto"/>
          <w:sz w:val="24"/>
          <w:szCs w:val="24"/>
        </w:rPr>
        <w:t>a</w:t>
      </w:r>
      <w:r w:rsidRPr="00EC79E9">
        <w:rPr>
          <w:color w:val="auto"/>
          <w:sz w:val="24"/>
          <w:szCs w:val="24"/>
        </w:rPr>
        <w:t xml:space="preserve">. </w:t>
      </w:r>
    </w:p>
    <w:p w14:paraId="25C39BED" w14:textId="77777777" w:rsidR="00210D3F" w:rsidRPr="00EC79E9" w:rsidRDefault="003764EE">
      <w:pPr>
        <w:tabs>
          <w:tab w:val="left" w:pos="3045"/>
        </w:tabs>
        <w:jc w:val="both"/>
        <w:rPr>
          <w:color w:val="auto"/>
          <w:sz w:val="24"/>
          <w:szCs w:val="24"/>
        </w:rPr>
      </w:pPr>
      <w:r w:rsidRPr="00EC79E9">
        <w:rPr>
          <w:color w:val="auto"/>
          <w:sz w:val="24"/>
          <w:szCs w:val="24"/>
        </w:rPr>
        <w:tab/>
      </w:r>
    </w:p>
    <w:p w14:paraId="5C41A358" w14:textId="77777777" w:rsidR="00210D3F" w:rsidRPr="00EC79E9" w:rsidRDefault="003764EE">
      <w:pPr>
        <w:jc w:val="both"/>
        <w:rPr>
          <w:b/>
          <w:color w:val="auto"/>
          <w:sz w:val="24"/>
          <w:szCs w:val="24"/>
          <w:u w:val="single"/>
        </w:rPr>
      </w:pPr>
      <w:r w:rsidRPr="00EC79E9">
        <w:rPr>
          <w:b/>
          <w:color w:val="auto"/>
          <w:sz w:val="24"/>
          <w:szCs w:val="24"/>
          <w:u w:val="single"/>
        </w:rPr>
        <w:t>A közterület használati díj mértéke</w:t>
      </w:r>
      <w:r w:rsidR="00A30158" w:rsidRPr="00EC79E9">
        <w:rPr>
          <w:b/>
          <w:color w:val="auto"/>
          <w:sz w:val="24"/>
          <w:szCs w:val="24"/>
          <w:u w:val="single"/>
        </w:rPr>
        <w:t xml:space="preserve"> főszezonban, a nyilvános </w:t>
      </w:r>
      <w:proofErr w:type="gramStart"/>
      <w:r w:rsidR="00A30158" w:rsidRPr="00EC79E9">
        <w:rPr>
          <w:b/>
          <w:color w:val="auto"/>
          <w:sz w:val="24"/>
          <w:szCs w:val="24"/>
          <w:u w:val="single"/>
        </w:rPr>
        <w:t>licit induló</w:t>
      </w:r>
      <w:proofErr w:type="gramEnd"/>
      <w:r w:rsidR="00A30158" w:rsidRPr="00EC79E9">
        <w:rPr>
          <w:b/>
          <w:color w:val="auto"/>
          <w:sz w:val="24"/>
          <w:szCs w:val="24"/>
          <w:u w:val="single"/>
        </w:rPr>
        <w:t xml:space="preserve"> alapára</w:t>
      </w:r>
      <w:r w:rsidRPr="00EC79E9">
        <w:rPr>
          <w:b/>
          <w:color w:val="auto"/>
          <w:sz w:val="24"/>
          <w:szCs w:val="24"/>
          <w:u w:val="single"/>
        </w:rPr>
        <w:t xml:space="preserve"> a rendelet 1.sz. függeléke alapján:</w:t>
      </w:r>
    </w:p>
    <w:p w14:paraId="5D245569" w14:textId="77777777" w:rsidR="00210D3F" w:rsidRPr="00EC79E9" w:rsidRDefault="00210D3F">
      <w:pPr>
        <w:jc w:val="both"/>
        <w:rPr>
          <w:b/>
          <w:color w:val="auto"/>
          <w:sz w:val="24"/>
          <w:szCs w:val="24"/>
          <w:u w:val="single"/>
        </w:rPr>
      </w:pPr>
    </w:p>
    <w:p w14:paraId="55ED934E" w14:textId="6117C228" w:rsidR="00A30158" w:rsidRPr="00EC79E9" w:rsidRDefault="000C6860" w:rsidP="00D647BA">
      <w:pPr>
        <w:ind w:left="360"/>
        <w:rPr>
          <w:color w:val="auto"/>
          <w:sz w:val="24"/>
          <w:szCs w:val="24"/>
        </w:rPr>
      </w:pPr>
      <w:r>
        <w:rPr>
          <w:b/>
          <w:color w:val="auto"/>
          <w:sz w:val="24"/>
          <w:szCs w:val="24"/>
        </w:rPr>
        <w:t xml:space="preserve">                2019.</w:t>
      </w:r>
      <w:r w:rsidR="00D647BA" w:rsidRPr="00EC79E9">
        <w:rPr>
          <w:b/>
          <w:color w:val="auto"/>
          <w:sz w:val="24"/>
          <w:szCs w:val="24"/>
        </w:rPr>
        <w:t xml:space="preserve"> </w:t>
      </w:r>
      <w:r>
        <w:rPr>
          <w:b/>
          <w:color w:val="auto"/>
          <w:sz w:val="24"/>
          <w:szCs w:val="24"/>
        </w:rPr>
        <w:t>június 1</w:t>
      </w:r>
      <w:r w:rsidR="00740F0C">
        <w:rPr>
          <w:b/>
          <w:color w:val="auto"/>
          <w:sz w:val="24"/>
          <w:szCs w:val="24"/>
        </w:rPr>
        <w:t>.</w:t>
      </w:r>
      <w:r>
        <w:rPr>
          <w:b/>
          <w:color w:val="auto"/>
          <w:sz w:val="24"/>
          <w:szCs w:val="24"/>
        </w:rPr>
        <w:t xml:space="preserve"> – 2019</w:t>
      </w:r>
      <w:r w:rsidR="00A30158" w:rsidRPr="00EC79E9">
        <w:rPr>
          <w:b/>
          <w:color w:val="auto"/>
          <w:sz w:val="24"/>
          <w:szCs w:val="24"/>
        </w:rPr>
        <w:t xml:space="preserve">. </w:t>
      </w:r>
      <w:r>
        <w:rPr>
          <w:b/>
          <w:color w:val="auto"/>
          <w:sz w:val="24"/>
          <w:szCs w:val="24"/>
        </w:rPr>
        <w:t>augusztus 31</w:t>
      </w:r>
      <w:r w:rsidR="00A30158" w:rsidRPr="00EC79E9">
        <w:rPr>
          <w:b/>
          <w:color w:val="auto"/>
          <w:sz w:val="24"/>
          <w:szCs w:val="24"/>
        </w:rPr>
        <w:t>. között</w:t>
      </w:r>
      <w:r w:rsidR="003764EE" w:rsidRPr="00EC79E9">
        <w:rPr>
          <w:b/>
          <w:color w:val="auto"/>
          <w:sz w:val="24"/>
          <w:szCs w:val="24"/>
        </w:rPr>
        <w:t xml:space="preserve"> az induló alapár</w:t>
      </w:r>
      <w:r w:rsidR="00D647BA" w:rsidRPr="00EC79E9">
        <w:rPr>
          <w:b/>
          <w:color w:val="auto"/>
          <w:sz w:val="24"/>
          <w:szCs w:val="24"/>
        </w:rPr>
        <w:t>:</w:t>
      </w:r>
    </w:p>
    <w:p w14:paraId="16390256" w14:textId="77777777" w:rsidR="00A30158" w:rsidRPr="00EC79E9" w:rsidRDefault="00D647BA" w:rsidP="00D647BA">
      <w:pPr>
        <w:pStyle w:val="Listaszerbekezds"/>
        <w:ind w:left="1425"/>
        <w:rPr>
          <w:color w:val="auto"/>
          <w:sz w:val="24"/>
          <w:szCs w:val="24"/>
        </w:rPr>
      </w:pPr>
      <w:r w:rsidRPr="00EC79E9">
        <w:rPr>
          <w:b/>
          <w:color w:val="auto"/>
          <w:sz w:val="24"/>
          <w:szCs w:val="24"/>
        </w:rPr>
        <w:t xml:space="preserve">   3 </w:t>
      </w:r>
      <w:r w:rsidR="00A30158" w:rsidRPr="00EC79E9">
        <w:rPr>
          <w:b/>
          <w:color w:val="auto"/>
          <w:sz w:val="24"/>
          <w:szCs w:val="24"/>
        </w:rPr>
        <w:t>m</w:t>
      </w:r>
      <w:r w:rsidR="00A30158" w:rsidRPr="00EC79E9">
        <w:rPr>
          <w:b/>
          <w:color w:val="auto"/>
          <w:sz w:val="24"/>
          <w:szCs w:val="24"/>
          <w:vertAlign w:val="superscript"/>
        </w:rPr>
        <w:t>2</w:t>
      </w:r>
      <w:r w:rsidR="00A30158" w:rsidRPr="00EC79E9">
        <w:rPr>
          <w:b/>
          <w:color w:val="auto"/>
          <w:sz w:val="24"/>
          <w:szCs w:val="24"/>
        </w:rPr>
        <w:t xml:space="preserve"> vagy az alatti területigény </w:t>
      </w:r>
      <w:proofErr w:type="gramStart"/>
      <w:r w:rsidR="00A30158" w:rsidRPr="00EC79E9">
        <w:rPr>
          <w:b/>
          <w:color w:val="auto"/>
          <w:sz w:val="24"/>
          <w:szCs w:val="24"/>
        </w:rPr>
        <w:t>esetén</w:t>
      </w:r>
      <w:r w:rsidR="003764EE" w:rsidRPr="00EC79E9">
        <w:rPr>
          <w:b/>
          <w:color w:val="auto"/>
          <w:sz w:val="24"/>
          <w:szCs w:val="24"/>
        </w:rPr>
        <w:t xml:space="preserve"> </w:t>
      </w:r>
      <w:r w:rsidRPr="00EC79E9">
        <w:rPr>
          <w:b/>
          <w:color w:val="auto"/>
          <w:sz w:val="24"/>
          <w:szCs w:val="24"/>
        </w:rPr>
        <w:t xml:space="preserve">               </w:t>
      </w:r>
      <w:r w:rsidR="00F3158E" w:rsidRPr="00EC79E9">
        <w:rPr>
          <w:b/>
          <w:color w:val="auto"/>
          <w:sz w:val="24"/>
          <w:szCs w:val="24"/>
        </w:rPr>
        <w:t xml:space="preserve">   </w:t>
      </w:r>
      <w:r w:rsidRPr="00EC79E9">
        <w:rPr>
          <w:b/>
          <w:color w:val="auto"/>
          <w:sz w:val="24"/>
          <w:szCs w:val="24"/>
        </w:rPr>
        <w:t xml:space="preserve"> </w:t>
      </w:r>
      <w:r w:rsidR="00070DF1" w:rsidRPr="00EC79E9">
        <w:rPr>
          <w:b/>
          <w:color w:val="auto"/>
          <w:sz w:val="24"/>
          <w:szCs w:val="24"/>
        </w:rPr>
        <w:t>500</w:t>
      </w:r>
      <w:proofErr w:type="gramEnd"/>
      <w:r w:rsidR="00070DF1" w:rsidRPr="00EC79E9">
        <w:rPr>
          <w:b/>
          <w:color w:val="auto"/>
          <w:sz w:val="24"/>
          <w:szCs w:val="24"/>
        </w:rPr>
        <w:t>,</w:t>
      </w:r>
      <w:proofErr w:type="spellStart"/>
      <w:r w:rsidR="00070DF1" w:rsidRPr="00EC79E9">
        <w:rPr>
          <w:b/>
          <w:color w:val="auto"/>
          <w:sz w:val="24"/>
          <w:szCs w:val="24"/>
        </w:rPr>
        <w:t>-Ft</w:t>
      </w:r>
      <w:proofErr w:type="spellEnd"/>
      <w:r w:rsidR="00070DF1" w:rsidRPr="00EC79E9">
        <w:rPr>
          <w:b/>
          <w:color w:val="auto"/>
          <w:sz w:val="24"/>
          <w:szCs w:val="24"/>
        </w:rPr>
        <w:t>/nap</w:t>
      </w:r>
      <w:r w:rsidR="00A30158" w:rsidRPr="00EC79E9">
        <w:rPr>
          <w:b/>
          <w:color w:val="auto"/>
          <w:sz w:val="24"/>
          <w:szCs w:val="24"/>
        </w:rPr>
        <w:t>;</w:t>
      </w:r>
    </w:p>
    <w:p w14:paraId="241B5F68" w14:textId="77777777" w:rsidR="00210D3F" w:rsidRPr="00EC79E9" w:rsidRDefault="00D647BA" w:rsidP="00D647BA">
      <w:pPr>
        <w:ind w:left="1065"/>
        <w:rPr>
          <w:b/>
          <w:color w:val="auto"/>
          <w:sz w:val="24"/>
          <w:szCs w:val="24"/>
        </w:rPr>
      </w:pPr>
      <w:r w:rsidRPr="00EC79E9">
        <w:rPr>
          <w:b/>
          <w:color w:val="auto"/>
          <w:sz w:val="24"/>
          <w:szCs w:val="24"/>
        </w:rPr>
        <w:t xml:space="preserve">3 </w:t>
      </w:r>
      <w:r w:rsidR="00A30158" w:rsidRPr="00EC79E9">
        <w:rPr>
          <w:b/>
          <w:color w:val="auto"/>
          <w:sz w:val="24"/>
          <w:szCs w:val="24"/>
        </w:rPr>
        <w:t>m</w:t>
      </w:r>
      <w:r w:rsidR="00A30158" w:rsidRPr="00EC79E9">
        <w:rPr>
          <w:b/>
          <w:color w:val="auto"/>
          <w:sz w:val="24"/>
          <w:szCs w:val="24"/>
          <w:vertAlign w:val="superscript"/>
        </w:rPr>
        <w:t>2</w:t>
      </w:r>
      <w:r w:rsidR="00A30158" w:rsidRPr="00EC79E9">
        <w:rPr>
          <w:b/>
          <w:color w:val="auto"/>
          <w:sz w:val="24"/>
          <w:szCs w:val="24"/>
        </w:rPr>
        <w:t xml:space="preserve"> </w:t>
      </w:r>
      <w:r w:rsidR="00BB3B82" w:rsidRPr="00EC79E9">
        <w:rPr>
          <w:b/>
          <w:color w:val="auto"/>
          <w:sz w:val="24"/>
          <w:szCs w:val="24"/>
        </w:rPr>
        <w:t>felett és</w:t>
      </w:r>
      <w:r w:rsidR="00A30158" w:rsidRPr="00EC79E9">
        <w:rPr>
          <w:b/>
          <w:color w:val="auto"/>
          <w:sz w:val="24"/>
          <w:szCs w:val="24"/>
        </w:rPr>
        <w:t xml:space="preserve"> 6 m</w:t>
      </w:r>
      <w:r w:rsidR="00A30158" w:rsidRPr="00EC79E9">
        <w:rPr>
          <w:b/>
          <w:color w:val="auto"/>
          <w:sz w:val="24"/>
          <w:szCs w:val="24"/>
          <w:vertAlign w:val="superscript"/>
        </w:rPr>
        <w:t>2</w:t>
      </w:r>
      <w:r w:rsidR="00A30158" w:rsidRPr="00EC79E9">
        <w:rPr>
          <w:b/>
          <w:color w:val="auto"/>
          <w:sz w:val="24"/>
          <w:szCs w:val="24"/>
        </w:rPr>
        <w:t xml:space="preserve"> </w:t>
      </w:r>
      <w:r w:rsidR="00F3158E" w:rsidRPr="00EC79E9">
        <w:rPr>
          <w:b/>
          <w:color w:val="auto"/>
          <w:sz w:val="24"/>
          <w:szCs w:val="24"/>
        </w:rPr>
        <w:t xml:space="preserve">vagy az </w:t>
      </w:r>
      <w:r w:rsidR="00BB3B82" w:rsidRPr="00EC79E9">
        <w:rPr>
          <w:b/>
          <w:color w:val="auto"/>
          <w:sz w:val="24"/>
          <w:szCs w:val="24"/>
        </w:rPr>
        <w:t>alatti</w:t>
      </w:r>
      <w:r w:rsidR="00A30158" w:rsidRPr="00EC79E9">
        <w:rPr>
          <w:b/>
          <w:color w:val="auto"/>
          <w:sz w:val="24"/>
          <w:szCs w:val="24"/>
        </w:rPr>
        <w:t xml:space="preserve"> területigény </w:t>
      </w:r>
      <w:proofErr w:type="gramStart"/>
      <w:r w:rsidR="00A30158" w:rsidRPr="00EC79E9">
        <w:rPr>
          <w:b/>
          <w:color w:val="auto"/>
          <w:sz w:val="24"/>
          <w:szCs w:val="24"/>
        </w:rPr>
        <w:t>esetén</w:t>
      </w:r>
      <w:r w:rsidR="00070DF1" w:rsidRPr="00EC79E9">
        <w:rPr>
          <w:b/>
          <w:color w:val="auto"/>
          <w:sz w:val="24"/>
          <w:szCs w:val="24"/>
        </w:rPr>
        <w:t xml:space="preserve"> </w:t>
      </w:r>
      <w:r w:rsidR="00F3158E" w:rsidRPr="00EC79E9">
        <w:rPr>
          <w:b/>
          <w:color w:val="auto"/>
          <w:sz w:val="24"/>
          <w:szCs w:val="24"/>
        </w:rPr>
        <w:t xml:space="preserve">   </w:t>
      </w:r>
      <w:r w:rsidR="00070DF1" w:rsidRPr="00EC79E9">
        <w:rPr>
          <w:b/>
          <w:color w:val="auto"/>
          <w:sz w:val="24"/>
          <w:szCs w:val="24"/>
        </w:rPr>
        <w:t>1</w:t>
      </w:r>
      <w:proofErr w:type="gramEnd"/>
      <w:r w:rsidR="00070DF1" w:rsidRPr="00EC79E9">
        <w:rPr>
          <w:b/>
          <w:color w:val="auto"/>
          <w:sz w:val="24"/>
          <w:szCs w:val="24"/>
        </w:rPr>
        <w:t>.000,</w:t>
      </w:r>
      <w:proofErr w:type="spellStart"/>
      <w:r w:rsidR="00070DF1" w:rsidRPr="00EC79E9">
        <w:rPr>
          <w:b/>
          <w:color w:val="auto"/>
          <w:sz w:val="24"/>
          <w:szCs w:val="24"/>
        </w:rPr>
        <w:t>-Ft</w:t>
      </w:r>
      <w:proofErr w:type="spellEnd"/>
      <w:r w:rsidR="00070DF1" w:rsidRPr="00EC79E9">
        <w:rPr>
          <w:b/>
          <w:color w:val="auto"/>
          <w:sz w:val="24"/>
          <w:szCs w:val="24"/>
        </w:rPr>
        <w:t>/nap</w:t>
      </w:r>
      <w:r w:rsidR="00F3158E" w:rsidRPr="00EC79E9">
        <w:rPr>
          <w:b/>
          <w:color w:val="auto"/>
          <w:sz w:val="24"/>
          <w:szCs w:val="24"/>
        </w:rPr>
        <w:t>;</w:t>
      </w:r>
    </w:p>
    <w:p w14:paraId="4927DB2B" w14:textId="77777777" w:rsidR="00270524" w:rsidRPr="00EC79E9" w:rsidRDefault="00270524" w:rsidP="00270524">
      <w:pPr>
        <w:ind w:left="1065"/>
        <w:rPr>
          <w:b/>
          <w:color w:val="auto"/>
          <w:sz w:val="24"/>
          <w:szCs w:val="24"/>
        </w:rPr>
      </w:pPr>
      <w:r w:rsidRPr="00EC79E9">
        <w:rPr>
          <w:b/>
          <w:color w:val="auto"/>
          <w:sz w:val="24"/>
          <w:szCs w:val="24"/>
        </w:rPr>
        <w:t>6 m</w:t>
      </w:r>
      <w:r w:rsidRPr="00EC79E9">
        <w:rPr>
          <w:b/>
          <w:color w:val="auto"/>
          <w:sz w:val="24"/>
          <w:szCs w:val="24"/>
          <w:vertAlign w:val="superscript"/>
        </w:rPr>
        <w:t>2</w:t>
      </w:r>
      <w:r w:rsidRPr="00EC79E9">
        <w:rPr>
          <w:b/>
          <w:color w:val="auto"/>
          <w:sz w:val="24"/>
          <w:szCs w:val="24"/>
        </w:rPr>
        <w:t xml:space="preserve"> felett és 10 m</w:t>
      </w:r>
      <w:r w:rsidRPr="00EC79E9">
        <w:rPr>
          <w:b/>
          <w:color w:val="auto"/>
          <w:sz w:val="24"/>
          <w:szCs w:val="24"/>
          <w:vertAlign w:val="superscript"/>
        </w:rPr>
        <w:t>2</w:t>
      </w:r>
      <w:r w:rsidRPr="00EC79E9">
        <w:rPr>
          <w:b/>
          <w:color w:val="auto"/>
          <w:sz w:val="24"/>
          <w:szCs w:val="24"/>
        </w:rPr>
        <w:t xml:space="preserve"> </w:t>
      </w:r>
      <w:r w:rsidR="00F3158E" w:rsidRPr="00EC79E9">
        <w:rPr>
          <w:b/>
          <w:color w:val="auto"/>
          <w:sz w:val="24"/>
          <w:szCs w:val="24"/>
        </w:rPr>
        <w:t xml:space="preserve">vagy az </w:t>
      </w:r>
      <w:r w:rsidRPr="00EC79E9">
        <w:rPr>
          <w:b/>
          <w:color w:val="auto"/>
          <w:sz w:val="24"/>
          <w:szCs w:val="24"/>
        </w:rPr>
        <w:t>alatti t</w:t>
      </w:r>
      <w:r w:rsidR="00F3158E" w:rsidRPr="00EC79E9">
        <w:rPr>
          <w:b/>
          <w:color w:val="auto"/>
          <w:sz w:val="24"/>
          <w:szCs w:val="24"/>
        </w:rPr>
        <w:t xml:space="preserve">erületigény </w:t>
      </w:r>
      <w:proofErr w:type="gramStart"/>
      <w:r w:rsidR="00F3158E" w:rsidRPr="00EC79E9">
        <w:rPr>
          <w:b/>
          <w:color w:val="auto"/>
          <w:sz w:val="24"/>
          <w:szCs w:val="24"/>
        </w:rPr>
        <w:t xml:space="preserve">esetén  </w:t>
      </w:r>
      <w:r w:rsidRPr="00EC79E9">
        <w:rPr>
          <w:b/>
          <w:color w:val="auto"/>
          <w:sz w:val="24"/>
          <w:szCs w:val="24"/>
        </w:rPr>
        <w:t>1</w:t>
      </w:r>
      <w:proofErr w:type="gramEnd"/>
      <w:r w:rsidRPr="00EC79E9">
        <w:rPr>
          <w:b/>
          <w:color w:val="auto"/>
          <w:sz w:val="24"/>
          <w:szCs w:val="24"/>
        </w:rPr>
        <w:t>.500,</w:t>
      </w:r>
      <w:proofErr w:type="spellStart"/>
      <w:r w:rsidRPr="00EC79E9">
        <w:rPr>
          <w:b/>
          <w:color w:val="auto"/>
          <w:sz w:val="24"/>
          <w:szCs w:val="24"/>
        </w:rPr>
        <w:t>-Ft</w:t>
      </w:r>
      <w:proofErr w:type="spellEnd"/>
      <w:r w:rsidRPr="00EC79E9">
        <w:rPr>
          <w:b/>
          <w:color w:val="auto"/>
          <w:sz w:val="24"/>
          <w:szCs w:val="24"/>
        </w:rPr>
        <w:t>/nap.</w:t>
      </w:r>
    </w:p>
    <w:p w14:paraId="190FD7EA" w14:textId="77777777" w:rsidR="00270524" w:rsidRPr="00EC79E9" w:rsidRDefault="00270524" w:rsidP="00D647BA">
      <w:pPr>
        <w:ind w:left="1065"/>
        <w:rPr>
          <w:color w:val="auto"/>
          <w:sz w:val="24"/>
          <w:szCs w:val="24"/>
        </w:rPr>
      </w:pPr>
    </w:p>
    <w:p w14:paraId="0FDAF6F0" w14:textId="77777777" w:rsidR="00210D3F" w:rsidRPr="00EC79E9" w:rsidRDefault="003764EE">
      <w:pPr>
        <w:jc w:val="both"/>
        <w:rPr>
          <w:b/>
          <w:color w:val="auto"/>
          <w:sz w:val="24"/>
          <w:szCs w:val="24"/>
          <w:u w:val="single"/>
        </w:rPr>
      </w:pPr>
      <w:r w:rsidRPr="00EC79E9">
        <w:rPr>
          <w:b/>
          <w:color w:val="auto"/>
          <w:sz w:val="24"/>
          <w:szCs w:val="24"/>
        </w:rPr>
        <w:t xml:space="preserve">                    </w:t>
      </w:r>
    </w:p>
    <w:p w14:paraId="5E40213D" w14:textId="71460BE7" w:rsidR="00210D3F" w:rsidRPr="00EC79E9" w:rsidRDefault="003764EE">
      <w:pPr>
        <w:jc w:val="both"/>
        <w:rPr>
          <w:b/>
          <w:color w:val="auto"/>
          <w:sz w:val="24"/>
          <w:szCs w:val="24"/>
        </w:rPr>
      </w:pPr>
      <w:r w:rsidRPr="00EC79E9">
        <w:rPr>
          <w:b/>
          <w:color w:val="auto"/>
          <w:sz w:val="24"/>
          <w:szCs w:val="24"/>
        </w:rPr>
        <w:t>201</w:t>
      </w:r>
      <w:r w:rsidR="000C6860">
        <w:rPr>
          <w:b/>
          <w:color w:val="auto"/>
          <w:sz w:val="24"/>
          <w:szCs w:val="24"/>
        </w:rPr>
        <w:t>9</w:t>
      </w:r>
      <w:r w:rsidRPr="00EC79E9">
        <w:rPr>
          <w:b/>
          <w:color w:val="auto"/>
          <w:sz w:val="24"/>
          <w:szCs w:val="24"/>
        </w:rPr>
        <w:t xml:space="preserve">. évben a </w:t>
      </w:r>
      <w:r w:rsidR="005A2BC9" w:rsidRPr="00EC79E9">
        <w:rPr>
          <w:b/>
          <w:color w:val="auto"/>
          <w:sz w:val="24"/>
          <w:szCs w:val="24"/>
        </w:rPr>
        <w:t>Gábor</w:t>
      </w:r>
      <w:r w:rsidR="003D343D" w:rsidRPr="00EC79E9">
        <w:rPr>
          <w:b/>
          <w:color w:val="auto"/>
          <w:sz w:val="24"/>
          <w:szCs w:val="24"/>
        </w:rPr>
        <w:t xml:space="preserve"> Áron utca </w:t>
      </w:r>
      <w:r w:rsidR="003D343D" w:rsidRPr="002A7901">
        <w:rPr>
          <w:b/>
          <w:color w:val="auto"/>
          <w:sz w:val="24"/>
          <w:szCs w:val="24"/>
        </w:rPr>
        <w:t>területén összesen 2</w:t>
      </w:r>
      <w:r w:rsidR="00DB2820" w:rsidRPr="002A7901">
        <w:rPr>
          <w:b/>
          <w:color w:val="auto"/>
          <w:sz w:val="24"/>
          <w:szCs w:val="24"/>
        </w:rPr>
        <w:t>1</w:t>
      </w:r>
      <w:r w:rsidR="005A2BC9" w:rsidRPr="002A7901">
        <w:rPr>
          <w:b/>
          <w:color w:val="auto"/>
          <w:sz w:val="24"/>
          <w:szCs w:val="24"/>
        </w:rPr>
        <w:t xml:space="preserve"> db </w:t>
      </w:r>
      <w:r w:rsidR="000B33F3" w:rsidRPr="002A7901">
        <w:rPr>
          <w:b/>
          <w:color w:val="auto"/>
          <w:sz w:val="24"/>
          <w:szCs w:val="24"/>
        </w:rPr>
        <w:t>– (</w:t>
      </w:r>
      <w:r w:rsidR="00DB2820" w:rsidRPr="002A7901">
        <w:rPr>
          <w:b/>
          <w:color w:val="auto"/>
          <w:sz w:val="24"/>
          <w:szCs w:val="24"/>
        </w:rPr>
        <w:t>2-22</w:t>
      </w:r>
      <w:r w:rsidR="000B33F3" w:rsidRPr="002A7901">
        <w:rPr>
          <w:b/>
          <w:color w:val="auto"/>
          <w:sz w:val="24"/>
          <w:szCs w:val="24"/>
        </w:rPr>
        <w:t xml:space="preserve"> sorszámú helyek) </w:t>
      </w:r>
      <w:r w:rsidRPr="00EC79E9">
        <w:rPr>
          <w:b/>
          <w:color w:val="auto"/>
          <w:sz w:val="24"/>
          <w:szCs w:val="24"/>
        </w:rPr>
        <w:t xml:space="preserve">ideiglenesen hasznosításra kijelölt közterületi helyre lehet pályázni, </w:t>
      </w:r>
      <w:r w:rsidR="000B33F3" w:rsidRPr="00EC79E9">
        <w:rPr>
          <w:b/>
          <w:color w:val="auto"/>
          <w:sz w:val="24"/>
          <w:szCs w:val="24"/>
        </w:rPr>
        <w:t>a kijelölt helyeken csak az alább felsorolt tevékenységeket lehet végezni:</w:t>
      </w:r>
    </w:p>
    <w:p w14:paraId="5D480902" w14:textId="77777777" w:rsidR="00D647BA" w:rsidRPr="00EC79E9" w:rsidRDefault="00D647BA">
      <w:pPr>
        <w:jc w:val="both"/>
        <w:rPr>
          <w:color w:val="auto"/>
          <w:sz w:val="24"/>
          <w:szCs w:val="24"/>
        </w:rPr>
      </w:pPr>
    </w:p>
    <w:p w14:paraId="2F8E887D" w14:textId="77777777" w:rsidR="000B33F3" w:rsidRPr="00EC79E9" w:rsidRDefault="000B33F3" w:rsidP="000B33F3">
      <w:pPr>
        <w:ind w:firstLine="240"/>
        <w:rPr>
          <w:color w:val="auto"/>
          <w:sz w:val="24"/>
          <w:szCs w:val="24"/>
        </w:rPr>
      </w:pPr>
      <w:r w:rsidRPr="00EC79E9">
        <w:rPr>
          <w:color w:val="auto"/>
          <w:sz w:val="24"/>
          <w:szCs w:val="24"/>
        </w:rPr>
        <w:t>- napilap és hetilap, folyóirat, könyv, levelezőlap értékesítés;</w:t>
      </w:r>
    </w:p>
    <w:p w14:paraId="0A16F96E" w14:textId="77777777" w:rsidR="000B33F3" w:rsidRPr="00EC79E9" w:rsidRDefault="000B33F3" w:rsidP="000B33F3">
      <w:pPr>
        <w:ind w:firstLine="240"/>
        <w:rPr>
          <w:color w:val="auto"/>
          <w:sz w:val="24"/>
          <w:szCs w:val="24"/>
        </w:rPr>
      </w:pPr>
      <w:r w:rsidRPr="00EC79E9">
        <w:rPr>
          <w:color w:val="auto"/>
          <w:sz w:val="24"/>
          <w:szCs w:val="24"/>
        </w:rPr>
        <w:t>- virág értékesítés;</w:t>
      </w:r>
    </w:p>
    <w:p w14:paraId="2E6BB885" w14:textId="77777777" w:rsidR="000B33F3" w:rsidRPr="00EC79E9" w:rsidRDefault="000B33F3" w:rsidP="000B33F3">
      <w:pPr>
        <w:ind w:firstLine="240"/>
        <w:rPr>
          <w:color w:val="auto"/>
          <w:sz w:val="24"/>
          <w:szCs w:val="24"/>
        </w:rPr>
      </w:pPr>
      <w:r w:rsidRPr="00EC79E9">
        <w:rPr>
          <w:color w:val="auto"/>
          <w:sz w:val="24"/>
          <w:szCs w:val="24"/>
        </w:rPr>
        <w:t>- léggömb, játék, ajándék értékesítés;</w:t>
      </w:r>
    </w:p>
    <w:p w14:paraId="75928BB2" w14:textId="77777777" w:rsidR="000B33F3" w:rsidRPr="00EC79E9" w:rsidRDefault="000B33F3" w:rsidP="000B33F3">
      <w:pPr>
        <w:ind w:firstLine="240"/>
        <w:rPr>
          <w:color w:val="auto"/>
          <w:sz w:val="24"/>
          <w:szCs w:val="24"/>
        </w:rPr>
      </w:pPr>
      <w:r w:rsidRPr="00EC79E9">
        <w:rPr>
          <w:color w:val="auto"/>
          <w:sz w:val="24"/>
          <w:szCs w:val="24"/>
        </w:rPr>
        <w:t>- zöldség, gyümölcs értékesítés;</w:t>
      </w:r>
    </w:p>
    <w:p w14:paraId="12063383" w14:textId="77777777" w:rsidR="000B33F3" w:rsidRPr="00EC79E9" w:rsidRDefault="000B33F3" w:rsidP="000B33F3">
      <w:pPr>
        <w:ind w:firstLine="240"/>
        <w:rPr>
          <w:color w:val="auto"/>
          <w:sz w:val="24"/>
          <w:szCs w:val="24"/>
        </w:rPr>
      </w:pPr>
      <w:r w:rsidRPr="00EC79E9">
        <w:rPr>
          <w:color w:val="auto"/>
          <w:sz w:val="24"/>
          <w:szCs w:val="24"/>
        </w:rPr>
        <w:t>- pattogatott kukorica, főtt kukorica, sült gesztenye értékesítés;</w:t>
      </w:r>
    </w:p>
    <w:p w14:paraId="12F2E835" w14:textId="77777777" w:rsidR="000B33F3" w:rsidRPr="00EC79E9" w:rsidRDefault="000B33F3" w:rsidP="000B33F3">
      <w:pPr>
        <w:ind w:firstLine="240"/>
        <w:rPr>
          <w:color w:val="auto"/>
          <w:sz w:val="24"/>
          <w:szCs w:val="24"/>
        </w:rPr>
      </w:pPr>
      <w:r w:rsidRPr="00EC79E9">
        <w:rPr>
          <w:color w:val="auto"/>
          <w:sz w:val="24"/>
          <w:szCs w:val="24"/>
        </w:rPr>
        <w:t>- pirított tökmag, napraforgómag, földimogyoró, egyéb magvak értékesítése;</w:t>
      </w:r>
    </w:p>
    <w:p w14:paraId="0BC2F4E6" w14:textId="77777777" w:rsidR="000B33F3" w:rsidRPr="00EC79E9" w:rsidRDefault="000B33F3" w:rsidP="000B33F3">
      <w:pPr>
        <w:ind w:firstLine="240"/>
        <w:rPr>
          <w:color w:val="auto"/>
          <w:sz w:val="24"/>
          <w:szCs w:val="24"/>
        </w:rPr>
      </w:pPr>
      <w:r w:rsidRPr="00EC79E9">
        <w:rPr>
          <w:color w:val="auto"/>
          <w:sz w:val="24"/>
          <w:szCs w:val="24"/>
        </w:rPr>
        <w:t>- vattacukor, cukorka értékesítés;</w:t>
      </w:r>
    </w:p>
    <w:p w14:paraId="5139E582" w14:textId="77777777" w:rsidR="000B33F3" w:rsidRPr="00EC79E9" w:rsidRDefault="000B33F3" w:rsidP="000B33F3">
      <w:pPr>
        <w:ind w:firstLine="240"/>
        <w:rPr>
          <w:color w:val="auto"/>
          <w:sz w:val="24"/>
          <w:szCs w:val="24"/>
        </w:rPr>
      </w:pPr>
      <w:r w:rsidRPr="00EC79E9">
        <w:rPr>
          <w:color w:val="auto"/>
          <w:sz w:val="24"/>
          <w:szCs w:val="24"/>
        </w:rPr>
        <w:t>- fagylalt, jégkrém értékesítés;</w:t>
      </w:r>
    </w:p>
    <w:p w14:paraId="352690C8" w14:textId="77777777" w:rsidR="000B33F3" w:rsidRPr="00EC79E9" w:rsidRDefault="000B33F3" w:rsidP="000B33F3">
      <w:pPr>
        <w:ind w:firstLine="240"/>
        <w:rPr>
          <w:color w:val="auto"/>
          <w:sz w:val="24"/>
          <w:szCs w:val="24"/>
        </w:rPr>
      </w:pPr>
      <w:r w:rsidRPr="00EC79E9">
        <w:rPr>
          <w:color w:val="auto"/>
          <w:sz w:val="24"/>
          <w:szCs w:val="24"/>
        </w:rPr>
        <w:t>- ásványvíz, üdítőital, kávéital értékesítés;</w:t>
      </w:r>
    </w:p>
    <w:p w14:paraId="238D195B" w14:textId="67B77494" w:rsidR="00D647BA" w:rsidRPr="00EC79E9" w:rsidRDefault="000B33F3" w:rsidP="00D647BA">
      <w:pPr>
        <w:ind w:firstLine="240"/>
        <w:rPr>
          <w:color w:val="auto"/>
          <w:sz w:val="24"/>
          <w:szCs w:val="24"/>
        </w:rPr>
      </w:pPr>
      <w:r w:rsidRPr="00D17D20">
        <w:rPr>
          <w:color w:val="auto"/>
          <w:sz w:val="24"/>
          <w:szCs w:val="24"/>
        </w:rPr>
        <w:t>- büfétermék</w:t>
      </w:r>
      <w:r w:rsidRPr="00D17D20">
        <w:rPr>
          <w:rStyle w:val="Lbjegyzet-hivatkozs"/>
          <w:color w:val="auto"/>
          <w:sz w:val="24"/>
          <w:szCs w:val="24"/>
        </w:rPr>
        <w:footnoteReference w:id="2"/>
      </w:r>
      <w:r w:rsidRPr="00D17D20">
        <w:rPr>
          <w:color w:val="auto"/>
          <w:sz w:val="24"/>
          <w:szCs w:val="24"/>
        </w:rPr>
        <w:t xml:space="preserve"> értékesítés</w:t>
      </w:r>
      <w:r w:rsidR="00D647BA" w:rsidRPr="00D17D20">
        <w:rPr>
          <w:color w:val="auto"/>
          <w:sz w:val="24"/>
          <w:szCs w:val="24"/>
        </w:rPr>
        <w:t>;</w:t>
      </w:r>
    </w:p>
    <w:p w14:paraId="77128395" w14:textId="77777777" w:rsidR="000B33F3" w:rsidRPr="00EC79E9" w:rsidRDefault="000B33F3" w:rsidP="000B33F3">
      <w:pPr>
        <w:ind w:firstLine="240"/>
        <w:rPr>
          <w:color w:val="auto"/>
          <w:sz w:val="24"/>
          <w:szCs w:val="24"/>
        </w:rPr>
      </w:pPr>
      <w:r w:rsidRPr="00EC79E9">
        <w:rPr>
          <w:color w:val="auto"/>
          <w:sz w:val="24"/>
          <w:szCs w:val="24"/>
        </w:rPr>
        <w:t>- sütőipari termékek értékesítése;</w:t>
      </w:r>
    </w:p>
    <w:p w14:paraId="1C4EEEEE" w14:textId="77777777" w:rsidR="00C13C89" w:rsidRPr="00EC79E9" w:rsidRDefault="000B33F3" w:rsidP="000B33F3">
      <w:pPr>
        <w:ind w:firstLine="240"/>
        <w:rPr>
          <w:color w:val="auto"/>
          <w:sz w:val="24"/>
          <w:szCs w:val="24"/>
        </w:rPr>
      </w:pPr>
      <w:r w:rsidRPr="00EC79E9">
        <w:rPr>
          <w:color w:val="auto"/>
          <w:sz w:val="24"/>
          <w:szCs w:val="24"/>
        </w:rPr>
        <w:t>- előrecsomagolt sütemények, édességek értékesítése</w:t>
      </w:r>
      <w:r w:rsidR="006C0101">
        <w:rPr>
          <w:color w:val="auto"/>
          <w:sz w:val="24"/>
          <w:szCs w:val="24"/>
        </w:rPr>
        <w:t>;</w:t>
      </w:r>
    </w:p>
    <w:p w14:paraId="1B30E76C" w14:textId="77777777" w:rsidR="000B33F3" w:rsidRPr="00EC79E9" w:rsidRDefault="00C13C89" w:rsidP="000B33F3">
      <w:pPr>
        <w:ind w:firstLine="240"/>
        <w:rPr>
          <w:color w:val="auto"/>
          <w:sz w:val="24"/>
          <w:szCs w:val="24"/>
        </w:rPr>
      </w:pPr>
      <w:r w:rsidRPr="00EC79E9">
        <w:rPr>
          <w:color w:val="auto"/>
          <w:sz w:val="24"/>
          <w:szCs w:val="24"/>
        </w:rPr>
        <w:t xml:space="preserve">- </w:t>
      </w:r>
      <w:r w:rsidR="00F3158E" w:rsidRPr="00EC79E9">
        <w:rPr>
          <w:color w:val="auto"/>
          <w:sz w:val="24"/>
          <w:szCs w:val="24"/>
        </w:rPr>
        <w:t>portrérajzolás, h</w:t>
      </w:r>
      <w:r w:rsidRPr="00EC79E9">
        <w:rPr>
          <w:color w:val="auto"/>
          <w:sz w:val="24"/>
          <w:szCs w:val="24"/>
        </w:rPr>
        <w:t>enna testfestés, csillámtetoválás, hajfonás</w:t>
      </w:r>
      <w:r w:rsidR="006C0101">
        <w:rPr>
          <w:color w:val="auto"/>
          <w:sz w:val="24"/>
          <w:szCs w:val="24"/>
        </w:rPr>
        <w:t>.</w:t>
      </w:r>
    </w:p>
    <w:p w14:paraId="3E2ACE3C" w14:textId="77777777" w:rsidR="00210D3F" w:rsidRPr="00EC79E9" w:rsidRDefault="00210D3F">
      <w:pPr>
        <w:rPr>
          <w:color w:val="auto"/>
          <w:sz w:val="24"/>
          <w:szCs w:val="24"/>
        </w:rPr>
      </w:pPr>
    </w:p>
    <w:p w14:paraId="0B36AFE3" w14:textId="65350AE6" w:rsidR="00A903BC" w:rsidRPr="00EC79E9" w:rsidRDefault="003764EE">
      <w:pPr>
        <w:jc w:val="both"/>
        <w:rPr>
          <w:color w:val="auto"/>
          <w:sz w:val="24"/>
          <w:szCs w:val="24"/>
        </w:rPr>
      </w:pPr>
      <w:r w:rsidRPr="00EC79E9">
        <w:rPr>
          <w:color w:val="auto"/>
          <w:sz w:val="24"/>
          <w:szCs w:val="24"/>
        </w:rPr>
        <w:t xml:space="preserve">Az ideiglenes hasznosításra kijelölt helyeken </w:t>
      </w:r>
      <w:r w:rsidR="00BD2FF7" w:rsidRPr="00EC79E9">
        <w:rPr>
          <w:color w:val="auto"/>
          <w:sz w:val="24"/>
          <w:szCs w:val="24"/>
        </w:rPr>
        <w:t xml:space="preserve">legfeljebb 5 m hosszúságú terület áll rendelkezésre 1-1 árusító hely számára, melyen </w:t>
      </w:r>
      <w:r w:rsidRPr="00EC79E9">
        <w:rPr>
          <w:color w:val="auto"/>
          <w:sz w:val="24"/>
          <w:szCs w:val="24"/>
        </w:rPr>
        <w:t>az árusítás</w:t>
      </w:r>
      <w:r w:rsidR="00BD2FF7" w:rsidRPr="00EC79E9">
        <w:rPr>
          <w:color w:val="auto"/>
          <w:sz w:val="24"/>
          <w:szCs w:val="24"/>
        </w:rPr>
        <w:t xml:space="preserve"> történhet</w:t>
      </w:r>
      <w:r w:rsidRPr="00EC79E9">
        <w:rPr>
          <w:color w:val="auto"/>
          <w:sz w:val="24"/>
          <w:szCs w:val="24"/>
        </w:rPr>
        <w:t xml:space="preserve"> </w:t>
      </w:r>
      <w:r w:rsidR="00BD2FF7" w:rsidRPr="00EC79E9">
        <w:rPr>
          <w:color w:val="auto"/>
          <w:sz w:val="24"/>
          <w:szCs w:val="24"/>
        </w:rPr>
        <w:t xml:space="preserve">mobil kivitelű </w:t>
      </w:r>
      <w:r w:rsidRPr="00EC79E9">
        <w:rPr>
          <w:color w:val="auto"/>
          <w:sz w:val="24"/>
          <w:szCs w:val="24"/>
        </w:rPr>
        <w:t>gurulókocsiról, árusítóasztalról</w:t>
      </w:r>
      <w:r w:rsidR="00B00CF4" w:rsidRPr="00EC79E9">
        <w:rPr>
          <w:color w:val="auto"/>
          <w:sz w:val="24"/>
          <w:szCs w:val="24"/>
        </w:rPr>
        <w:t>,</w:t>
      </w:r>
      <w:r w:rsidRPr="00EC79E9">
        <w:rPr>
          <w:color w:val="auto"/>
          <w:sz w:val="24"/>
          <w:szCs w:val="24"/>
        </w:rPr>
        <w:t xml:space="preserve"> </w:t>
      </w:r>
      <w:r w:rsidR="00270524" w:rsidRPr="00EC79E9">
        <w:rPr>
          <w:color w:val="auto"/>
          <w:sz w:val="24"/>
          <w:szCs w:val="24"/>
        </w:rPr>
        <w:t xml:space="preserve">árusító pultról, </w:t>
      </w:r>
      <w:r w:rsidRPr="00EC79E9">
        <w:rPr>
          <w:color w:val="auto"/>
          <w:sz w:val="24"/>
          <w:szCs w:val="24"/>
        </w:rPr>
        <w:t>pavilonból</w:t>
      </w:r>
      <w:r w:rsidR="00270524" w:rsidRPr="00EC79E9">
        <w:rPr>
          <w:color w:val="auto"/>
          <w:sz w:val="24"/>
          <w:szCs w:val="24"/>
        </w:rPr>
        <w:t xml:space="preserve"> vagy büféautóból</w:t>
      </w:r>
      <w:r w:rsidR="00BD2FF7" w:rsidRPr="00EC79E9">
        <w:rPr>
          <w:color w:val="auto"/>
          <w:sz w:val="24"/>
          <w:szCs w:val="24"/>
        </w:rPr>
        <w:t>.</w:t>
      </w:r>
      <w:r w:rsidRPr="00EC79E9">
        <w:rPr>
          <w:color w:val="auto"/>
          <w:sz w:val="24"/>
          <w:szCs w:val="24"/>
        </w:rPr>
        <w:t xml:space="preserve"> </w:t>
      </w:r>
      <w:r w:rsidR="003C1275" w:rsidRPr="00D17D20">
        <w:rPr>
          <w:b/>
          <w:color w:val="auto"/>
          <w:sz w:val="24"/>
          <w:szCs w:val="24"/>
        </w:rPr>
        <w:t xml:space="preserve">Büféautóból </w:t>
      </w:r>
      <w:r w:rsidR="003C1275" w:rsidRPr="00EC79E9">
        <w:rPr>
          <w:color w:val="auto"/>
          <w:sz w:val="24"/>
          <w:szCs w:val="24"/>
        </w:rPr>
        <w:t xml:space="preserve">történő értékesítés a terepviszonyokra és az árusítóhelyek megközelíthetőségére tekintettel a </w:t>
      </w:r>
      <w:r w:rsidR="00DB2820" w:rsidRPr="002A7901">
        <w:rPr>
          <w:b/>
          <w:color w:val="auto"/>
          <w:sz w:val="24"/>
          <w:szCs w:val="24"/>
        </w:rPr>
        <w:t>2</w:t>
      </w:r>
      <w:r w:rsidR="003C1275" w:rsidRPr="002A7901">
        <w:rPr>
          <w:b/>
          <w:color w:val="auto"/>
          <w:sz w:val="24"/>
          <w:szCs w:val="24"/>
        </w:rPr>
        <w:t>-12.</w:t>
      </w:r>
      <w:r w:rsidR="003C1275" w:rsidRPr="002A7901">
        <w:rPr>
          <w:color w:val="auto"/>
          <w:sz w:val="24"/>
          <w:szCs w:val="24"/>
        </w:rPr>
        <w:t xml:space="preserve"> </w:t>
      </w:r>
      <w:r w:rsidR="003C1275" w:rsidRPr="002A7901">
        <w:rPr>
          <w:b/>
          <w:color w:val="auto"/>
          <w:sz w:val="24"/>
          <w:szCs w:val="24"/>
        </w:rPr>
        <w:t>sorszámú helyeken lehetséges</w:t>
      </w:r>
      <w:r w:rsidR="003C1275" w:rsidRPr="002A7901">
        <w:rPr>
          <w:color w:val="auto"/>
          <w:sz w:val="24"/>
          <w:szCs w:val="24"/>
        </w:rPr>
        <w:t xml:space="preserve">.   </w:t>
      </w:r>
      <w:r w:rsidR="00BD2FF7" w:rsidRPr="002A7901">
        <w:rPr>
          <w:color w:val="auto"/>
          <w:sz w:val="24"/>
          <w:szCs w:val="24"/>
        </w:rPr>
        <w:t xml:space="preserve">Az árusító asztalok, </w:t>
      </w:r>
      <w:r w:rsidRPr="002A7901">
        <w:rPr>
          <w:color w:val="auto"/>
          <w:sz w:val="24"/>
          <w:szCs w:val="24"/>
        </w:rPr>
        <w:t>pultok, pavilonok</w:t>
      </w:r>
      <w:r w:rsidR="00270524" w:rsidRPr="002A7901">
        <w:rPr>
          <w:color w:val="auto"/>
          <w:sz w:val="24"/>
          <w:szCs w:val="24"/>
        </w:rPr>
        <w:t>,</w:t>
      </w:r>
      <w:r w:rsidR="00BD2FF7" w:rsidRPr="002A7901">
        <w:rPr>
          <w:color w:val="auto"/>
          <w:sz w:val="24"/>
          <w:szCs w:val="24"/>
        </w:rPr>
        <w:t xml:space="preserve"> </w:t>
      </w:r>
      <w:proofErr w:type="spellStart"/>
      <w:r w:rsidR="00BD2FF7" w:rsidRPr="002A7901">
        <w:rPr>
          <w:color w:val="auto"/>
          <w:sz w:val="24"/>
          <w:szCs w:val="24"/>
        </w:rPr>
        <w:t>gurulókocsik</w:t>
      </w:r>
      <w:proofErr w:type="spellEnd"/>
      <w:r w:rsidR="00270524" w:rsidRPr="002A7901">
        <w:rPr>
          <w:color w:val="auto"/>
          <w:sz w:val="24"/>
          <w:szCs w:val="24"/>
        </w:rPr>
        <w:t xml:space="preserve"> és büféautók</w:t>
      </w:r>
      <w:r w:rsidRPr="002A7901">
        <w:rPr>
          <w:color w:val="auto"/>
          <w:sz w:val="24"/>
          <w:szCs w:val="24"/>
        </w:rPr>
        <w:t xml:space="preserve"> pontos méreteit - túlnyúlásokkal együtt - is tartalmazó fotóit vagy </w:t>
      </w:r>
      <w:r w:rsidR="00BD2FF7" w:rsidRPr="002A7901">
        <w:rPr>
          <w:color w:val="auto"/>
          <w:sz w:val="24"/>
          <w:szCs w:val="24"/>
        </w:rPr>
        <w:t xml:space="preserve">rajzát </w:t>
      </w:r>
      <w:r w:rsidRPr="002A7901">
        <w:rPr>
          <w:color w:val="auto"/>
          <w:sz w:val="24"/>
          <w:szCs w:val="24"/>
        </w:rPr>
        <w:t xml:space="preserve">a </w:t>
      </w:r>
      <w:r w:rsidRPr="00EC79E9">
        <w:rPr>
          <w:color w:val="auto"/>
          <w:sz w:val="24"/>
          <w:szCs w:val="24"/>
        </w:rPr>
        <w:t xml:space="preserve">pályázatban csatolni szükséges. </w:t>
      </w:r>
    </w:p>
    <w:p w14:paraId="4C065402" w14:textId="77777777" w:rsidR="00210D3F" w:rsidRPr="00EC79E9" w:rsidRDefault="00210D3F">
      <w:pPr>
        <w:jc w:val="both"/>
        <w:rPr>
          <w:color w:val="auto"/>
          <w:sz w:val="24"/>
          <w:szCs w:val="24"/>
        </w:rPr>
      </w:pPr>
    </w:p>
    <w:p w14:paraId="29D1A193" w14:textId="77777777" w:rsidR="002743E8" w:rsidRPr="00EC79E9" w:rsidRDefault="002743E8">
      <w:pPr>
        <w:jc w:val="both"/>
        <w:rPr>
          <w:color w:val="auto"/>
          <w:sz w:val="24"/>
          <w:szCs w:val="24"/>
        </w:rPr>
      </w:pPr>
      <w:r w:rsidRPr="00EC79E9">
        <w:rPr>
          <w:color w:val="auto"/>
          <w:sz w:val="24"/>
          <w:szCs w:val="24"/>
        </w:rPr>
        <w:t>A</w:t>
      </w:r>
      <w:r w:rsidR="00BD2FF7" w:rsidRPr="00EC79E9">
        <w:rPr>
          <w:color w:val="auto"/>
          <w:sz w:val="24"/>
          <w:szCs w:val="24"/>
        </w:rPr>
        <w:t xml:space="preserve"> kijelölt árusító helyekre </w:t>
      </w:r>
      <w:r w:rsidR="00C13C89" w:rsidRPr="00EC79E9">
        <w:rPr>
          <w:color w:val="auto"/>
          <w:sz w:val="24"/>
          <w:szCs w:val="24"/>
        </w:rPr>
        <w:t>I. kategóriában 3 m</w:t>
      </w:r>
      <w:r w:rsidR="00C13C89" w:rsidRPr="00740F0C">
        <w:rPr>
          <w:color w:val="auto"/>
          <w:sz w:val="24"/>
          <w:szCs w:val="24"/>
          <w:vertAlign w:val="superscript"/>
        </w:rPr>
        <w:t>2</w:t>
      </w:r>
      <w:r w:rsidR="00C13C89" w:rsidRPr="00EC79E9">
        <w:rPr>
          <w:color w:val="auto"/>
          <w:sz w:val="24"/>
          <w:szCs w:val="24"/>
        </w:rPr>
        <w:t xml:space="preserve"> és az alatti, II. kategóriában 3 m</w:t>
      </w:r>
      <w:r w:rsidR="00C13C89" w:rsidRPr="00740F0C">
        <w:rPr>
          <w:color w:val="auto"/>
          <w:sz w:val="24"/>
          <w:szCs w:val="24"/>
          <w:vertAlign w:val="superscript"/>
        </w:rPr>
        <w:t>2</w:t>
      </w:r>
      <w:r w:rsidR="00C13C89" w:rsidRPr="00EC79E9">
        <w:rPr>
          <w:color w:val="auto"/>
          <w:sz w:val="24"/>
          <w:szCs w:val="24"/>
        </w:rPr>
        <w:t xml:space="preserve"> fölött és 6 m</w:t>
      </w:r>
      <w:r w:rsidR="00C13C89" w:rsidRPr="00740F0C">
        <w:rPr>
          <w:color w:val="auto"/>
          <w:sz w:val="24"/>
          <w:szCs w:val="24"/>
          <w:vertAlign w:val="superscript"/>
        </w:rPr>
        <w:t>2</w:t>
      </w:r>
      <w:r w:rsidR="00C13C89" w:rsidRPr="00EC79E9">
        <w:rPr>
          <w:color w:val="auto"/>
          <w:sz w:val="24"/>
          <w:szCs w:val="24"/>
        </w:rPr>
        <w:t xml:space="preserve"> vagy az alatti, illetve III. kategóriában a 6 m</w:t>
      </w:r>
      <w:r w:rsidR="00C13C89" w:rsidRPr="00740F0C">
        <w:rPr>
          <w:color w:val="auto"/>
          <w:sz w:val="24"/>
          <w:szCs w:val="24"/>
          <w:vertAlign w:val="superscript"/>
        </w:rPr>
        <w:t>2</w:t>
      </w:r>
      <w:r w:rsidR="00C13C89" w:rsidRPr="00EC79E9">
        <w:rPr>
          <w:color w:val="auto"/>
          <w:sz w:val="24"/>
          <w:szCs w:val="24"/>
        </w:rPr>
        <w:t xml:space="preserve"> fölött és 10 m</w:t>
      </w:r>
      <w:r w:rsidR="00C13C89" w:rsidRPr="00740F0C">
        <w:rPr>
          <w:color w:val="auto"/>
          <w:sz w:val="24"/>
          <w:szCs w:val="24"/>
          <w:vertAlign w:val="superscript"/>
        </w:rPr>
        <w:t>2</w:t>
      </w:r>
      <w:r w:rsidR="00C13C89" w:rsidRPr="00EC79E9">
        <w:rPr>
          <w:color w:val="auto"/>
          <w:sz w:val="24"/>
          <w:szCs w:val="24"/>
        </w:rPr>
        <w:t xml:space="preserve"> vagy az alatti méretben</w:t>
      </w:r>
      <w:r w:rsidR="00270524" w:rsidRPr="00EC79E9">
        <w:rPr>
          <w:color w:val="auto"/>
          <w:sz w:val="24"/>
          <w:szCs w:val="24"/>
        </w:rPr>
        <w:t xml:space="preserve"> </w:t>
      </w:r>
      <w:r w:rsidRPr="00EC79E9">
        <w:rPr>
          <w:color w:val="auto"/>
          <w:sz w:val="24"/>
          <w:szCs w:val="24"/>
        </w:rPr>
        <w:t>maximálisan igénybe vehető területnagyság</w:t>
      </w:r>
      <w:r w:rsidR="00BD2FF7" w:rsidRPr="00EC79E9">
        <w:rPr>
          <w:color w:val="auto"/>
          <w:sz w:val="24"/>
          <w:szCs w:val="24"/>
        </w:rPr>
        <w:t>gal lehet pályázni.</w:t>
      </w:r>
    </w:p>
    <w:p w14:paraId="4A44401A" w14:textId="77777777" w:rsidR="00210D3F" w:rsidRPr="00EC79E9" w:rsidRDefault="00210D3F">
      <w:pPr>
        <w:jc w:val="both"/>
        <w:rPr>
          <w:strike/>
          <w:color w:val="auto"/>
          <w:sz w:val="24"/>
          <w:szCs w:val="24"/>
        </w:rPr>
      </w:pPr>
    </w:p>
    <w:p w14:paraId="375BF1CC" w14:textId="77777777" w:rsidR="00502DDB" w:rsidRDefault="003764EE">
      <w:pPr>
        <w:jc w:val="both"/>
        <w:rPr>
          <w:b/>
          <w:color w:val="auto"/>
          <w:sz w:val="24"/>
          <w:szCs w:val="24"/>
        </w:rPr>
      </w:pPr>
      <w:r w:rsidRPr="00EC79E9">
        <w:rPr>
          <w:b/>
          <w:color w:val="auto"/>
          <w:sz w:val="24"/>
          <w:szCs w:val="24"/>
        </w:rPr>
        <w:t xml:space="preserve">TILOS az árusítóhelyek elé és mellé lerakni különböző kartondobozokat, a gyalogos közlekedés számára fenntartott területet leszűkíteni, </w:t>
      </w:r>
      <w:r w:rsidR="00371D13" w:rsidRPr="00EC79E9">
        <w:rPr>
          <w:b/>
          <w:color w:val="auto"/>
          <w:sz w:val="24"/>
          <w:szCs w:val="24"/>
        </w:rPr>
        <w:t>a gyalogos közlekedést akadályozni.</w:t>
      </w:r>
    </w:p>
    <w:p w14:paraId="5D57FC78" w14:textId="77777777" w:rsidR="00371D13" w:rsidRPr="00B07D4B" w:rsidRDefault="00502DDB">
      <w:pPr>
        <w:jc w:val="both"/>
        <w:rPr>
          <w:b/>
          <w:color w:val="auto"/>
          <w:sz w:val="24"/>
          <w:szCs w:val="24"/>
        </w:rPr>
      </w:pPr>
      <w:r w:rsidRPr="00B07D4B">
        <w:rPr>
          <w:b/>
          <w:color w:val="auto"/>
          <w:sz w:val="24"/>
          <w:szCs w:val="24"/>
        </w:rPr>
        <w:t xml:space="preserve">A közterületi árusító helyek személygépkocsival rakodás, áruszállítás céljából </w:t>
      </w:r>
      <w:r w:rsidR="00740F0C" w:rsidRPr="00B07D4B">
        <w:rPr>
          <w:b/>
          <w:color w:val="auto"/>
          <w:sz w:val="24"/>
          <w:szCs w:val="24"/>
        </w:rPr>
        <w:t>kizárólag</w:t>
      </w:r>
      <w:r w:rsidRPr="00B07D4B">
        <w:rPr>
          <w:b/>
          <w:color w:val="auto"/>
          <w:sz w:val="24"/>
          <w:szCs w:val="24"/>
        </w:rPr>
        <w:t xml:space="preserve"> </w:t>
      </w:r>
      <w:r w:rsidR="00945DD0" w:rsidRPr="00B07D4B">
        <w:rPr>
          <w:b/>
          <w:color w:val="auto"/>
          <w:sz w:val="24"/>
        </w:rPr>
        <w:t>az 2</w:t>
      </w:r>
      <w:r w:rsidR="006C0101" w:rsidRPr="00B07D4B">
        <w:rPr>
          <w:b/>
          <w:color w:val="auto"/>
          <w:sz w:val="24"/>
        </w:rPr>
        <w:t>-12. sorszámú árusító helyek mögötti zúzottköves területről közelíthetők meg, az árufeltöltést kézikocsi használatával szükséges biztosítani</w:t>
      </w:r>
      <w:r w:rsidRPr="00B07D4B">
        <w:rPr>
          <w:b/>
          <w:color w:val="auto"/>
          <w:sz w:val="24"/>
          <w:szCs w:val="24"/>
        </w:rPr>
        <w:t>, azaz a díszburkolatra gépkocsival ráhajtani szigorúan tilos.</w:t>
      </w:r>
      <w:r w:rsidR="00371D13" w:rsidRPr="00B07D4B">
        <w:rPr>
          <w:b/>
          <w:color w:val="auto"/>
          <w:sz w:val="24"/>
          <w:szCs w:val="24"/>
        </w:rPr>
        <w:t xml:space="preserve"> </w:t>
      </w:r>
    </w:p>
    <w:p w14:paraId="137D6DE0" w14:textId="77777777" w:rsidR="00371D13" w:rsidRPr="00EC79E9" w:rsidRDefault="00371D13">
      <w:pPr>
        <w:jc w:val="both"/>
        <w:rPr>
          <w:b/>
          <w:color w:val="auto"/>
          <w:sz w:val="24"/>
          <w:szCs w:val="24"/>
        </w:rPr>
      </w:pPr>
    </w:p>
    <w:p w14:paraId="4DECDB87" w14:textId="1429A249" w:rsidR="00210D3F" w:rsidRPr="00EC79E9" w:rsidRDefault="003764EE">
      <w:pPr>
        <w:jc w:val="both"/>
        <w:rPr>
          <w:color w:val="auto"/>
          <w:sz w:val="24"/>
          <w:szCs w:val="24"/>
          <w:u w:val="single"/>
        </w:rPr>
      </w:pPr>
      <w:proofErr w:type="gramStart"/>
      <w:r w:rsidRPr="00EC79E9">
        <w:rPr>
          <w:color w:val="auto"/>
          <w:sz w:val="24"/>
          <w:szCs w:val="24"/>
          <w:u w:val="single"/>
        </w:rPr>
        <w:t>A pályázat kiírója felhívja a pályázaton részt venni szándékozók f</w:t>
      </w:r>
      <w:r w:rsidR="002743E8" w:rsidRPr="00EC79E9">
        <w:rPr>
          <w:color w:val="auto"/>
          <w:sz w:val="24"/>
          <w:szCs w:val="24"/>
          <w:u w:val="single"/>
        </w:rPr>
        <w:t>igyelmét, hogy a</w:t>
      </w:r>
      <w:r w:rsidRPr="00EC79E9">
        <w:rPr>
          <w:color w:val="auto"/>
          <w:sz w:val="24"/>
          <w:szCs w:val="24"/>
          <w:u w:val="single"/>
        </w:rPr>
        <w:t xml:space="preserve"> tevékenység végzéséhez szükséges mobil árusító helyek - gurulókocsi, elárusító asztal, vagy pult, (típus is) pavilon</w:t>
      </w:r>
      <w:r w:rsidR="00270524" w:rsidRPr="00EC79E9">
        <w:rPr>
          <w:color w:val="auto"/>
          <w:sz w:val="24"/>
          <w:szCs w:val="24"/>
          <w:u w:val="single"/>
        </w:rPr>
        <w:t xml:space="preserve"> vagy büféautó</w:t>
      </w:r>
      <w:r w:rsidRPr="00EC79E9">
        <w:rPr>
          <w:color w:val="auto"/>
          <w:sz w:val="24"/>
          <w:szCs w:val="24"/>
          <w:u w:val="single"/>
        </w:rPr>
        <w:t xml:space="preserve"> - kialakítása pályázók kötelezettsége és költsége, melyet annak tudatában vállalnak, hogy a pályázat kiírója ne</w:t>
      </w:r>
      <w:r w:rsidR="00DB2820">
        <w:rPr>
          <w:color w:val="auto"/>
          <w:sz w:val="24"/>
          <w:szCs w:val="24"/>
          <w:u w:val="single"/>
        </w:rPr>
        <w:t>m garantálja számukra, hogy 2020</w:t>
      </w:r>
      <w:r w:rsidRPr="00EC79E9">
        <w:rPr>
          <w:color w:val="auto"/>
          <w:sz w:val="24"/>
          <w:szCs w:val="24"/>
          <w:u w:val="single"/>
        </w:rPr>
        <w:t>. évben is lehetőségük lesz arról</w:t>
      </w:r>
      <w:r w:rsidR="001D7BED" w:rsidRPr="00EC79E9">
        <w:rPr>
          <w:color w:val="auto"/>
          <w:sz w:val="24"/>
          <w:szCs w:val="24"/>
          <w:u w:val="single"/>
        </w:rPr>
        <w:t>,</w:t>
      </w:r>
      <w:r w:rsidRPr="00EC79E9">
        <w:rPr>
          <w:color w:val="auto"/>
          <w:sz w:val="24"/>
          <w:szCs w:val="24"/>
          <w:u w:val="single"/>
        </w:rPr>
        <w:t xml:space="preserve"> vagy abból árusítani a közterületen, a 201</w:t>
      </w:r>
      <w:r w:rsidR="00DB2820">
        <w:rPr>
          <w:color w:val="auto"/>
          <w:sz w:val="24"/>
          <w:szCs w:val="24"/>
          <w:u w:val="single"/>
        </w:rPr>
        <w:t>9</w:t>
      </w:r>
      <w:r w:rsidRPr="00EC79E9">
        <w:rPr>
          <w:color w:val="auto"/>
          <w:sz w:val="24"/>
          <w:szCs w:val="24"/>
          <w:u w:val="single"/>
        </w:rPr>
        <w:t>. évben kijelölt, vagy egyéb helyeken.</w:t>
      </w:r>
      <w:proofErr w:type="gramEnd"/>
      <w:r w:rsidRPr="00EC79E9">
        <w:rPr>
          <w:color w:val="auto"/>
          <w:sz w:val="24"/>
          <w:szCs w:val="24"/>
          <w:u w:val="single"/>
        </w:rPr>
        <w:t xml:space="preserve"> </w:t>
      </w:r>
    </w:p>
    <w:p w14:paraId="12AEA9E1" w14:textId="77777777" w:rsidR="00210D3F" w:rsidRPr="00EC79E9" w:rsidRDefault="00210D3F">
      <w:pPr>
        <w:jc w:val="both"/>
        <w:rPr>
          <w:color w:val="auto"/>
          <w:sz w:val="24"/>
          <w:szCs w:val="24"/>
        </w:rPr>
      </w:pPr>
    </w:p>
    <w:p w14:paraId="51B7DC6D" w14:textId="77777777" w:rsidR="00210D3F" w:rsidRPr="00EC79E9" w:rsidRDefault="003764EE">
      <w:pPr>
        <w:jc w:val="both"/>
        <w:rPr>
          <w:color w:val="auto"/>
          <w:sz w:val="24"/>
          <w:szCs w:val="24"/>
        </w:rPr>
      </w:pPr>
      <w:r w:rsidRPr="00EC79E9">
        <w:rPr>
          <w:color w:val="auto"/>
          <w:sz w:val="24"/>
          <w:szCs w:val="24"/>
        </w:rPr>
        <w:t xml:space="preserve">A tevékenység végzése során az igénybe vett közterületek - ideiglenesen kijelölt helyek - és azok közvetlen környezetének tisztántartása engedélyes feladatát képezi. A tevékenység gyakorlása időtartamára - főszezon - engedélyes köteles legalább 3 db, a Városgazdálkodási Nonprofit </w:t>
      </w:r>
      <w:proofErr w:type="spellStart"/>
      <w:r w:rsidRPr="00EC79E9">
        <w:rPr>
          <w:color w:val="auto"/>
          <w:sz w:val="24"/>
          <w:szCs w:val="24"/>
        </w:rPr>
        <w:t>Zrt</w:t>
      </w:r>
      <w:proofErr w:type="spellEnd"/>
      <w:r w:rsidRPr="00EC79E9">
        <w:rPr>
          <w:color w:val="auto"/>
          <w:sz w:val="24"/>
          <w:szCs w:val="24"/>
        </w:rPr>
        <w:t>. által rendszeresített hulladék gyűjtőzsákot megvásárolni - és a helyszínen tartani - a keletkezett hulladék összegyűjtése érdekében. A gyűjtőzsák meglétét igazoló dokumentum a hatósági szerződés megkötésének egyik feltétele, ezért a Polgárme</w:t>
      </w:r>
      <w:r w:rsidR="00740F0C">
        <w:rPr>
          <w:color w:val="auto"/>
          <w:sz w:val="24"/>
          <w:szCs w:val="24"/>
        </w:rPr>
        <w:t>steri Hivatal Városfejlesztési C</w:t>
      </w:r>
      <w:r w:rsidRPr="00EC79E9">
        <w:rPr>
          <w:color w:val="auto"/>
          <w:sz w:val="24"/>
          <w:szCs w:val="24"/>
        </w:rPr>
        <w:t>soport részére be kell mutatni azt a szerződés megkötése előtt</w:t>
      </w:r>
      <w:r w:rsidR="00295416" w:rsidRPr="00EC79E9">
        <w:rPr>
          <w:color w:val="auto"/>
          <w:sz w:val="24"/>
          <w:szCs w:val="24"/>
        </w:rPr>
        <w:t>.</w:t>
      </w:r>
      <w:r w:rsidRPr="00EC79E9">
        <w:rPr>
          <w:color w:val="auto"/>
          <w:sz w:val="24"/>
          <w:szCs w:val="24"/>
        </w:rPr>
        <w:t xml:space="preserve"> Főszezonon kívüli időszakban havonta 1-1 zsák megvásárlásával teljesíti fenti kötelezettségét.</w:t>
      </w:r>
    </w:p>
    <w:p w14:paraId="15902A93" w14:textId="77777777" w:rsidR="00210D3F" w:rsidRPr="00EC79E9" w:rsidRDefault="003764EE">
      <w:pPr>
        <w:jc w:val="both"/>
        <w:rPr>
          <w:color w:val="auto"/>
          <w:sz w:val="24"/>
          <w:szCs w:val="24"/>
        </w:rPr>
      </w:pPr>
      <w:r w:rsidRPr="00EC79E9">
        <w:rPr>
          <w:color w:val="auto"/>
          <w:sz w:val="24"/>
          <w:szCs w:val="24"/>
        </w:rPr>
        <w:t xml:space="preserve">A keletkező hulladékok elszállításáról az engedélyeseknek gondoskodni szükséges: A közterületi hulladékgyűjtő </w:t>
      </w:r>
      <w:proofErr w:type="spellStart"/>
      <w:r w:rsidRPr="00EC79E9">
        <w:rPr>
          <w:color w:val="auto"/>
          <w:sz w:val="24"/>
          <w:szCs w:val="24"/>
        </w:rPr>
        <w:t>edényzetekben</w:t>
      </w:r>
      <w:proofErr w:type="spellEnd"/>
      <w:r w:rsidRPr="00EC79E9">
        <w:rPr>
          <w:color w:val="auto"/>
          <w:sz w:val="24"/>
          <w:szCs w:val="24"/>
        </w:rPr>
        <w:t xml:space="preserve"> tilos elhelyezni a tevékenység végzése során keletkező hulladékot, illetve tilos a hulladékgyűjtők mellé kihelyezni a </w:t>
      </w:r>
      <w:r w:rsidR="00D647BA" w:rsidRPr="00EC79E9">
        <w:rPr>
          <w:color w:val="auto"/>
          <w:sz w:val="24"/>
          <w:szCs w:val="24"/>
        </w:rPr>
        <w:t>hulladékgyűjtő zsákot.</w:t>
      </w:r>
    </w:p>
    <w:p w14:paraId="56BE0F3C" w14:textId="77777777" w:rsidR="00210D3F" w:rsidRPr="00EC79E9" w:rsidRDefault="00210D3F">
      <w:pPr>
        <w:jc w:val="both"/>
        <w:rPr>
          <w:color w:val="auto"/>
          <w:sz w:val="24"/>
          <w:szCs w:val="24"/>
        </w:rPr>
      </w:pPr>
    </w:p>
    <w:p w14:paraId="545B55B9" w14:textId="77777777" w:rsidR="00210D3F" w:rsidRPr="00EC79E9" w:rsidRDefault="003764EE">
      <w:pPr>
        <w:jc w:val="both"/>
        <w:rPr>
          <w:color w:val="auto"/>
          <w:sz w:val="24"/>
          <w:szCs w:val="24"/>
        </w:rPr>
      </w:pPr>
      <w:r w:rsidRPr="00EC79E9">
        <w:rPr>
          <w:color w:val="auto"/>
          <w:sz w:val="24"/>
          <w:szCs w:val="24"/>
        </w:rPr>
        <w:t xml:space="preserve">A </w:t>
      </w:r>
      <w:r w:rsidR="005716BD" w:rsidRPr="00EC79E9">
        <w:rPr>
          <w:color w:val="auto"/>
          <w:sz w:val="24"/>
          <w:szCs w:val="24"/>
        </w:rPr>
        <w:t>Gábor Áron utca területén</w:t>
      </w:r>
      <w:r w:rsidRPr="00EC79E9">
        <w:rPr>
          <w:color w:val="auto"/>
          <w:sz w:val="24"/>
          <w:szCs w:val="24"/>
        </w:rPr>
        <w:t xml:space="preserve"> azon árusító tevekénységekhez, melyek áramszolgáltatást igényelnek, áramvételi lehetőséget az Önkormányzat biztosít az alább leírt mértékig. Az ezzel járó áramszámlát az engedélyesnek kell kiegyenlítenie az Önkormányzat számlázása alapján. Ettől eltérő áramvételezés nem megengedett. </w:t>
      </w:r>
      <w:r w:rsidRPr="00EC79E9">
        <w:rPr>
          <w:color w:val="auto"/>
          <w:sz w:val="24"/>
          <w:szCs w:val="24"/>
          <w:u w:val="single"/>
        </w:rPr>
        <w:t>Egy elosztószekrényre (</w:t>
      </w:r>
      <w:proofErr w:type="spellStart"/>
      <w:r w:rsidRPr="00EC79E9">
        <w:rPr>
          <w:color w:val="auto"/>
          <w:sz w:val="24"/>
          <w:szCs w:val="24"/>
          <w:u w:val="single"/>
        </w:rPr>
        <w:t>almérőre</w:t>
      </w:r>
      <w:proofErr w:type="spellEnd"/>
      <w:r w:rsidRPr="00EC79E9">
        <w:rPr>
          <w:color w:val="auto"/>
          <w:sz w:val="24"/>
          <w:szCs w:val="24"/>
          <w:u w:val="single"/>
        </w:rPr>
        <w:t>) több árusítóhely csatlakozik (4 db), ezért az egy elosztóra csatlakozóknak egymás között kell megállapodniuk a fogyasztás mértékének felosztásában.</w:t>
      </w:r>
      <w:r w:rsidRPr="00EC79E9">
        <w:rPr>
          <w:color w:val="auto"/>
          <w:sz w:val="24"/>
          <w:szCs w:val="24"/>
        </w:rPr>
        <w:t xml:space="preserve"> </w:t>
      </w:r>
    </w:p>
    <w:p w14:paraId="4EF48DBF" w14:textId="77777777" w:rsidR="00210D3F" w:rsidRPr="00EC79E9" w:rsidRDefault="00210D3F">
      <w:pPr>
        <w:jc w:val="both"/>
        <w:rPr>
          <w:color w:val="auto"/>
          <w:sz w:val="24"/>
          <w:szCs w:val="24"/>
        </w:rPr>
      </w:pPr>
    </w:p>
    <w:p w14:paraId="16EEB5AD" w14:textId="77777777" w:rsidR="00210D3F" w:rsidRPr="00EC79E9" w:rsidRDefault="003764EE">
      <w:pPr>
        <w:jc w:val="both"/>
        <w:rPr>
          <w:color w:val="auto"/>
          <w:sz w:val="24"/>
          <w:szCs w:val="24"/>
        </w:rPr>
      </w:pPr>
      <w:r w:rsidRPr="00EC79E9">
        <w:rPr>
          <w:color w:val="auto"/>
          <w:sz w:val="24"/>
          <w:szCs w:val="24"/>
        </w:rPr>
        <w:t xml:space="preserve">A </w:t>
      </w:r>
      <w:r w:rsidR="005716BD" w:rsidRPr="00EC79E9">
        <w:rPr>
          <w:color w:val="auto"/>
          <w:sz w:val="24"/>
          <w:szCs w:val="24"/>
        </w:rPr>
        <w:t>Gábor Áron utca területén</w:t>
      </w:r>
      <w:r w:rsidRPr="00EC79E9">
        <w:rPr>
          <w:color w:val="auto"/>
          <w:sz w:val="24"/>
          <w:szCs w:val="24"/>
        </w:rPr>
        <w:t xml:space="preserve"> kijelölt árusító helyek áramellátásához az Önkormányzat </w:t>
      </w:r>
      <w:r w:rsidRPr="00EC79E9">
        <w:rPr>
          <w:color w:val="auto"/>
          <w:sz w:val="24"/>
          <w:szCs w:val="24"/>
          <w:u w:val="single"/>
        </w:rPr>
        <w:t>elosztó szekrényenként 10A-t</w:t>
      </w:r>
      <w:r w:rsidRPr="00EC79E9">
        <w:rPr>
          <w:color w:val="auto"/>
          <w:sz w:val="24"/>
          <w:szCs w:val="24"/>
        </w:rPr>
        <w:t xml:space="preserve">, biztosít, melyre egy időben több árusítóhely csatlakozik. Az Önkormányzat, illetve annak Hivatala nem vállal felelősséget az elosztószekrények után használatos elosztók működésével kapcsolatos nem megfelelőségekre, melyek kizárólag csak megfelelően bevizsgált, szabványos elosztók lehetnek. Pályázó tudomásul veszi, amennyiben nem megfelelő áramvételezése miatt az elektromos rendszerben zavar vagy hiba keletkezik, úgy a rendszer újbóli beüzemelésének valamennyi költségét, illetve a többi árushelyen </w:t>
      </w:r>
      <w:r w:rsidRPr="00EC79E9">
        <w:rPr>
          <w:color w:val="auto"/>
          <w:sz w:val="24"/>
          <w:szCs w:val="24"/>
        </w:rPr>
        <w:lastRenderedPageBreak/>
        <w:t xml:space="preserve">árusítók esetlegesen ebből adódó kárát köteles megtéríteni, az önkormányzat pedig jogosulttá válik a hatósági szerződés azonnali felmondására. Az árusítóhelyek kijelölése úgy történt, hogy az elektromos csatlakozások a lehető legrövidebb távolságon belül elérhetőek legyenek. </w:t>
      </w:r>
      <w:bookmarkStart w:id="1" w:name="__DdeLink__463_1210598373"/>
      <w:bookmarkEnd w:id="1"/>
      <w:r w:rsidRPr="00EC79E9">
        <w:rPr>
          <w:b/>
          <w:color w:val="auto"/>
          <w:sz w:val="24"/>
          <w:szCs w:val="24"/>
        </w:rPr>
        <w:t xml:space="preserve">Az elektromos kábelek vezetése levegőben, illetve a gyalogosforgalom által is használt díszburkolaton TILOS! Az Önkormányzat egyéb közműcsatlakozást (pld: víz, szennyvíz, csapadékvíz </w:t>
      </w:r>
      <w:proofErr w:type="spellStart"/>
      <w:r w:rsidRPr="00EC79E9">
        <w:rPr>
          <w:b/>
          <w:color w:val="auto"/>
          <w:sz w:val="24"/>
          <w:szCs w:val="24"/>
        </w:rPr>
        <w:t>stb</w:t>
      </w:r>
      <w:proofErr w:type="spellEnd"/>
      <w:r w:rsidRPr="00EC79E9">
        <w:rPr>
          <w:b/>
          <w:color w:val="auto"/>
          <w:sz w:val="24"/>
          <w:szCs w:val="24"/>
        </w:rPr>
        <w:t xml:space="preserve">…) nem biztosít.  </w:t>
      </w:r>
    </w:p>
    <w:p w14:paraId="5EBC66CB" w14:textId="77777777" w:rsidR="00210D3F" w:rsidRPr="00EC79E9" w:rsidRDefault="00210D3F">
      <w:pPr>
        <w:jc w:val="both"/>
        <w:rPr>
          <w:color w:val="auto"/>
          <w:sz w:val="24"/>
          <w:szCs w:val="24"/>
        </w:rPr>
      </w:pPr>
    </w:p>
    <w:p w14:paraId="7CC05561" w14:textId="401CCDC3" w:rsidR="00210D3F" w:rsidRPr="00EC79E9" w:rsidRDefault="003764EE">
      <w:pPr>
        <w:jc w:val="both"/>
        <w:rPr>
          <w:color w:val="auto"/>
          <w:sz w:val="24"/>
          <w:szCs w:val="24"/>
        </w:rPr>
      </w:pPr>
      <w:r w:rsidRPr="00EC79E9">
        <w:rPr>
          <w:color w:val="auto"/>
          <w:sz w:val="24"/>
          <w:szCs w:val="24"/>
        </w:rPr>
        <w:t>Az elektromos energiára igényt tartóknak a hatósági szerződés megkötésével egyidejűleg az Önkormányzat felé 20.000,</w:t>
      </w:r>
      <w:proofErr w:type="spellStart"/>
      <w:r w:rsidRPr="00EC79E9">
        <w:rPr>
          <w:color w:val="auto"/>
          <w:sz w:val="24"/>
          <w:szCs w:val="24"/>
        </w:rPr>
        <w:t>-Ft</w:t>
      </w:r>
      <w:proofErr w:type="spellEnd"/>
      <w:r w:rsidRPr="00EC79E9">
        <w:rPr>
          <w:color w:val="auto"/>
          <w:sz w:val="24"/>
          <w:szCs w:val="24"/>
        </w:rPr>
        <w:t xml:space="preserve"> kauci</w:t>
      </w:r>
      <w:r w:rsidR="00645C4F" w:rsidRPr="00EC79E9">
        <w:rPr>
          <w:color w:val="auto"/>
          <w:sz w:val="24"/>
          <w:szCs w:val="24"/>
        </w:rPr>
        <w:t xml:space="preserve">ót kell befizetniük, továbbá </w:t>
      </w:r>
      <w:r w:rsidRPr="00EC79E9">
        <w:rPr>
          <w:color w:val="auto"/>
          <w:sz w:val="24"/>
          <w:szCs w:val="24"/>
        </w:rPr>
        <w:t xml:space="preserve">be kell nyújtani elosztó szekrényenként az egymás között megkötött, és az </w:t>
      </w:r>
      <w:r w:rsidRPr="00EC79E9">
        <w:rPr>
          <w:b/>
          <w:color w:val="auto"/>
          <w:sz w:val="24"/>
          <w:szCs w:val="24"/>
        </w:rPr>
        <w:t>energiafogyasztás felosztására vonatkozó megállapodás</w:t>
      </w:r>
      <w:r w:rsidRPr="00EC79E9">
        <w:rPr>
          <w:color w:val="auto"/>
          <w:sz w:val="24"/>
          <w:szCs w:val="24"/>
        </w:rPr>
        <w:t xml:space="preserve"> egy példányát</w:t>
      </w:r>
      <w:r w:rsidR="003223BE" w:rsidRPr="00EC79E9">
        <w:rPr>
          <w:color w:val="auto"/>
          <w:sz w:val="24"/>
          <w:szCs w:val="24"/>
        </w:rPr>
        <w:t xml:space="preserve"> szerződéskötéssel egyidejűleg, illetve</w:t>
      </w:r>
      <w:r w:rsidRPr="00EC79E9">
        <w:rPr>
          <w:color w:val="auto"/>
          <w:sz w:val="24"/>
          <w:szCs w:val="24"/>
        </w:rPr>
        <w:t xml:space="preserve"> legkésőbb </w:t>
      </w:r>
      <w:r w:rsidR="00032FAC" w:rsidRPr="002A7901">
        <w:rPr>
          <w:b/>
          <w:color w:val="auto"/>
          <w:sz w:val="24"/>
          <w:szCs w:val="24"/>
        </w:rPr>
        <w:t>201</w:t>
      </w:r>
      <w:r w:rsidR="00DB2820" w:rsidRPr="002A7901">
        <w:rPr>
          <w:b/>
          <w:color w:val="auto"/>
          <w:sz w:val="24"/>
          <w:szCs w:val="24"/>
        </w:rPr>
        <w:t>9. július 1</w:t>
      </w:r>
      <w:r w:rsidRPr="002A7901">
        <w:rPr>
          <w:b/>
          <w:color w:val="auto"/>
          <w:sz w:val="24"/>
          <w:szCs w:val="24"/>
        </w:rPr>
        <w:t>. napjáig.</w:t>
      </w:r>
      <w:r w:rsidRPr="002A7901">
        <w:rPr>
          <w:color w:val="auto"/>
          <w:sz w:val="24"/>
          <w:szCs w:val="24"/>
        </w:rPr>
        <w:t xml:space="preserve"> A főszezon befejezésével árusítóhelyenként megtörténik az </w:t>
      </w:r>
      <w:r w:rsidRPr="00EC79E9">
        <w:rPr>
          <w:color w:val="auto"/>
          <w:sz w:val="24"/>
          <w:szCs w:val="24"/>
        </w:rPr>
        <w:t xml:space="preserve">energiafogyasztás mértékének leolvasása, számlázása, mely biztosítékát a kaució szolgálja. Amennyiben valamely engedélyes kevesebbet fogyaszt, úgy az általa korábban befizetett kaucióból fennmaradó összeg visszafizetésre kerül számára legkésőbb a hatósági szerződés lejártát követő 8 napon belül, amennyiben többet fogyasztott, úgy azt köteles az Önkormányzat felé a kiállított számla alapján legkésőbb 8 napon belül megfizetni. </w:t>
      </w:r>
    </w:p>
    <w:p w14:paraId="7998700F" w14:textId="77777777" w:rsidR="00210D3F" w:rsidRPr="00EC79E9" w:rsidRDefault="00210D3F">
      <w:pPr>
        <w:jc w:val="center"/>
        <w:rPr>
          <w:color w:val="auto"/>
          <w:sz w:val="24"/>
          <w:szCs w:val="24"/>
        </w:rPr>
      </w:pPr>
    </w:p>
    <w:p w14:paraId="680FD92C" w14:textId="77777777" w:rsidR="00210D3F" w:rsidRPr="00EC79E9" w:rsidRDefault="004C40E4">
      <w:pPr>
        <w:pStyle w:val="Szvegtrzs2"/>
        <w:rPr>
          <w:rFonts w:ascii="Times New Roman" w:hAnsi="Times New Roman"/>
          <w:color w:val="auto"/>
          <w:sz w:val="24"/>
          <w:szCs w:val="24"/>
          <w:u w:val="none"/>
        </w:rPr>
      </w:pPr>
      <w:r w:rsidRPr="00EC79E9">
        <w:rPr>
          <w:rFonts w:ascii="Times New Roman" w:hAnsi="Times New Roman"/>
          <w:color w:val="auto"/>
          <w:sz w:val="24"/>
          <w:szCs w:val="24"/>
          <w:u w:val="none"/>
        </w:rPr>
        <w:t xml:space="preserve">Az Önkormányzat a </w:t>
      </w:r>
      <w:r w:rsidR="00483B0D" w:rsidRPr="00EC79E9">
        <w:rPr>
          <w:rFonts w:ascii="Times New Roman" w:hAnsi="Times New Roman"/>
          <w:color w:val="auto"/>
          <w:sz w:val="24"/>
          <w:szCs w:val="24"/>
          <w:u w:val="none"/>
        </w:rPr>
        <w:t>Gábor Áron utca területén kijelölt árusító helyeknek nem biztosít eső elleni védelmet.</w:t>
      </w:r>
      <w:r w:rsidR="003764EE" w:rsidRPr="00EC79E9">
        <w:rPr>
          <w:rFonts w:ascii="Times New Roman" w:hAnsi="Times New Roman"/>
          <w:color w:val="auto"/>
          <w:sz w:val="24"/>
          <w:szCs w:val="24"/>
          <w:u w:val="none"/>
        </w:rPr>
        <w:t xml:space="preserve"> </w:t>
      </w:r>
      <w:r w:rsidR="00483B0D" w:rsidRPr="00EC79E9">
        <w:rPr>
          <w:rFonts w:ascii="Times New Roman" w:hAnsi="Times New Roman"/>
          <w:color w:val="auto"/>
          <w:sz w:val="24"/>
          <w:szCs w:val="24"/>
          <w:u w:val="none"/>
        </w:rPr>
        <w:t>A pályázók ennek tudatában nyújtják be pályázatokat.</w:t>
      </w:r>
    </w:p>
    <w:p w14:paraId="430B5236" w14:textId="77777777" w:rsidR="00483B0D" w:rsidRPr="00EC79E9" w:rsidRDefault="00483B0D">
      <w:pPr>
        <w:pStyle w:val="Szvegtrzs2"/>
        <w:rPr>
          <w:rFonts w:ascii="Times New Roman" w:hAnsi="Times New Roman"/>
          <w:color w:val="auto"/>
          <w:sz w:val="24"/>
          <w:szCs w:val="24"/>
        </w:rPr>
      </w:pPr>
    </w:p>
    <w:p w14:paraId="245DCAAB" w14:textId="77777777" w:rsidR="00483B0D" w:rsidRPr="00EC79E9" w:rsidRDefault="003764EE" w:rsidP="00483B0D">
      <w:pPr>
        <w:jc w:val="both"/>
        <w:rPr>
          <w:color w:val="auto"/>
          <w:sz w:val="24"/>
          <w:szCs w:val="24"/>
        </w:rPr>
      </w:pPr>
      <w:r w:rsidRPr="00EC79E9">
        <w:rPr>
          <w:color w:val="auto"/>
          <w:sz w:val="24"/>
          <w:szCs w:val="24"/>
        </w:rPr>
        <w:t xml:space="preserve"> </w:t>
      </w:r>
      <w:r w:rsidR="00483B0D" w:rsidRPr="00EC79E9">
        <w:rPr>
          <w:color w:val="auto"/>
          <w:sz w:val="24"/>
          <w:szCs w:val="24"/>
        </w:rPr>
        <w:t>Az esővédelemmel is bíró árusító létesítmények ideiglenesen telepíthetők</w:t>
      </w:r>
      <w:r w:rsidR="00295416" w:rsidRPr="00EC79E9">
        <w:rPr>
          <w:color w:val="auto"/>
          <w:sz w:val="24"/>
          <w:szCs w:val="24"/>
        </w:rPr>
        <w:t xml:space="preserve">. </w:t>
      </w:r>
      <w:r w:rsidR="00483B0D" w:rsidRPr="00EC79E9">
        <w:rPr>
          <w:b/>
          <w:color w:val="auto"/>
          <w:sz w:val="24"/>
          <w:szCs w:val="24"/>
        </w:rPr>
        <w:t>Ideiglenes létesítmény a közterületen maximum 180 nap időtartamig helyezhető el</w:t>
      </w:r>
      <w:r w:rsidR="00295416" w:rsidRPr="00EC79E9">
        <w:rPr>
          <w:b/>
          <w:color w:val="auto"/>
          <w:sz w:val="24"/>
          <w:szCs w:val="24"/>
        </w:rPr>
        <w:t xml:space="preserve"> kizárólagosan hasznosítási céllal</w:t>
      </w:r>
      <w:r w:rsidR="00483B0D" w:rsidRPr="00EC79E9">
        <w:rPr>
          <w:b/>
          <w:color w:val="auto"/>
          <w:sz w:val="24"/>
          <w:szCs w:val="24"/>
        </w:rPr>
        <w:t>, ezt követően el kell szállítani!</w:t>
      </w:r>
      <w:r w:rsidR="00483B0D" w:rsidRPr="00EC79E9">
        <w:rPr>
          <w:color w:val="auto"/>
          <w:sz w:val="24"/>
          <w:szCs w:val="24"/>
        </w:rPr>
        <w:t xml:space="preserve"> </w:t>
      </w:r>
    </w:p>
    <w:p w14:paraId="3D34CEEC" w14:textId="77777777" w:rsidR="00210D3F" w:rsidRPr="00EC79E9" w:rsidRDefault="00210D3F">
      <w:pPr>
        <w:jc w:val="both"/>
        <w:rPr>
          <w:b/>
          <w:color w:val="auto"/>
          <w:sz w:val="24"/>
          <w:szCs w:val="24"/>
        </w:rPr>
      </w:pPr>
    </w:p>
    <w:p w14:paraId="2DF3148B" w14:textId="77777777" w:rsidR="00210D3F" w:rsidRPr="00EC79E9" w:rsidRDefault="003764EE">
      <w:pPr>
        <w:jc w:val="both"/>
        <w:rPr>
          <w:color w:val="auto"/>
          <w:sz w:val="24"/>
          <w:szCs w:val="24"/>
        </w:rPr>
      </w:pPr>
      <w:r w:rsidRPr="00EC79E9">
        <w:rPr>
          <w:color w:val="auto"/>
          <w:sz w:val="24"/>
          <w:szCs w:val="24"/>
        </w:rPr>
        <w:t xml:space="preserve">Valamennyi elárusító helyre vonatkozóan </w:t>
      </w:r>
      <w:r w:rsidRPr="00EC79E9">
        <w:rPr>
          <w:b/>
          <w:color w:val="auto"/>
          <w:sz w:val="24"/>
          <w:szCs w:val="24"/>
        </w:rPr>
        <w:t>a hatósági szerződéssel biztosított időtartam lejártát követő 72 órán belül az ideiglenes árusítóhelyet</w:t>
      </w:r>
      <w:r w:rsidRPr="00EC79E9">
        <w:rPr>
          <w:color w:val="auto"/>
          <w:sz w:val="24"/>
          <w:szCs w:val="24"/>
        </w:rPr>
        <w:t xml:space="preserve"> - gurulókocsi, elárusító asztal vagy pult, pavilon</w:t>
      </w:r>
      <w:r w:rsidR="00270524" w:rsidRPr="00EC79E9">
        <w:rPr>
          <w:color w:val="auto"/>
          <w:sz w:val="24"/>
          <w:szCs w:val="24"/>
        </w:rPr>
        <w:t>, büféautó</w:t>
      </w:r>
      <w:r w:rsidRPr="00EC79E9">
        <w:rPr>
          <w:color w:val="auto"/>
          <w:sz w:val="24"/>
          <w:szCs w:val="24"/>
        </w:rPr>
        <w:t xml:space="preserve"> - </w:t>
      </w:r>
      <w:r w:rsidRPr="00EC79E9">
        <w:rPr>
          <w:b/>
          <w:color w:val="auto"/>
          <w:sz w:val="24"/>
          <w:szCs w:val="24"/>
        </w:rPr>
        <w:t>a közterületről el kell szállítani!</w:t>
      </w:r>
      <w:r w:rsidRPr="00EC79E9">
        <w:rPr>
          <w:color w:val="auto"/>
          <w:sz w:val="24"/>
          <w:szCs w:val="24"/>
        </w:rPr>
        <w:t xml:space="preserve">  Amennyiben az ideiglenes árusítóhely elszállítása a megadott határidőn belül nem történik meg, úgy az jogellenes közterület-használatnak minősül és a rendelet 19.§ szerinti eljárást vonja maga után, különös tekintettel annak (5) bekezdésére.</w:t>
      </w:r>
    </w:p>
    <w:p w14:paraId="6167E60C" w14:textId="77777777" w:rsidR="00210D3F" w:rsidRPr="00EC79E9" w:rsidRDefault="00210D3F">
      <w:pPr>
        <w:jc w:val="both"/>
        <w:rPr>
          <w:color w:val="auto"/>
          <w:sz w:val="24"/>
          <w:szCs w:val="24"/>
        </w:rPr>
      </w:pPr>
    </w:p>
    <w:p w14:paraId="69F1341F" w14:textId="77777777" w:rsidR="00210D3F" w:rsidRPr="00EC79E9" w:rsidRDefault="00D647BA">
      <w:pPr>
        <w:jc w:val="both"/>
        <w:rPr>
          <w:color w:val="auto"/>
          <w:sz w:val="24"/>
          <w:szCs w:val="24"/>
        </w:rPr>
      </w:pPr>
      <w:r w:rsidRPr="00EC79E9">
        <w:rPr>
          <w:b/>
          <w:color w:val="auto"/>
          <w:sz w:val="24"/>
          <w:szCs w:val="24"/>
        </w:rPr>
        <w:t>4</w:t>
      </w:r>
      <w:r w:rsidR="003764EE" w:rsidRPr="00EC79E9">
        <w:rPr>
          <w:b/>
          <w:color w:val="auto"/>
          <w:sz w:val="24"/>
          <w:szCs w:val="24"/>
        </w:rPr>
        <w:t>./</w:t>
      </w:r>
      <w:r w:rsidR="003764EE" w:rsidRPr="00EC79E9">
        <w:rPr>
          <w:color w:val="auto"/>
          <w:sz w:val="24"/>
          <w:szCs w:val="24"/>
        </w:rPr>
        <w:t xml:space="preserve"> </w:t>
      </w:r>
      <w:r w:rsidR="00295416" w:rsidRPr="00EC79E9">
        <w:rPr>
          <w:color w:val="auto"/>
          <w:sz w:val="24"/>
          <w:szCs w:val="24"/>
        </w:rPr>
        <w:t>A</w:t>
      </w:r>
      <w:r w:rsidR="003764EE" w:rsidRPr="00EC79E9">
        <w:rPr>
          <w:color w:val="auto"/>
          <w:sz w:val="24"/>
          <w:szCs w:val="24"/>
        </w:rPr>
        <w:t xml:space="preserve"> kijelölt helyek esetében a használati jogot azon pályázó kapja meg, aki a </w:t>
      </w:r>
      <w:r w:rsidR="003764EE" w:rsidRPr="00EC79E9">
        <w:rPr>
          <w:b/>
          <w:color w:val="auto"/>
          <w:sz w:val="24"/>
          <w:szCs w:val="24"/>
        </w:rPr>
        <w:t>nyilvános árverésen a</w:t>
      </w:r>
      <w:r w:rsidR="00295416" w:rsidRPr="00EC79E9">
        <w:rPr>
          <w:b/>
          <w:color w:val="auto"/>
          <w:sz w:val="24"/>
          <w:szCs w:val="24"/>
        </w:rPr>
        <w:t xml:space="preserve"> </w:t>
      </w:r>
      <w:r w:rsidR="003764EE" w:rsidRPr="00EC79E9">
        <w:rPr>
          <w:b/>
          <w:color w:val="auto"/>
          <w:sz w:val="24"/>
          <w:szCs w:val="24"/>
        </w:rPr>
        <w:t>le</w:t>
      </w:r>
      <w:r w:rsidR="006E1393" w:rsidRPr="00EC79E9">
        <w:rPr>
          <w:b/>
          <w:color w:val="auto"/>
          <w:sz w:val="24"/>
          <w:szCs w:val="24"/>
        </w:rPr>
        <w:t>gmagasabb használati díjra (Ft</w:t>
      </w:r>
      <w:r w:rsidR="003764EE" w:rsidRPr="00EC79E9">
        <w:rPr>
          <w:b/>
          <w:color w:val="auto"/>
          <w:sz w:val="24"/>
          <w:szCs w:val="24"/>
        </w:rPr>
        <w:t>/nap) tesz ajánlatot.</w:t>
      </w:r>
      <w:r w:rsidR="003764EE" w:rsidRPr="00EC79E9">
        <w:rPr>
          <w:color w:val="auto"/>
          <w:sz w:val="24"/>
          <w:szCs w:val="24"/>
        </w:rPr>
        <w:t xml:space="preserve"> Amennyiben az adott helyre egyetlen pályázó nyújtotta be pályázatát, úgy alapáron jogosulttá válik a hely használatára, amennyiben érvényes pályázatot nyújtott be. Az árusító végzésére kijelölt helyek esetében a pályázat kiírója kettő eljárásrend - </w:t>
      </w:r>
      <w:r w:rsidR="00A62B3A" w:rsidRPr="00EC79E9">
        <w:rPr>
          <w:color w:val="auto"/>
          <w:sz w:val="24"/>
          <w:szCs w:val="24"/>
        </w:rPr>
        <w:t>4</w:t>
      </w:r>
      <w:r w:rsidR="003764EE" w:rsidRPr="00EC79E9">
        <w:rPr>
          <w:color w:val="auto"/>
          <w:sz w:val="24"/>
          <w:szCs w:val="24"/>
        </w:rPr>
        <w:t>.1</w:t>
      </w:r>
      <w:proofErr w:type="gramStart"/>
      <w:r w:rsidR="003764EE" w:rsidRPr="00EC79E9">
        <w:rPr>
          <w:color w:val="auto"/>
          <w:sz w:val="24"/>
          <w:szCs w:val="24"/>
        </w:rPr>
        <w:t>/ ,</w:t>
      </w:r>
      <w:proofErr w:type="gramEnd"/>
      <w:r w:rsidR="003764EE" w:rsidRPr="00EC79E9">
        <w:rPr>
          <w:color w:val="auto"/>
          <w:sz w:val="24"/>
          <w:szCs w:val="24"/>
        </w:rPr>
        <w:t xml:space="preserve"> </w:t>
      </w:r>
      <w:r w:rsidR="00A62B3A" w:rsidRPr="00EC79E9">
        <w:rPr>
          <w:color w:val="auto"/>
          <w:sz w:val="24"/>
          <w:szCs w:val="24"/>
        </w:rPr>
        <w:t>4</w:t>
      </w:r>
      <w:r w:rsidR="003764EE" w:rsidRPr="00EC79E9">
        <w:rPr>
          <w:color w:val="auto"/>
          <w:sz w:val="24"/>
          <w:szCs w:val="24"/>
        </w:rPr>
        <w:t>.2/ - szerint folytatja le az árverést az alábbiak szerint:</w:t>
      </w:r>
    </w:p>
    <w:p w14:paraId="65697A54" w14:textId="77777777" w:rsidR="00210D3F" w:rsidRPr="00EC79E9" w:rsidRDefault="00210D3F">
      <w:pPr>
        <w:jc w:val="both"/>
        <w:rPr>
          <w:color w:val="auto"/>
          <w:sz w:val="24"/>
          <w:szCs w:val="24"/>
        </w:rPr>
      </w:pPr>
    </w:p>
    <w:p w14:paraId="39E87A3B" w14:textId="77777777" w:rsidR="004C1FE6" w:rsidRDefault="00D647BA">
      <w:pPr>
        <w:jc w:val="both"/>
        <w:rPr>
          <w:color w:val="auto"/>
          <w:sz w:val="24"/>
          <w:szCs w:val="24"/>
        </w:rPr>
      </w:pPr>
      <w:r w:rsidRPr="00EC79E9">
        <w:rPr>
          <w:b/>
          <w:color w:val="auto"/>
          <w:sz w:val="24"/>
          <w:szCs w:val="24"/>
        </w:rPr>
        <w:t>4</w:t>
      </w:r>
      <w:r w:rsidR="003764EE" w:rsidRPr="00EC79E9">
        <w:rPr>
          <w:b/>
          <w:color w:val="auto"/>
          <w:sz w:val="24"/>
          <w:szCs w:val="24"/>
        </w:rPr>
        <w:t>.1.</w:t>
      </w:r>
      <w:r w:rsidR="003764EE" w:rsidRPr="00EC79E9">
        <w:rPr>
          <w:color w:val="auto"/>
          <w:sz w:val="24"/>
          <w:szCs w:val="24"/>
        </w:rPr>
        <w:t xml:space="preserve">/ </w:t>
      </w:r>
      <w:r w:rsidR="003764EE" w:rsidRPr="00EC79E9">
        <w:rPr>
          <w:b/>
          <w:color w:val="auto"/>
          <w:sz w:val="24"/>
          <w:szCs w:val="24"/>
        </w:rPr>
        <w:t>Több, azonos nagyságú területigényt</w:t>
      </w:r>
      <w:r w:rsidR="003764EE" w:rsidRPr="00EC79E9">
        <w:rPr>
          <w:color w:val="auto"/>
          <w:sz w:val="24"/>
          <w:szCs w:val="24"/>
        </w:rPr>
        <w:t xml:space="preserve"> megjelölő pályázó esetén az árverés során az </w:t>
      </w:r>
      <w:r w:rsidR="00295416" w:rsidRPr="00EC79E9">
        <w:rPr>
          <w:color w:val="auto"/>
          <w:sz w:val="24"/>
          <w:szCs w:val="24"/>
        </w:rPr>
        <w:t>1 napra</w:t>
      </w:r>
      <w:r w:rsidR="003764EE" w:rsidRPr="00EC79E9">
        <w:rPr>
          <w:color w:val="auto"/>
          <w:sz w:val="24"/>
          <w:szCs w:val="24"/>
        </w:rPr>
        <w:t xml:space="preserve"> eső induló alapár </w:t>
      </w:r>
      <w:r w:rsidR="00295416" w:rsidRPr="00EC79E9">
        <w:rPr>
          <w:color w:val="auto"/>
          <w:sz w:val="24"/>
          <w:szCs w:val="24"/>
        </w:rPr>
        <w:t>-</w:t>
      </w:r>
      <w:r w:rsidR="003764EE" w:rsidRPr="00EC79E9">
        <w:rPr>
          <w:color w:val="auto"/>
          <w:sz w:val="24"/>
          <w:szCs w:val="24"/>
        </w:rPr>
        <w:t xml:space="preserve"> </w:t>
      </w:r>
      <w:r w:rsidR="00295416" w:rsidRPr="00EC79E9">
        <w:rPr>
          <w:color w:val="auto"/>
          <w:sz w:val="24"/>
          <w:szCs w:val="24"/>
        </w:rPr>
        <w:t>500,</w:t>
      </w:r>
      <w:proofErr w:type="spellStart"/>
      <w:r w:rsidR="00295416" w:rsidRPr="00EC79E9">
        <w:rPr>
          <w:color w:val="auto"/>
          <w:sz w:val="24"/>
          <w:szCs w:val="24"/>
        </w:rPr>
        <w:t>-Ft</w:t>
      </w:r>
      <w:proofErr w:type="spellEnd"/>
      <w:r w:rsidR="00295416" w:rsidRPr="00EC79E9">
        <w:rPr>
          <w:color w:val="auto"/>
          <w:sz w:val="24"/>
          <w:szCs w:val="24"/>
        </w:rPr>
        <w:t>/nap</w:t>
      </w:r>
      <w:r w:rsidR="005F2C98" w:rsidRPr="00EC79E9">
        <w:rPr>
          <w:color w:val="auto"/>
          <w:sz w:val="24"/>
          <w:szCs w:val="24"/>
        </w:rPr>
        <w:t xml:space="preserve"> vagy </w:t>
      </w:r>
      <w:r w:rsidR="00BB3B82" w:rsidRPr="00EC79E9">
        <w:rPr>
          <w:color w:val="auto"/>
          <w:sz w:val="24"/>
          <w:szCs w:val="24"/>
        </w:rPr>
        <w:t>1000,</w:t>
      </w:r>
      <w:proofErr w:type="spellStart"/>
      <w:r w:rsidR="00BB3B82" w:rsidRPr="00EC79E9">
        <w:rPr>
          <w:color w:val="auto"/>
          <w:sz w:val="24"/>
          <w:szCs w:val="24"/>
        </w:rPr>
        <w:t>-Ft</w:t>
      </w:r>
      <w:proofErr w:type="spellEnd"/>
      <w:r w:rsidR="00BB3B82" w:rsidRPr="00EC79E9">
        <w:rPr>
          <w:color w:val="auto"/>
          <w:sz w:val="24"/>
          <w:szCs w:val="24"/>
        </w:rPr>
        <w:t>/nap</w:t>
      </w:r>
      <w:r w:rsidR="00295416" w:rsidRPr="00EC79E9">
        <w:rPr>
          <w:color w:val="auto"/>
          <w:sz w:val="24"/>
          <w:szCs w:val="24"/>
        </w:rPr>
        <w:t xml:space="preserve"> </w:t>
      </w:r>
      <w:r w:rsidR="005F2C98" w:rsidRPr="00EC79E9">
        <w:rPr>
          <w:color w:val="auto"/>
          <w:sz w:val="24"/>
          <w:szCs w:val="24"/>
        </w:rPr>
        <w:t>vagy 1500,</w:t>
      </w:r>
      <w:proofErr w:type="spellStart"/>
      <w:r w:rsidR="005F2C98" w:rsidRPr="00EC79E9">
        <w:rPr>
          <w:color w:val="auto"/>
          <w:sz w:val="24"/>
          <w:szCs w:val="24"/>
        </w:rPr>
        <w:t>-Ft</w:t>
      </w:r>
      <w:proofErr w:type="spellEnd"/>
      <w:r w:rsidR="005F2C98" w:rsidRPr="00EC79E9">
        <w:rPr>
          <w:color w:val="auto"/>
          <w:sz w:val="24"/>
          <w:szCs w:val="24"/>
        </w:rPr>
        <w:t>/nap</w:t>
      </w:r>
      <w:r w:rsidR="00BD287E" w:rsidRPr="00EC79E9">
        <w:rPr>
          <w:color w:val="auto"/>
          <w:sz w:val="24"/>
          <w:szCs w:val="24"/>
        </w:rPr>
        <w:t>, mely 50,</w:t>
      </w:r>
      <w:proofErr w:type="spellStart"/>
      <w:r w:rsidR="00BD287E" w:rsidRPr="00EC79E9">
        <w:rPr>
          <w:color w:val="auto"/>
          <w:sz w:val="24"/>
          <w:szCs w:val="24"/>
        </w:rPr>
        <w:t>-Ft</w:t>
      </w:r>
      <w:proofErr w:type="spellEnd"/>
      <w:r w:rsidR="00BD287E" w:rsidRPr="00EC79E9">
        <w:rPr>
          <w:color w:val="auto"/>
          <w:sz w:val="24"/>
          <w:szCs w:val="24"/>
        </w:rPr>
        <w:t>, 100,</w:t>
      </w:r>
      <w:proofErr w:type="spellStart"/>
      <w:r w:rsidR="00BD287E" w:rsidRPr="00EC79E9">
        <w:rPr>
          <w:color w:val="auto"/>
          <w:sz w:val="24"/>
          <w:szCs w:val="24"/>
        </w:rPr>
        <w:t>-Ft</w:t>
      </w:r>
      <w:proofErr w:type="spellEnd"/>
      <w:r w:rsidR="00BD287E" w:rsidRPr="00EC79E9">
        <w:rPr>
          <w:color w:val="auto"/>
          <w:sz w:val="24"/>
          <w:szCs w:val="24"/>
        </w:rPr>
        <w:t xml:space="preserve"> és 150,</w:t>
      </w:r>
      <w:proofErr w:type="spellStart"/>
      <w:r w:rsidR="00BD287E" w:rsidRPr="00EC79E9">
        <w:rPr>
          <w:color w:val="auto"/>
          <w:sz w:val="24"/>
          <w:szCs w:val="24"/>
        </w:rPr>
        <w:t>-Ft-onként</w:t>
      </w:r>
      <w:proofErr w:type="spellEnd"/>
      <w:r w:rsidR="005F2C98" w:rsidRPr="00EC79E9">
        <w:rPr>
          <w:color w:val="auto"/>
          <w:sz w:val="24"/>
          <w:szCs w:val="24"/>
        </w:rPr>
        <w:t xml:space="preserve"> </w:t>
      </w:r>
      <w:r w:rsidR="003764EE" w:rsidRPr="00EC79E9">
        <w:rPr>
          <w:color w:val="auto"/>
          <w:sz w:val="24"/>
          <w:szCs w:val="24"/>
        </w:rPr>
        <w:t>emelkedik.</w:t>
      </w:r>
    </w:p>
    <w:p w14:paraId="48967496" w14:textId="21D929F5" w:rsidR="004C1FE6" w:rsidRPr="002A7901" w:rsidRDefault="004C1FE6">
      <w:pPr>
        <w:jc w:val="both"/>
        <w:rPr>
          <w:color w:val="auto"/>
          <w:sz w:val="24"/>
          <w:szCs w:val="24"/>
        </w:rPr>
      </w:pPr>
      <w:r w:rsidRPr="002A7901">
        <w:rPr>
          <w:color w:val="auto"/>
          <w:sz w:val="24"/>
          <w:szCs w:val="24"/>
        </w:rPr>
        <w:t>Az árverés részt vevői mindaddig emelik sorszámukat a magasba, amíg az árverés levezetője által bemondott összeget me</w:t>
      </w:r>
      <w:r w:rsidR="006D2C67" w:rsidRPr="002A7901">
        <w:rPr>
          <w:color w:val="auto"/>
          <w:sz w:val="24"/>
          <w:szCs w:val="24"/>
        </w:rPr>
        <w:t>gajánlja, vagyis tartja a</w:t>
      </w:r>
      <w:r w:rsidRPr="002A7901">
        <w:rPr>
          <w:color w:val="auto"/>
          <w:sz w:val="24"/>
          <w:szCs w:val="24"/>
        </w:rPr>
        <w:t xml:space="preserve"> licitet. A közterület használatát az nyeri el, aki már csak egyedül tartja kezében sorszámát a magasba az árverést levezető által utoljára bemondott összegnél. Amennyiben az árverést levezénylő által bemondott soron következő összegnél senki sem emeli sorszámát a magasba, azaz az előző körben még sorszámukat magasba emelők egyszerre teszik le azt, úgy a nyertes személye az utolsó körben még kezüket magasba emelők között, sorsolással dől el.</w:t>
      </w:r>
    </w:p>
    <w:p w14:paraId="1A86C607" w14:textId="362DEA06" w:rsidR="00210D3F" w:rsidRPr="00EC79E9" w:rsidRDefault="003764EE">
      <w:pPr>
        <w:jc w:val="both"/>
        <w:rPr>
          <w:color w:val="auto"/>
          <w:sz w:val="24"/>
          <w:szCs w:val="24"/>
        </w:rPr>
      </w:pPr>
      <w:r w:rsidRPr="00EC79E9">
        <w:rPr>
          <w:color w:val="auto"/>
          <w:sz w:val="24"/>
          <w:szCs w:val="24"/>
        </w:rPr>
        <w:t>Amennyiben az adott helyre egyetlen pályázó nyújtotta be pályázatát, úgy alapáron jogosulttá válik a hely használatára, amennyiben érvényes pályázatot nyújtott be. A nyertes pályázó a pályázatában megjelölt területnagyságú ideiglenes kijelölt közterületi hely használatára válik jogosulttá. A közterület-használati díj az árverése</w:t>
      </w:r>
      <w:r w:rsidR="00295416" w:rsidRPr="00EC79E9">
        <w:rPr>
          <w:color w:val="auto"/>
          <w:sz w:val="24"/>
          <w:szCs w:val="24"/>
        </w:rPr>
        <w:t>n megajánlott legmagasabb ár (Ft/nap).</w:t>
      </w:r>
    </w:p>
    <w:p w14:paraId="3F67C865" w14:textId="77777777" w:rsidR="00210D3F" w:rsidRDefault="00210D3F">
      <w:pPr>
        <w:jc w:val="both"/>
        <w:rPr>
          <w:color w:val="auto"/>
          <w:sz w:val="24"/>
          <w:szCs w:val="24"/>
        </w:rPr>
      </w:pPr>
    </w:p>
    <w:p w14:paraId="0B7F99F8" w14:textId="77777777" w:rsidR="009462A0" w:rsidRPr="00EC79E9" w:rsidRDefault="009462A0">
      <w:pPr>
        <w:jc w:val="both"/>
        <w:rPr>
          <w:color w:val="auto"/>
          <w:sz w:val="24"/>
          <w:szCs w:val="24"/>
        </w:rPr>
      </w:pPr>
    </w:p>
    <w:p w14:paraId="3FFF979C" w14:textId="77777777" w:rsidR="00E4724B" w:rsidRDefault="00D647BA" w:rsidP="00693622">
      <w:pPr>
        <w:jc w:val="both"/>
        <w:rPr>
          <w:color w:val="auto"/>
          <w:sz w:val="24"/>
          <w:szCs w:val="24"/>
        </w:rPr>
      </w:pPr>
      <w:r w:rsidRPr="00EC79E9">
        <w:rPr>
          <w:b/>
          <w:color w:val="auto"/>
          <w:sz w:val="24"/>
          <w:szCs w:val="24"/>
        </w:rPr>
        <w:t>4</w:t>
      </w:r>
      <w:r w:rsidR="003764EE" w:rsidRPr="00EC79E9">
        <w:rPr>
          <w:b/>
          <w:color w:val="auto"/>
          <w:sz w:val="24"/>
          <w:szCs w:val="24"/>
        </w:rPr>
        <w:t>.2</w:t>
      </w:r>
      <w:r w:rsidR="003764EE" w:rsidRPr="00EC79E9">
        <w:rPr>
          <w:color w:val="auto"/>
          <w:sz w:val="24"/>
          <w:szCs w:val="24"/>
        </w:rPr>
        <w:t xml:space="preserve">/ </w:t>
      </w:r>
      <w:r w:rsidR="003764EE" w:rsidRPr="00EC79E9">
        <w:rPr>
          <w:b/>
          <w:color w:val="auto"/>
          <w:sz w:val="24"/>
          <w:szCs w:val="24"/>
        </w:rPr>
        <w:t>Több, eltérő nagyságú</w:t>
      </w:r>
      <w:r w:rsidR="00295416" w:rsidRPr="00EC79E9">
        <w:rPr>
          <w:color w:val="auto"/>
          <w:sz w:val="24"/>
          <w:szCs w:val="24"/>
        </w:rPr>
        <w:t xml:space="preserve"> (</w:t>
      </w:r>
      <w:r w:rsidR="005F2C98" w:rsidRPr="00EC79E9">
        <w:rPr>
          <w:color w:val="auto"/>
          <w:sz w:val="24"/>
          <w:szCs w:val="24"/>
        </w:rPr>
        <w:t>I. kategóriában 3 m</w:t>
      </w:r>
      <w:r w:rsidR="005F2C98" w:rsidRPr="006C0101">
        <w:rPr>
          <w:color w:val="auto"/>
          <w:sz w:val="24"/>
          <w:szCs w:val="24"/>
          <w:vertAlign w:val="superscript"/>
        </w:rPr>
        <w:t>2</w:t>
      </w:r>
      <w:r w:rsidR="005F2C98" w:rsidRPr="00EC79E9">
        <w:rPr>
          <w:color w:val="auto"/>
          <w:sz w:val="24"/>
          <w:szCs w:val="24"/>
        </w:rPr>
        <w:t xml:space="preserve"> és az alatti, II. kategóriában 3 m</w:t>
      </w:r>
      <w:r w:rsidR="005F2C98" w:rsidRPr="006C0101">
        <w:rPr>
          <w:color w:val="auto"/>
          <w:sz w:val="24"/>
          <w:szCs w:val="24"/>
          <w:vertAlign w:val="superscript"/>
        </w:rPr>
        <w:t>2</w:t>
      </w:r>
      <w:r w:rsidR="005F2C98" w:rsidRPr="00EC79E9">
        <w:rPr>
          <w:color w:val="auto"/>
          <w:sz w:val="24"/>
          <w:szCs w:val="24"/>
        </w:rPr>
        <w:t xml:space="preserve"> fölött és 6 m</w:t>
      </w:r>
      <w:r w:rsidR="005F2C98" w:rsidRPr="006C0101">
        <w:rPr>
          <w:color w:val="auto"/>
          <w:sz w:val="24"/>
          <w:szCs w:val="24"/>
          <w:vertAlign w:val="superscript"/>
        </w:rPr>
        <w:t>2</w:t>
      </w:r>
      <w:r w:rsidR="005F2C98" w:rsidRPr="00EC79E9">
        <w:rPr>
          <w:color w:val="auto"/>
          <w:sz w:val="24"/>
          <w:szCs w:val="24"/>
        </w:rPr>
        <w:t xml:space="preserve"> vagy az alatti, illetve III. kategóriában a 6 m</w:t>
      </w:r>
      <w:r w:rsidR="005F2C98" w:rsidRPr="006C0101">
        <w:rPr>
          <w:color w:val="auto"/>
          <w:sz w:val="24"/>
          <w:szCs w:val="24"/>
          <w:vertAlign w:val="superscript"/>
        </w:rPr>
        <w:t>2</w:t>
      </w:r>
      <w:r w:rsidR="005F2C98" w:rsidRPr="00EC79E9">
        <w:rPr>
          <w:color w:val="auto"/>
          <w:sz w:val="24"/>
          <w:szCs w:val="24"/>
        </w:rPr>
        <w:t xml:space="preserve"> fölött és 10 m</w:t>
      </w:r>
      <w:r w:rsidR="005F2C98" w:rsidRPr="006C0101">
        <w:rPr>
          <w:color w:val="auto"/>
          <w:sz w:val="24"/>
          <w:szCs w:val="24"/>
          <w:vertAlign w:val="superscript"/>
        </w:rPr>
        <w:t>2</w:t>
      </w:r>
      <w:r w:rsidR="005F2C98" w:rsidRPr="00EC79E9">
        <w:rPr>
          <w:color w:val="auto"/>
          <w:sz w:val="24"/>
          <w:szCs w:val="24"/>
        </w:rPr>
        <w:t xml:space="preserve"> vagy az alatti méretben</w:t>
      </w:r>
      <w:r w:rsidR="003764EE" w:rsidRPr="00EC79E9">
        <w:rPr>
          <w:color w:val="auto"/>
          <w:sz w:val="24"/>
          <w:szCs w:val="24"/>
        </w:rPr>
        <w:t xml:space="preserve">) </w:t>
      </w:r>
      <w:r w:rsidR="003764EE" w:rsidRPr="00EC79E9">
        <w:rPr>
          <w:b/>
          <w:color w:val="auto"/>
          <w:sz w:val="24"/>
          <w:szCs w:val="24"/>
        </w:rPr>
        <w:t>területigényt</w:t>
      </w:r>
      <w:r w:rsidR="003764EE" w:rsidRPr="00EC79E9">
        <w:rPr>
          <w:color w:val="auto"/>
          <w:sz w:val="24"/>
          <w:szCs w:val="24"/>
        </w:rPr>
        <w:t xml:space="preserve"> megjelölő pályázó esetén a használati jogot azon pályázó kapja meg, aki a nyilvános árverésen a legmagasabb haszn</w:t>
      </w:r>
      <w:r w:rsidR="00903B7D" w:rsidRPr="00EC79E9">
        <w:rPr>
          <w:color w:val="auto"/>
          <w:sz w:val="24"/>
          <w:szCs w:val="24"/>
        </w:rPr>
        <w:t>álati díjra tesz ajánlatot (Ft</w:t>
      </w:r>
      <w:r w:rsidR="003764EE" w:rsidRPr="00EC79E9">
        <w:rPr>
          <w:color w:val="auto"/>
          <w:sz w:val="24"/>
          <w:szCs w:val="24"/>
        </w:rPr>
        <w:t xml:space="preserve">/nap). </w:t>
      </w:r>
      <w:r w:rsidR="00693622" w:rsidRPr="00EC79E9">
        <w:rPr>
          <w:color w:val="auto"/>
          <w:sz w:val="24"/>
          <w:szCs w:val="24"/>
        </w:rPr>
        <w:t xml:space="preserve">Abban az </w:t>
      </w:r>
      <w:proofErr w:type="gramStart"/>
      <w:r w:rsidR="00693622" w:rsidRPr="00EC79E9">
        <w:rPr>
          <w:color w:val="auto"/>
          <w:sz w:val="24"/>
          <w:szCs w:val="24"/>
        </w:rPr>
        <w:t>esetben</w:t>
      </w:r>
      <w:proofErr w:type="gramEnd"/>
      <w:r w:rsidR="00693622" w:rsidRPr="00EC79E9">
        <w:rPr>
          <w:color w:val="auto"/>
          <w:sz w:val="24"/>
          <w:szCs w:val="24"/>
        </w:rPr>
        <w:t xml:space="preserve"> ha az érintett helyre csak I. kategóriában pályáznak, az alapár 500,</w:t>
      </w:r>
      <w:proofErr w:type="spellStart"/>
      <w:r w:rsidR="00693622" w:rsidRPr="00EC79E9">
        <w:rPr>
          <w:color w:val="auto"/>
          <w:sz w:val="24"/>
          <w:szCs w:val="24"/>
        </w:rPr>
        <w:t>-Ft</w:t>
      </w:r>
      <w:proofErr w:type="spellEnd"/>
      <w:r w:rsidR="00693622" w:rsidRPr="00EC79E9">
        <w:rPr>
          <w:color w:val="auto"/>
          <w:sz w:val="24"/>
          <w:szCs w:val="24"/>
        </w:rPr>
        <w:t>/nap, mely 50,</w:t>
      </w:r>
      <w:proofErr w:type="spellStart"/>
      <w:r w:rsidR="00693622" w:rsidRPr="00EC79E9">
        <w:rPr>
          <w:color w:val="auto"/>
          <w:sz w:val="24"/>
          <w:szCs w:val="24"/>
        </w:rPr>
        <w:t>-Ft-onként</w:t>
      </w:r>
      <w:proofErr w:type="spellEnd"/>
      <w:r w:rsidR="00693622" w:rsidRPr="00EC79E9">
        <w:rPr>
          <w:color w:val="auto"/>
          <w:sz w:val="24"/>
          <w:szCs w:val="24"/>
        </w:rPr>
        <w:t xml:space="preserve"> emelkedik. Abban az esetben, ha I. és II. kategóriában pályázták meg az adott helyet </w:t>
      </w:r>
      <w:proofErr w:type="gramStart"/>
      <w:r w:rsidR="00693622" w:rsidRPr="00EC79E9">
        <w:rPr>
          <w:color w:val="auto"/>
          <w:sz w:val="24"/>
          <w:szCs w:val="24"/>
        </w:rPr>
        <w:t xml:space="preserve">az </w:t>
      </w:r>
      <w:r w:rsidR="003764EE" w:rsidRPr="00EC79E9">
        <w:rPr>
          <w:color w:val="auto"/>
          <w:sz w:val="24"/>
          <w:szCs w:val="24"/>
        </w:rPr>
        <w:t xml:space="preserve"> árverés</w:t>
      </w:r>
      <w:proofErr w:type="gramEnd"/>
      <w:r w:rsidR="003764EE" w:rsidRPr="00EC79E9">
        <w:rPr>
          <w:color w:val="auto"/>
          <w:sz w:val="24"/>
          <w:szCs w:val="24"/>
        </w:rPr>
        <w:t xml:space="preserve"> során az induló alapár </w:t>
      </w:r>
      <w:r w:rsidR="00903B7D" w:rsidRPr="00EC79E9">
        <w:rPr>
          <w:color w:val="auto"/>
          <w:sz w:val="24"/>
          <w:szCs w:val="24"/>
        </w:rPr>
        <w:t>1</w:t>
      </w:r>
      <w:r w:rsidR="001E3E84" w:rsidRPr="00EC79E9">
        <w:rPr>
          <w:color w:val="auto"/>
          <w:sz w:val="24"/>
          <w:szCs w:val="24"/>
        </w:rPr>
        <w:t>.0</w:t>
      </w:r>
      <w:r w:rsidR="00903B7D" w:rsidRPr="00EC79E9">
        <w:rPr>
          <w:color w:val="auto"/>
          <w:sz w:val="24"/>
          <w:szCs w:val="24"/>
        </w:rPr>
        <w:t>00</w:t>
      </w:r>
      <w:r w:rsidR="001E3E84" w:rsidRPr="00EC79E9">
        <w:rPr>
          <w:color w:val="auto"/>
          <w:sz w:val="24"/>
          <w:szCs w:val="24"/>
        </w:rPr>
        <w:t>,</w:t>
      </w:r>
      <w:proofErr w:type="spellStart"/>
      <w:r w:rsidR="001E3E84" w:rsidRPr="00EC79E9">
        <w:rPr>
          <w:color w:val="auto"/>
          <w:sz w:val="24"/>
          <w:szCs w:val="24"/>
        </w:rPr>
        <w:t>-Ft</w:t>
      </w:r>
      <w:proofErr w:type="spellEnd"/>
      <w:r w:rsidR="001E3E84" w:rsidRPr="00EC79E9">
        <w:rPr>
          <w:color w:val="auto"/>
          <w:sz w:val="24"/>
          <w:szCs w:val="24"/>
        </w:rPr>
        <w:t>/nap, mely</w:t>
      </w:r>
      <w:r w:rsidR="00903B7D" w:rsidRPr="00EC79E9">
        <w:rPr>
          <w:color w:val="auto"/>
          <w:sz w:val="24"/>
          <w:szCs w:val="24"/>
        </w:rPr>
        <w:t xml:space="preserve"> 1</w:t>
      </w:r>
      <w:r w:rsidR="003764EE" w:rsidRPr="00EC79E9">
        <w:rPr>
          <w:color w:val="auto"/>
          <w:sz w:val="24"/>
          <w:szCs w:val="24"/>
        </w:rPr>
        <w:t>00,</w:t>
      </w:r>
      <w:proofErr w:type="spellStart"/>
      <w:r w:rsidR="003764EE" w:rsidRPr="00EC79E9">
        <w:rPr>
          <w:color w:val="auto"/>
          <w:sz w:val="24"/>
          <w:szCs w:val="24"/>
        </w:rPr>
        <w:t>-Ft-onként</w:t>
      </w:r>
      <w:proofErr w:type="spellEnd"/>
      <w:r w:rsidR="003764EE" w:rsidRPr="00EC79E9">
        <w:rPr>
          <w:color w:val="auto"/>
          <w:sz w:val="24"/>
          <w:szCs w:val="24"/>
        </w:rPr>
        <w:t xml:space="preserve"> emelkedik</w:t>
      </w:r>
      <w:r w:rsidR="00693622" w:rsidRPr="00EC79E9">
        <w:rPr>
          <w:color w:val="auto"/>
          <w:sz w:val="24"/>
          <w:szCs w:val="24"/>
        </w:rPr>
        <w:t>.</w:t>
      </w:r>
      <w:r w:rsidR="004F0FBC">
        <w:rPr>
          <w:color w:val="auto"/>
          <w:sz w:val="24"/>
          <w:szCs w:val="24"/>
        </w:rPr>
        <w:t xml:space="preserve"> Ez esetben az I. kategóriában pályázó nyilatkozik először, megajánlja-e az induló magasabb alapárat.</w:t>
      </w:r>
      <w:r w:rsidR="00693622" w:rsidRPr="00EC79E9">
        <w:rPr>
          <w:color w:val="auto"/>
          <w:sz w:val="24"/>
          <w:szCs w:val="24"/>
        </w:rPr>
        <w:t xml:space="preserve"> Abban az esetben, ha az érintett helyre I</w:t>
      </w:r>
      <w:r w:rsidR="00740F0C">
        <w:rPr>
          <w:color w:val="auto"/>
          <w:sz w:val="24"/>
          <w:szCs w:val="24"/>
        </w:rPr>
        <w:t>.</w:t>
      </w:r>
      <w:r w:rsidR="00693622" w:rsidRPr="00EC79E9">
        <w:rPr>
          <w:color w:val="auto"/>
          <w:sz w:val="24"/>
          <w:szCs w:val="24"/>
        </w:rPr>
        <w:t>, II</w:t>
      </w:r>
      <w:r w:rsidR="00740F0C">
        <w:rPr>
          <w:color w:val="auto"/>
          <w:sz w:val="24"/>
          <w:szCs w:val="24"/>
        </w:rPr>
        <w:t>.</w:t>
      </w:r>
      <w:r w:rsidR="00693622" w:rsidRPr="00EC79E9">
        <w:rPr>
          <w:color w:val="auto"/>
          <w:sz w:val="24"/>
          <w:szCs w:val="24"/>
        </w:rPr>
        <w:t>, és III</w:t>
      </w:r>
      <w:r w:rsidR="00740F0C">
        <w:rPr>
          <w:color w:val="auto"/>
          <w:sz w:val="24"/>
          <w:szCs w:val="24"/>
        </w:rPr>
        <w:t>.</w:t>
      </w:r>
      <w:r w:rsidR="00693622" w:rsidRPr="00EC79E9">
        <w:rPr>
          <w:color w:val="auto"/>
          <w:sz w:val="24"/>
          <w:szCs w:val="24"/>
        </w:rPr>
        <w:t xml:space="preserve"> kategóriáb</w:t>
      </w:r>
      <w:r w:rsidR="001E3E84" w:rsidRPr="00EC79E9">
        <w:rPr>
          <w:color w:val="auto"/>
          <w:sz w:val="24"/>
          <w:szCs w:val="24"/>
        </w:rPr>
        <w:t>an, vagy I. és III</w:t>
      </w:r>
      <w:r w:rsidR="00740F0C">
        <w:rPr>
          <w:color w:val="auto"/>
          <w:sz w:val="24"/>
          <w:szCs w:val="24"/>
        </w:rPr>
        <w:t>.</w:t>
      </w:r>
      <w:r w:rsidR="001E3E84" w:rsidRPr="00EC79E9">
        <w:rPr>
          <w:color w:val="auto"/>
          <w:sz w:val="24"/>
          <w:szCs w:val="24"/>
        </w:rPr>
        <w:t xml:space="preserve"> kategóriában, illetve II. és III. kategóriában adtak be pályázatot, úgy az induló alapár 1.500,</w:t>
      </w:r>
      <w:proofErr w:type="spellStart"/>
      <w:r w:rsidR="001E3E84" w:rsidRPr="00EC79E9">
        <w:rPr>
          <w:color w:val="auto"/>
          <w:sz w:val="24"/>
          <w:szCs w:val="24"/>
        </w:rPr>
        <w:t>-Ft</w:t>
      </w:r>
      <w:proofErr w:type="spellEnd"/>
      <w:r w:rsidR="001E3E84" w:rsidRPr="00EC79E9">
        <w:rPr>
          <w:color w:val="auto"/>
          <w:sz w:val="24"/>
          <w:szCs w:val="24"/>
        </w:rPr>
        <w:t>/nap, mely 150,</w:t>
      </w:r>
      <w:proofErr w:type="spellStart"/>
      <w:r w:rsidR="001E3E84" w:rsidRPr="00EC79E9">
        <w:rPr>
          <w:color w:val="auto"/>
          <w:sz w:val="24"/>
          <w:szCs w:val="24"/>
        </w:rPr>
        <w:t>-Ft-onként</w:t>
      </w:r>
      <w:proofErr w:type="spellEnd"/>
      <w:r w:rsidR="001E3E84" w:rsidRPr="00EC79E9">
        <w:rPr>
          <w:color w:val="auto"/>
          <w:sz w:val="24"/>
          <w:szCs w:val="24"/>
        </w:rPr>
        <w:t xml:space="preserve"> emelkedik</w:t>
      </w:r>
      <w:r w:rsidR="003764EE" w:rsidRPr="00EC79E9">
        <w:rPr>
          <w:color w:val="auto"/>
          <w:sz w:val="24"/>
          <w:szCs w:val="24"/>
        </w:rPr>
        <w:t>.</w:t>
      </w:r>
      <w:r w:rsidR="004F0FBC">
        <w:rPr>
          <w:color w:val="auto"/>
          <w:sz w:val="24"/>
          <w:szCs w:val="24"/>
        </w:rPr>
        <w:t xml:space="preserve"> Ez esetben az I. és II. kategóriában pályázók nyilatkoznak először megajánlják-e az induló magasabb alapárat.</w:t>
      </w:r>
      <w:r w:rsidR="003764EE" w:rsidRPr="00EC79E9">
        <w:rPr>
          <w:color w:val="auto"/>
          <w:sz w:val="24"/>
          <w:szCs w:val="24"/>
        </w:rPr>
        <w:t xml:space="preserve"> </w:t>
      </w:r>
    </w:p>
    <w:p w14:paraId="4DB55733" w14:textId="19A3A642" w:rsidR="004C1FE6" w:rsidRPr="002A7901" w:rsidRDefault="004C1FE6" w:rsidP="00693622">
      <w:pPr>
        <w:jc w:val="both"/>
        <w:rPr>
          <w:color w:val="auto"/>
          <w:sz w:val="24"/>
          <w:szCs w:val="24"/>
        </w:rPr>
      </w:pPr>
      <w:r w:rsidRPr="002A7901">
        <w:rPr>
          <w:color w:val="auto"/>
          <w:sz w:val="24"/>
          <w:szCs w:val="24"/>
        </w:rPr>
        <w:t>Az árverés részt vevői mindaddig emelik sorszámukat a magasba, amíg az árverés levezetője által bemondott összeget megajánlja, vagyis tartja a licitet. A közterület használatát az nyeri el, aki már csak egyedül tartja kezében sorszámát a magasba az árverést levezető által utoljára bemondott összegnél. Amennyiben az árverést levezénylő által bemondott soron következő összegnél senki sem emeli sorszámát a magasba, azaz az előző körben még sorszámukat magasba emelők egyszerre teszik le azt, úgy a nyertes személye az utolsó körben még kezüket magasba emelők között, sorsolással dől el.</w:t>
      </w:r>
    </w:p>
    <w:p w14:paraId="4634D112" w14:textId="35CD2225" w:rsidR="00693622" w:rsidRPr="00EC79E9" w:rsidRDefault="003764EE">
      <w:pPr>
        <w:jc w:val="both"/>
        <w:rPr>
          <w:color w:val="auto"/>
          <w:sz w:val="24"/>
          <w:szCs w:val="24"/>
        </w:rPr>
      </w:pPr>
      <w:r w:rsidRPr="00EC79E9">
        <w:rPr>
          <w:color w:val="auto"/>
          <w:sz w:val="24"/>
          <w:szCs w:val="24"/>
        </w:rPr>
        <w:t xml:space="preserve">Amennyiben az adott helyre egyetlen pályázó nyújtotta be pályázatát, úgy alapáron jogosulttá válik a hely használatára, amennyiben érvényes pályázatot nyújtott be. </w:t>
      </w:r>
    </w:p>
    <w:p w14:paraId="734585AA" w14:textId="77777777" w:rsidR="00210D3F" w:rsidRPr="00EC79E9" w:rsidRDefault="003764EE">
      <w:pPr>
        <w:jc w:val="both"/>
        <w:rPr>
          <w:color w:val="auto"/>
          <w:sz w:val="24"/>
          <w:szCs w:val="24"/>
        </w:rPr>
      </w:pPr>
      <w:r w:rsidRPr="00EC79E9">
        <w:rPr>
          <w:color w:val="auto"/>
          <w:sz w:val="24"/>
          <w:szCs w:val="24"/>
        </w:rPr>
        <w:t>A nyertes pályázó a pályázatában megjelölt területnagyságú ideiglenesen kijelölt közterületi hely használatára válik jogosulttá. A közterület-használati díj az árverése</w:t>
      </w:r>
      <w:r w:rsidR="00903B7D" w:rsidRPr="00EC79E9">
        <w:rPr>
          <w:color w:val="auto"/>
          <w:sz w:val="24"/>
          <w:szCs w:val="24"/>
        </w:rPr>
        <w:t>n megajánlott legmagasabb ár (Ft</w:t>
      </w:r>
      <w:r w:rsidRPr="00EC79E9">
        <w:rPr>
          <w:color w:val="auto"/>
          <w:sz w:val="24"/>
          <w:szCs w:val="24"/>
        </w:rPr>
        <w:t>/nap)</w:t>
      </w:r>
      <w:r w:rsidR="00903B7D" w:rsidRPr="00EC79E9">
        <w:rPr>
          <w:color w:val="auto"/>
          <w:sz w:val="24"/>
          <w:szCs w:val="24"/>
        </w:rPr>
        <w:t>.</w:t>
      </w:r>
    </w:p>
    <w:p w14:paraId="3B784D41" w14:textId="77777777" w:rsidR="009462A0" w:rsidRPr="00EC79E9" w:rsidRDefault="009462A0">
      <w:pPr>
        <w:jc w:val="both"/>
        <w:rPr>
          <w:color w:val="auto"/>
          <w:sz w:val="24"/>
          <w:szCs w:val="24"/>
        </w:rPr>
      </w:pPr>
    </w:p>
    <w:p w14:paraId="1138837E" w14:textId="446968D4" w:rsidR="00210D3F" w:rsidRPr="00EC79E9" w:rsidRDefault="00903B7D">
      <w:pPr>
        <w:jc w:val="both"/>
        <w:rPr>
          <w:color w:val="auto"/>
          <w:sz w:val="24"/>
          <w:szCs w:val="24"/>
        </w:rPr>
      </w:pPr>
      <w:r w:rsidRPr="00EC79E9">
        <w:rPr>
          <w:b/>
          <w:bCs/>
          <w:color w:val="auto"/>
          <w:sz w:val="24"/>
          <w:szCs w:val="24"/>
        </w:rPr>
        <w:t>5.</w:t>
      </w:r>
      <w:r w:rsidR="003764EE" w:rsidRPr="00EC79E9">
        <w:rPr>
          <w:b/>
          <w:bCs/>
          <w:color w:val="auto"/>
          <w:sz w:val="24"/>
          <w:szCs w:val="24"/>
        </w:rPr>
        <w:t>/ Az árverés lebonyolításának menete:</w:t>
      </w:r>
      <w:r w:rsidR="003764EE" w:rsidRPr="00EC79E9">
        <w:rPr>
          <w:color w:val="auto"/>
          <w:sz w:val="24"/>
          <w:szCs w:val="24"/>
        </w:rPr>
        <w:t xml:space="preserve"> Az árverésen részt vevők jelenléti íven kerülnek regisztrálásra a helyszínen. Az árverést lebonyolító a beérkezett pályázatokat a megpályázott helyek sorszáma alapján rendszerezi. A kijelölt helyek árverése sorszámuk alapján, azok folyamatos</w:t>
      </w:r>
      <w:r w:rsidR="005B0473" w:rsidRPr="00EC79E9">
        <w:rPr>
          <w:color w:val="auto"/>
          <w:sz w:val="24"/>
          <w:szCs w:val="24"/>
        </w:rPr>
        <w:t>,</w:t>
      </w:r>
      <w:r w:rsidR="003764EE" w:rsidRPr="00EC79E9">
        <w:rPr>
          <w:color w:val="auto"/>
          <w:sz w:val="24"/>
          <w:szCs w:val="24"/>
        </w:rPr>
        <w:t xml:space="preserve"> sorsolásával eldöntött sorrendjében történik. A sorsolás útján kihúzott sorszámú helyre beérkezett pályázatok bontására a helyszínen kerül sor. </w:t>
      </w:r>
      <w:r w:rsidR="00D111B1">
        <w:rPr>
          <w:color w:val="auto"/>
          <w:sz w:val="24"/>
          <w:szCs w:val="24"/>
        </w:rPr>
        <w:t>A sorsolással eldöntött helyre vonatkozó pályázatok benyújtói felállnak és a</w:t>
      </w:r>
      <w:r w:rsidR="003F364B">
        <w:rPr>
          <w:color w:val="auto"/>
          <w:sz w:val="24"/>
          <w:szCs w:val="24"/>
        </w:rPr>
        <w:t xml:space="preserve">z árverést bonyolító </w:t>
      </w:r>
      <w:r w:rsidR="00D111B1">
        <w:rPr>
          <w:color w:val="auto"/>
          <w:sz w:val="24"/>
          <w:szCs w:val="24"/>
        </w:rPr>
        <w:t>részéről a hangosan bemondott árat</w:t>
      </w:r>
      <w:r w:rsidR="00434F7F">
        <w:rPr>
          <w:color w:val="auto"/>
          <w:sz w:val="24"/>
          <w:szCs w:val="24"/>
        </w:rPr>
        <w:t xml:space="preserve"> kézfelemeléssel</w:t>
      </w:r>
      <w:r w:rsidR="00D111B1">
        <w:rPr>
          <w:color w:val="auto"/>
          <w:sz w:val="24"/>
          <w:szCs w:val="24"/>
        </w:rPr>
        <w:t xml:space="preserve"> elfogadják</w:t>
      </w:r>
      <w:r w:rsidR="00434F7F">
        <w:rPr>
          <w:color w:val="auto"/>
          <w:sz w:val="24"/>
          <w:szCs w:val="24"/>
        </w:rPr>
        <w:t>, vagy</w:t>
      </w:r>
      <w:r w:rsidR="001B0A4C">
        <w:rPr>
          <w:color w:val="auto"/>
          <w:sz w:val="24"/>
          <w:szCs w:val="24"/>
        </w:rPr>
        <w:t xml:space="preserve"> el nem fogadás esetén</w:t>
      </w:r>
      <w:r w:rsidR="00434F7F">
        <w:rPr>
          <w:color w:val="auto"/>
          <w:sz w:val="24"/>
          <w:szCs w:val="24"/>
        </w:rPr>
        <w:t xml:space="preserve"> leülnek. </w:t>
      </w:r>
      <w:r w:rsidR="003764EE" w:rsidRPr="00EC79E9">
        <w:rPr>
          <w:color w:val="auto"/>
          <w:sz w:val="24"/>
          <w:szCs w:val="24"/>
        </w:rPr>
        <w:t xml:space="preserve">A pályázók által benyújtott, kötelezően csatolandó dokumentumok és az árverésen történő részvétel feltételeinek megléte ellenőrzését követően, az érvényes pályázatot benyújtók között kerül sor </w:t>
      </w:r>
      <w:r w:rsidR="005F2C98" w:rsidRPr="00EC79E9">
        <w:rPr>
          <w:color w:val="auto"/>
          <w:sz w:val="24"/>
          <w:szCs w:val="24"/>
        </w:rPr>
        <w:t>az adott hely árverésére, az 4.</w:t>
      </w:r>
      <w:r w:rsidR="003764EE" w:rsidRPr="00EC79E9">
        <w:rPr>
          <w:color w:val="auto"/>
          <w:sz w:val="24"/>
          <w:szCs w:val="24"/>
        </w:rPr>
        <w:t xml:space="preserve">/ pontban foglaltak alapján. Tekintve, hogy a pályázatok érvényességének megállapítása a helyszínen, az árusító helyek árverésének sorsolt sorrendjében, folyamatosan történik, az árverés gyors és eredményes lebonyolítása érdekében kérjük, hogy a pályázat mellékleteként csatolt </w:t>
      </w:r>
      <w:r w:rsidR="003764EE" w:rsidRPr="00EC79E9">
        <w:rPr>
          <w:b/>
          <w:bCs/>
          <w:color w:val="auto"/>
          <w:sz w:val="24"/>
          <w:szCs w:val="24"/>
        </w:rPr>
        <w:t xml:space="preserve">TARTALOMJEGYZÉK </w:t>
      </w:r>
      <w:r w:rsidR="003764EE" w:rsidRPr="00EC79E9">
        <w:rPr>
          <w:color w:val="auto"/>
          <w:sz w:val="24"/>
          <w:szCs w:val="24"/>
        </w:rPr>
        <w:t>alapján állítsák össze pályázataikat, így azok érvényességének megállapítása rövidebb időt vesz igénybe!</w:t>
      </w:r>
    </w:p>
    <w:p w14:paraId="40193A30" w14:textId="77777777" w:rsidR="00210D3F" w:rsidRPr="00EC79E9" w:rsidRDefault="00210D3F">
      <w:pPr>
        <w:jc w:val="both"/>
        <w:rPr>
          <w:color w:val="auto"/>
          <w:sz w:val="24"/>
          <w:szCs w:val="24"/>
        </w:rPr>
      </w:pPr>
    </w:p>
    <w:p w14:paraId="22DA0CDF" w14:textId="39987A49" w:rsidR="00210D3F" w:rsidRPr="00EC79E9" w:rsidRDefault="003764EE">
      <w:pPr>
        <w:jc w:val="both"/>
        <w:rPr>
          <w:color w:val="auto"/>
          <w:sz w:val="24"/>
          <w:szCs w:val="24"/>
        </w:rPr>
      </w:pPr>
      <w:r w:rsidRPr="00EC79E9">
        <w:rPr>
          <w:b/>
          <w:color w:val="auto"/>
          <w:sz w:val="24"/>
          <w:szCs w:val="24"/>
        </w:rPr>
        <w:t xml:space="preserve">6./ </w:t>
      </w:r>
      <w:r w:rsidRPr="00EC79E9">
        <w:rPr>
          <w:color w:val="auto"/>
          <w:sz w:val="24"/>
          <w:szCs w:val="24"/>
        </w:rPr>
        <w:t>A közterületen ideiglenes hasznosításra kijelölt hely használati joga a pályázat nyertesét illeti meg, vele az önkormányzat szerződést köt.</w:t>
      </w:r>
      <w:r w:rsidRPr="00EC79E9">
        <w:rPr>
          <w:b/>
          <w:color w:val="auto"/>
          <w:sz w:val="24"/>
          <w:szCs w:val="24"/>
        </w:rPr>
        <w:t xml:space="preserve"> Az elnyert, ideiglenes hasznosításra kijelölt közterületi hely használati joga tovább nem adható!</w:t>
      </w:r>
      <w:r w:rsidRPr="00EC79E9">
        <w:rPr>
          <w:color w:val="auto"/>
          <w:sz w:val="24"/>
          <w:szCs w:val="24"/>
        </w:rPr>
        <w:t xml:space="preserve"> Amennyiben a nyertes a szerződést nem köti meg, vagy a szerződéskötés</w:t>
      </w:r>
      <w:r w:rsidR="00A62B3A" w:rsidRPr="00EC79E9">
        <w:rPr>
          <w:color w:val="auto"/>
          <w:sz w:val="24"/>
          <w:szCs w:val="24"/>
        </w:rPr>
        <w:t xml:space="preserve">t követően a helyet visszaadja, </w:t>
      </w:r>
      <w:r w:rsidRPr="00EC79E9">
        <w:rPr>
          <w:color w:val="auto"/>
          <w:sz w:val="24"/>
          <w:szCs w:val="24"/>
        </w:rPr>
        <w:t xml:space="preserve">úgy az önkormányzat a megüresedett helyre újabb nyilvános árverést ír ki 15 napon belül, mely </w:t>
      </w:r>
      <w:r w:rsidRPr="00EC79E9">
        <w:rPr>
          <w:b/>
          <w:color w:val="auto"/>
          <w:sz w:val="24"/>
          <w:szCs w:val="24"/>
        </w:rPr>
        <w:t xml:space="preserve">pályázaton való részvételből kizárja </w:t>
      </w:r>
      <w:r w:rsidRPr="00D17D20">
        <w:rPr>
          <w:color w:val="auto"/>
          <w:sz w:val="24"/>
          <w:szCs w:val="24"/>
        </w:rPr>
        <w:t>azt a</w:t>
      </w:r>
      <w:r w:rsidR="001B0A4C" w:rsidRPr="00D17D20">
        <w:rPr>
          <w:color w:val="auto"/>
          <w:sz w:val="24"/>
          <w:szCs w:val="24"/>
        </w:rPr>
        <w:t xml:space="preserve">z adószámos magánszemélyt, </w:t>
      </w:r>
      <w:r w:rsidRPr="00D17D20">
        <w:rPr>
          <w:color w:val="auto"/>
          <w:sz w:val="24"/>
          <w:szCs w:val="24"/>
        </w:rPr>
        <w:t>vállalkozást</w:t>
      </w:r>
      <w:r w:rsidRPr="00EC79E9">
        <w:rPr>
          <w:color w:val="auto"/>
          <w:sz w:val="24"/>
          <w:szCs w:val="24"/>
        </w:rPr>
        <w:t xml:space="preserve">, vagy egyéb szervezetet, aki az előző pályázaton nyertesként a szerződést nem kötötte meg, vagy a szerződéskötést követően a helyet visszaadta. </w:t>
      </w:r>
    </w:p>
    <w:p w14:paraId="222C7ACA" w14:textId="77777777" w:rsidR="00A62B3A" w:rsidRPr="00EC79E9" w:rsidRDefault="00A62B3A">
      <w:pPr>
        <w:jc w:val="both"/>
        <w:rPr>
          <w:color w:val="auto"/>
          <w:sz w:val="24"/>
          <w:szCs w:val="24"/>
        </w:rPr>
      </w:pPr>
      <w:r w:rsidRPr="00EC79E9">
        <w:rPr>
          <w:color w:val="auto"/>
          <w:sz w:val="24"/>
          <w:szCs w:val="24"/>
        </w:rPr>
        <w:t>Az Önkormányzat újabb nyilvános árverést írhat ki azon helyekre, melyekre nem érkezett érvényes ajánlat.</w:t>
      </w:r>
    </w:p>
    <w:p w14:paraId="1F6F5E91" w14:textId="77777777" w:rsidR="00210D3F" w:rsidRPr="00EC79E9" w:rsidRDefault="00210D3F">
      <w:pPr>
        <w:jc w:val="both"/>
        <w:rPr>
          <w:b/>
          <w:color w:val="auto"/>
          <w:sz w:val="24"/>
          <w:szCs w:val="24"/>
          <w:u w:val="single"/>
        </w:rPr>
      </w:pPr>
    </w:p>
    <w:p w14:paraId="0E8BA996" w14:textId="1AE7619D" w:rsidR="00210D3F" w:rsidRPr="00B07D4B" w:rsidRDefault="003764EE">
      <w:pPr>
        <w:jc w:val="both"/>
        <w:rPr>
          <w:color w:val="auto"/>
          <w:sz w:val="24"/>
          <w:szCs w:val="24"/>
        </w:rPr>
      </w:pPr>
      <w:r w:rsidRPr="00EC79E9">
        <w:rPr>
          <w:b/>
          <w:color w:val="auto"/>
          <w:sz w:val="24"/>
          <w:szCs w:val="24"/>
        </w:rPr>
        <w:t xml:space="preserve">7./ </w:t>
      </w:r>
      <w:r w:rsidRPr="00EC79E9">
        <w:rPr>
          <w:color w:val="auto"/>
          <w:sz w:val="24"/>
          <w:szCs w:val="24"/>
        </w:rPr>
        <w:t xml:space="preserve">A közterület-használati engedély iránti kérelem nyomtatványa és a pályázati tájékoztató anyag </w:t>
      </w:r>
      <w:r w:rsidR="001B0A4C">
        <w:rPr>
          <w:color w:val="auto"/>
          <w:sz w:val="24"/>
          <w:szCs w:val="24"/>
        </w:rPr>
        <w:t xml:space="preserve">kizárólag </w:t>
      </w:r>
      <w:r w:rsidR="00F04D24">
        <w:rPr>
          <w:color w:val="auto"/>
          <w:sz w:val="24"/>
          <w:szCs w:val="24"/>
        </w:rPr>
        <w:t>a</w:t>
      </w:r>
      <w:r w:rsidR="00BA04C8">
        <w:rPr>
          <w:color w:val="auto"/>
          <w:sz w:val="24"/>
          <w:szCs w:val="24"/>
        </w:rPr>
        <w:t>z</w:t>
      </w:r>
      <w:r w:rsidR="00F04D24">
        <w:rPr>
          <w:color w:val="auto"/>
          <w:sz w:val="24"/>
          <w:szCs w:val="24"/>
        </w:rPr>
        <w:t xml:space="preserve"> </w:t>
      </w:r>
      <w:r w:rsidR="00BA04C8">
        <w:rPr>
          <w:color w:val="auto"/>
          <w:sz w:val="24"/>
          <w:szCs w:val="24"/>
        </w:rPr>
        <w:t xml:space="preserve">Önkormányzat </w:t>
      </w:r>
      <w:r w:rsidR="00F04D24">
        <w:rPr>
          <w:color w:val="auto"/>
          <w:sz w:val="24"/>
          <w:szCs w:val="24"/>
        </w:rPr>
        <w:t>honlapján, a</w:t>
      </w:r>
      <w:r w:rsidR="00434F7F">
        <w:rPr>
          <w:color w:val="auto"/>
          <w:sz w:val="24"/>
          <w:szCs w:val="24"/>
        </w:rPr>
        <w:t xml:space="preserve"> </w:t>
      </w:r>
      <w:hyperlink r:id="rId9" w:history="1">
        <w:r w:rsidR="00434F7F" w:rsidRPr="00F54C9F">
          <w:rPr>
            <w:rStyle w:val="Hiperhivatkozs"/>
            <w:sz w:val="24"/>
            <w:szCs w:val="24"/>
          </w:rPr>
          <w:t>www.hajdszoboszlo.eu</w:t>
        </w:r>
      </w:hyperlink>
      <w:r w:rsidR="00434F7F">
        <w:rPr>
          <w:color w:val="auto"/>
          <w:sz w:val="24"/>
          <w:szCs w:val="24"/>
        </w:rPr>
        <w:t xml:space="preserve"> </w:t>
      </w:r>
      <w:r w:rsidR="00F04D24">
        <w:rPr>
          <w:color w:val="auto"/>
          <w:sz w:val="24"/>
          <w:szCs w:val="24"/>
        </w:rPr>
        <w:t>oldalról tölthető le.</w:t>
      </w:r>
      <w:r w:rsidRPr="00B07D4B">
        <w:rPr>
          <w:color w:val="auto"/>
          <w:sz w:val="24"/>
          <w:szCs w:val="24"/>
        </w:rPr>
        <w:t xml:space="preserve"> </w:t>
      </w:r>
    </w:p>
    <w:p w14:paraId="1EF588DB" w14:textId="77777777" w:rsidR="00210D3F" w:rsidRPr="00EC79E9" w:rsidRDefault="00210D3F">
      <w:pPr>
        <w:jc w:val="both"/>
        <w:rPr>
          <w:color w:val="auto"/>
          <w:sz w:val="24"/>
          <w:szCs w:val="24"/>
        </w:rPr>
      </w:pPr>
    </w:p>
    <w:p w14:paraId="4C8FF739" w14:textId="3A6A3A83" w:rsidR="00796B2C" w:rsidRDefault="003764EE">
      <w:pPr>
        <w:jc w:val="both"/>
        <w:rPr>
          <w:color w:val="auto"/>
          <w:sz w:val="24"/>
          <w:szCs w:val="24"/>
        </w:rPr>
      </w:pPr>
      <w:r w:rsidRPr="00EC79E9">
        <w:rPr>
          <w:b/>
          <w:color w:val="auto"/>
          <w:sz w:val="24"/>
          <w:szCs w:val="24"/>
        </w:rPr>
        <w:t xml:space="preserve">8./ </w:t>
      </w:r>
      <w:r w:rsidRPr="00EC79E9">
        <w:rPr>
          <w:color w:val="auto"/>
          <w:sz w:val="24"/>
          <w:szCs w:val="24"/>
        </w:rPr>
        <w:t>A pályázatok</w:t>
      </w:r>
      <w:r w:rsidR="00796B2C">
        <w:rPr>
          <w:color w:val="auto"/>
          <w:sz w:val="24"/>
          <w:szCs w:val="24"/>
        </w:rPr>
        <w:t xml:space="preserve"> beküldésének módja:</w:t>
      </w:r>
    </w:p>
    <w:p w14:paraId="4A0C325A" w14:textId="77777777" w:rsidR="00796B2C" w:rsidRDefault="00796B2C">
      <w:pPr>
        <w:jc w:val="both"/>
        <w:rPr>
          <w:color w:val="auto"/>
          <w:sz w:val="24"/>
          <w:szCs w:val="24"/>
        </w:rPr>
      </w:pPr>
      <w:r>
        <w:rPr>
          <w:color w:val="auto"/>
          <w:sz w:val="24"/>
          <w:szCs w:val="24"/>
        </w:rPr>
        <w:t xml:space="preserve">A pályázatok </w:t>
      </w:r>
      <w:r w:rsidRPr="00D17D20">
        <w:rPr>
          <w:b/>
          <w:color w:val="auto"/>
          <w:sz w:val="24"/>
          <w:szCs w:val="24"/>
        </w:rPr>
        <w:t>KIZÁRÓLAG</w:t>
      </w:r>
      <w:r>
        <w:rPr>
          <w:color w:val="auto"/>
          <w:sz w:val="24"/>
          <w:szCs w:val="24"/>
        </w:rPr>
        <w:t xml:space="preserve"> postai úton nyújthatók be a Hajdúszoboszlói Polgármesteri Hivatal címére /4200 Hajdúszoboszló, Hősök tere 1./ </w:t>
      </w:r>
    </w:p>
    <w:p w14:paraId="50F48F12" w14:textId="467C9FC7" w:rsidR="00796B2C" w:rsidRDefault="00796B2C">
      <w:pPr>
        <w:jc w:val="both"/>
        <w:rPr>
          <w:color w:val="auto"/>
          <w:sz w:val="24"/>
          <w:szCs w:val="24"/>
        </w:rPr>
      </w:pPr>
      <w:r>
        <w:rPr>
          <w:color w:val="auto"/>
          <w:sz w:val="24"/>
          <w:szCs w:val="24"/>
        </w:rPr>
        <w:t>A borítékon fel kell tüntetni az alábbi szöveget:</w:t>
      </w:r>
      <w:r w:rsidR="003764EE" w:rsidRPr="00EC79E9">
        <w:rPr>
          <w:color w:val="auto"/>
          <w:sz w:val="24"/>
          <w:szCs w:val="24"/>
        </w:rPr>
        <w:t xml:space="preserve"> </w:t>
      </w:r>
      <w:r w:rsidR="003764EE" w:rsidRPr="00EC79E9">
        <w:rPr>
          <w:b/>
          <w:color w:val="auto"/>
          <w:sz w:val="24"/>
          <w:szCs w:val="24"/>
        </w:rPr>
        <w:t>"Közterület-használati pályázat</w:t>
      </w:r>
      <w:r w:rsidR="007C3BBE">
        <w:rPr>
          <w:b/>
          <w:color w:val="auto"/>
          <w:sz w:val="24"/>
          <w:szCs w:val="24"/>
        </w:rPr>
        <w:t xml:space="preserve"> 2019</w:t>
      </w:r>
      <w:r w:rsidR="005B0473" w:rsidRPr="00EC79E9">
        <w:rPr>
          <w:b/>
          <w:color w:val="auto"/>
          <w:sz w:val="24"/>
          <w:szCs w:val="24"/>
        </w:rPr>
        <w:t>.</w:t>
      </w:r>
      <w:r w:rsidR="007C3BBE">
        <w:rPr>
          <w:b/>
          <w:color w:val="auto"/>
          <w:sz w:val="24"/>
          <w:szCs w:val="24"/>
        </w:rPr>
        <w:t xml:space="preserve"> I. </w:t>
      </w:r>
      <w:r>
        <w:rPr>
          <w:b/>
          <w:color w:val="auto"/>
          <w:sz w:val="24"/>
          <w:szCs w:val="24"/>
        </w:rPr>
        <w:t>forduló, az a</w:t>
      </w:r>
      <w:r w:rsidR="00A62B3A" w:rsidRPr="00EC79E9">
        <w:rPr>
          <w:b/>
          <w:color w:val="auto"/>
          <w:sz w:val="24"/>
          <w:szCs w:val="24"/>
        </w:rPr>
        <w:t xml:space="preserve">jánlattételi határidőig – </w:t>
      </w:r>
      <w:r w:rsidR="0076470C">
        <w:rPr>
          <w:b/>
          <w:color w:val="auto"/>
          <w:sz w:val="24"/>
          <w:szCs w:val="24"/>
        </w:rPr>
        <w:t>2019. 04. 03</w:t>
      </w:r>
      <w:r w:rsidR="00A62B3A" w:rsidRPr="00D17D20">
        <w:rPr>
          <w:b/>
          <w:color w:val="auto"/>
          <w:sz w:val="24"/>
          <w:szCs w:val="24"/>
        </w:rPr>
        <w:t xml:space="preserve">. - nem </w:t>
      </w:r>
      <w:r w:rsidR="00A62B3A" w:rsidRPr="00EC79E9">
        <w:rPr>
          <w:b/>
          <w:color w:val="auto"/>
          <w:sz w:val="24"/>
          <w:szCs w:val="24"/>
        </w:rPr>
        <w:t>felbontható</w:t>
      </w:r>
      <w:r>
        <w:rPr>
          <w:b/>
          <w:color w:val="auto"/>
          <w:sz w:val="24"/>
          <w:szCs w:val="24"/>
        </w:rPr>
        <w:t>!” A borítékon fel kell tüntetni a megpályázott hely sorszámát</w:t>
      </w:r>
      <w:r w:rsidR="0018211A">
        <w:rPr>
          <w:b/>
          <w:color w:val="auto"/>
          <w:sz w:val="24"/>
          <w:szCs w:val="24"/>
        </w:rPr>
        <w:t xml:space="preserve"> </w:t>
      </w:r>
      <w:r w:rsidR="002D4520">
        <w:rPr>
          <w:b/>
          <w:color w:val="auto"/>
          <w:sz w:val="24"/>
          <w:szCs w:val="24"/>
        </w:rPr>
        <w:t>is</w:t>
      </w:r>
      <w:r>
        <w:rPr>
          <w:b/>
          <w:color w:val="auto"/>
          <w:sz w:val="24"/>
          <w:szCs w:val="24"/>
        </w:rPr>
        <w:t>.</w:t>
      </w:r>
      <w:r w:rsidR="003764EE" w:rsidRPr="00EC79E9">
        <w:rPr>
          <w:b/>
          <w:color w:val="auto"/>
          <w:sz w:val="24"/>
          <w:szCs w:val="24"/>
        </w:rPr>
        <w:t xml:space="preserve"> </w:t>
      </w:r>
    </w:p>
    <w:p w14:paraId="5121805A" w14:textId="77777777" w:rsidR="002D4520" w:rsidRDefault="002D4520">
      <w:pPr>
        <w:jc w:val="both"/>
        <w:rPr>
          <w:color w:val="auto"/>
          <w:sz w:val="24"/>
          <w:szCs w:val="24"/>
        </w:rPr>
      </w:pPr>
    </w:p>
    <w:p w14:paraId="4C1E8D9D" w14:textId="59B76B7E" w:rsidR="00210D3F" w:rsidRPr="00EC79E9" w:rsidRDefault="00796B2C">
      <w:pPr>
        <w:jc w:val="both"/>
        <w:rPr>
          <w:color w:val="auto"/>
          <w:sz w:val="24"/>
          <w:szCs w:val="24"/>
        </w:rPr>
      </w:pPr>
      <w:r>
        <w:rPr>
          <w:color w:val="auto"/>
          <w:sz w:val="24"/>
          <w:szCs w:val="24"/>
        </w:rPr>
        <w:t xml:space="preserve">Amennyiben egy pályázó több helyre is benyújtja pályázatát, abban az esetben </w:t>
      </w:r>
      <w:r w:rsidR="002D4520">
        <w:rPr>
          <w:color w:val="auto"/>
          <w:sz w:val="24"/>
          <w:szCs w:val="24"/>
        </w:rPr>
        <w:t xml:space="preserve">pályázatát </w:t>
      </w:r>
      <w:r>
        <w:rPr>
          <w:color w:val="auto"/>
          <w:sz w:val="24"/>
          <w:szCs w:val="24"/>
        </w:rPr>
        <w:t>megpályázott helyenként, külön-külön borítékban elhelyezve</w:t>
      </w:r>
      <w:r w:rsidR="002D4520">
        <w:rPr>
          <w:color w:val="auto"/>
          <w:sz w:val="24"/>
          <w:szCs w:val="24"/>
        </w:rPr>
        <w:t>, kompletten szükséges</w:t>
      </w:r>
      <w:r>
        <w:rPr>
          <w:color w:val="auto"/>
          <w:sz w:val="24"/>
          <w:szCs w:val="24"/>
        </w:rPr>
        <w:t xml:space="preserve"> összeállítania</w:t>
      </w:r>
      <w:r w:rsidR="001B0A4C">
        <w:rPr>
          <w:color w:val="auto"/>
          <w:sz w:val="24"/>
          <w:szCs w:val="24"/>
        </w:rPr>
        <w:t xml:space="preserve"> és postára adnia</w:t>
      </w:r>
      <w:r>
        <w:rPr>
          <w:color w:val="auto"/>
          <w:sz w:val="24"/>
          <w:szCs w:val="24"/>
        </w:rPr>
        <w:t xml:space="preserve">.  </w:t>
      </w:r>
    </w:p>
    <w:p w14:paraId="61B843AF" w14:textId="77777777" w:rsidR="00210D3F" w:rsidRPr="00EC79E9" w:rsidRDefault="00210D3F">
      <w:pPr>
        <w:jc w:val="both"/>
        <w:rPr>
          <w:color w:val="auto"/>
          <w:sz w:val="24"/>
          <w:szCs w:val="24"/>
        </w:rPr>
      </w:pPr>
    </w:p>
    <w:p w14:paraId="75098396" w14:textId="77777777" w:rsidR="00210D3F" w:rsidRPr="00EC79E9" w:rsidRDefault="003764EE">
      <w:pPr>
        <w:jc w:val="both"/>
        <w:rPr>
          <w:color w:val="auto"/>
          <w:sz w:val="24"/>
          <w:szCs w:val="24"/>
        </w:rPr>
      </w:pPr>
      <w:r w:rsidRPr="00EC79E9">
        <w:rPr>
          <w:color w:val="auto"/>
          <w:sz w:val="24"/>
          <w:szCs w:val="24"/>
        </w:rPr>
        <w:t>A pályázat nyelve:</w:t>
      </w:r>
      <w:r w:rsidRPr="00EC79E9">
        <w:rPr>
          <w:b/>
          <w:bCs/>
          <w:color w:val="auto"/>
          <w:sz w:val="24"/>
          <w:szCs w:val="24"/>
        </w:rPr>
        <w:t xml:space="preserve"> magyar</w:t>
      </w:r>
    </w:p>
    <w:p w14:paraId="090A0ABB" w14:textId="77777777" w:rsidR="00210D3F" w:rsidRPr="00EC79E9" w:rsidRDefault="00210D3F">
      <w:pPr>
        <w:jc w:val="both"/>
        <w:rPr>
          <w:color w:val="auto"/>
          <w:sz w:val="24"/>
          <w:szCs w:val="24"/>
        </w:rPr>
      </w:pPr>
    </w:p>
    <w:p w14:paraId="614A5783" w14:textId="77777777" w:rsidR="00210D3F" w:rsidRPr="00EC79E9" w:rsidRDefault="003764EE">
      <w:pPr>
        <w:jc w:val="both"/>
        <w:rPr>
          <w:color w:val="auto"/>
          <w:sz w:val="24"/>
          <w:szCs w:val="24"/>
        </w:rPr>
      </w:pPr>
      <w:r w:rsidRPr="00EC79E9">
        <w:rPr>
          <w:color w:val="auto"/>
          <w:sz w:val="24"/>
          <w:szCs w:val="24"/>
        </w:rPr>
        <w:t xml:space="preserve">Pályázó részére idegen nyelven rendelkezésre álló </w:t>
      </w:r>
      <w:r w:rsidR="005A429E" w:rsidRPr="00EC79E9">
        <w:rPr>
          <w:color w:val="auto"/>
          <w:sz w:val="24"/>
          <w:szCs w:val="24"/>
        </w:rPr>
        <w:t xml:space="preserve">dokumentum esetén </w:t>
      </w:r>
      <w:r w:rsidRPr="00EC79E9">
        <w:rPr>
          <w:color w:val="auto"/>
          <w:sz w:val="24"/>
          <w:szCs w:val="24"/>
        </w:rPr>
        <w:t>- amennyiben annak benyújtása szükséges a pályázatban - hivatalos fordítóiroda által magyar nyelvre fordított dokumentum benyújtása szükséges.</w:t>
      </w:r>
    </w:p>
    <w:p w14:paraId="7C0C238A" w14:textId="77777777" w:rsidR="004D32CE" w:rsidRPr="00EC79E9" w:rsidRDefault="004D32CE">
      <w:pPr>
        <w:jc w:val="both"/>
        <w:rPr>
          <w:color w:val="auto"/>
          <w:sz w:val="24"/>
          <w:szCs w:val="24"/>
        </w:rPr>
      </w:pPr>
    </w:p>
    <w:p w14:paraId="78BC54FF" w14:textId="77777777" w:rsidR="004D32CE" w:rsidRPr="00EC79E9" w:rsidRDefault="004D32CE" w:rsidP="004D32CE">
      <w:pPr>
        <w:jc w:val="both"/>
        <w:rPr>
          <w:b/>
          <w:color w:val="auto"/>
          <w:sz w:val="24"/>
          <w:szCs w:val="24"/>
          <w:u w:val="single"/>
        </w:rPr>
      </w:pPr>
      <w:r w:rsidRPr="00EC79E9">
        <w:rPr>
          <w:b/>
          <w:color w:val="auto"/>
          <w:sz w:val="24"/>
          <w:szCs w:val="24"/>
          <w:u w:val="single"/>
        </w:rPr>
        <w:t xml:space="preserve">A beadható pályázatok számát a pályázat kiírója az alábbiak szerint korlátozza:  </w:t>
      </w:r>
    </w:p>
    <w:p w14:paraId="6C15C22E" w14:textId="77777777" w:rsidR="004D32CE" w:rsidRPr="00EC79E9" w:rsidRDefault="002D4520" w:rsidP="004D32CE">
      <w:pPr>
        <w:pStyle w:val="Listaszerbekezds"/>
        <w:numPr>
          <w:ilvl w:val="0"/>
          <w:numId w:val="4"/>
        </w:numPr>
        <w:jc w:val="both"/>
        <w:rPr>
          <w:color w:val="auto"/>
          <w:sz w:val="24"/>
          <w:szCs w:val="24"/>
        </w:rPr>
      </w:pPr>
      <w:r>
        <w:rPr>
          <w:color w:val="auto"/>
          <w:sz w:val="24"/>
          <w:szCs w:val="24"/>
        </w:rPr>
        <w:t xml:space="preserve">adószámos magánszemély, </w:t>
      </w:r>
      <w:r w:rsidR="004D32CE" w:rsidRPr="00EC79E9">
        <w:rPr>
          <w:color w:val="auto"/>
          <w:sz w:val="24"/>
          <w:szCs w:val="24"/>
        </w:rPr>
        <w:t>egyéni vállalkozó maximum 2 db helyre pályázhat;</w:t>
      </w:r>
    </w:p>
    <w:p w14:paraId="19C74F2E" w14:textId="77777777" w:rsidR="004D32CE" w:rsidRPr="00EC79E9" w:rsidRDefault="004D32CE" w:rsidP="004D32CE">
      <w:pPr>
        <w:pStyle w:val="Listaszerbekezds"/>
        <w:numPr>
          <w:ilvl w:val="0"/>
          <w:numId w:val="4"/>
        </w:numPr>
        <w:jc w:val="both"/>
        <w:rPr>
          <w:color w:val="auto"/>
          <w:sz w:val="24"/>
          <w:szCs w:val="24"/>
        </w:rPr>
      </w:pPr>
      <w:r w:rsidRPr="00EC79E9">
        <w:rPr>
          <w:color w:val="auto"/>
          <w:sz w:val="24"/>
          <w:szCs w:val="24"/>
        </w:rPr>
        <w:t>amennyiben egyéni vállalkozóként</w:t>
      </w:r>
      <w:r w:rsidR="002D4520">
        <w:rPr>
          <w:color w:val="auto"/>
          <w:sz w:val="24"/>
          <w:szCs w:val="24"/>
        </w:rPr>
        <w:t xml:space="preserve"> vagy adószámos magánszemélyként</w:t>
      </w:r>
      <w:r w:rsidRPr="00EC79E9">
        <w:rPr>
          <w:color w:val="auto"/>
          <w:sz w:val="24"/>
          <w:szCs w:val="24"/>
        </w:rPr>
        <w:t xml:space="preserve"> 1 db helyre pályázik, akkor az egyéb szervezet - ahol az egyéni vállalkozó magánszemély tulajdonosi részesedéssel rendelkezik - maximum 1 db helyre pályázhat;</w:t>
      </w:r>
    </w:p>
    <w:p w14:paraId="0E3563EB" w14:textId="77777777" w:rsidR="004D32CE" w:rsidRPr="00EC79E9" w:rsidRDefault="004D32CE" w:rsidP="004D32CE">
      <w:pPr>
        <w:pStyle w:val="Listaszerbekezds"/>
        <w:numPr>
          <w:ilvl w:val="0"/>
          <w:numId w:val="4"/>
        </w:numPr>
        <w:jc w:val="both"/>
        <w:rPr>
          <w:color w:val="auto"/>
          <w:sz w:val="24"/>
          <w:szCs w:val="24"/>
        </w:rPr>
      </w:pPr>
      <w:r w:rsidRPr="00EC79E9">
        <w:rPr>
          <w:color w:val="auto"/>
          <w:sz w:val="24"/>
          <w:szCs w:val="24"/>
        </w:rPr>
        <w:t>egy egyéb szervezet maximum 2 db helyre pályázhat;</w:t>
      </w:r>
    </w:p>
    <w:p w14:paraId="3146D76F" w14:textId="77777777" w:rsidR="004D32CE" w:rsidRPr="00EC79E9" w:rsidRDefault="004D32CE" w:rsidP="004D32CE">
      <w:pPr>
        <w:pStyle w:val="Listaszerbekezds"/>
        <w:numPr>
          <w:ilvl w:val="0"/>
          <w:numId w:val="4"/>
        </w:numPr>
        <w:jc w:val="both"/>
        <w:rPr>
          <w:color w:val="auto"/>
          <w:sz w:val="24"/>
          <w:szCs w:val="24"/>
        </w:rPr>
      </w:pPr>
      <w:r w:rsidRPr="00EC79E9">
        <w:rPr>
          <w:color w:val="auto"/>
          <w:sz w:val="24"/>
          <w:szCs w:val="24"/>
        </w:rPr>
        <w:t xml:space="preserve">két olyan egyéb szervezet, amelyekben egy magánszemély tulajdonosi részesedéssel </w:t>
      </w:r>
      <w:proofErr w:type="gramStart"/>
      <w:r w:rsidRPr="00EC79E9">
        <w:rPr>
          <w:color w:val="auto"/>
          <w:sz w:val="24"/>
          <w:szCs w:val="24"/>
        </w:rPr>
        <w:t>rendelkezik</w:t>
      </w:r>
      <w:proofErr w:type="gramEnd"/>
      <w:r w:rsidRPr="00EC79E9">
        <w:rPr>
          <w:color w:val="auto"/>
          <w:sz w:val="24"/>
          <w:szCs w:val="24"/>
        </w:rPr>
        <w:t xml:space="preserve"> maximum 1-1 db helyre pályázhat.</w:t>
      </w:r>
    </w:p>
    <w:p w14:paraId="05C3857C" w14:textId="77777777" w:rsidR="00222988" w:rsidRPr="00EC79E9" w:rsidRDefault="00222988" w:rsidP="00222988">
      <w:pPr>
        <w:jc w:val="both"/>
        <w:rPr>
          <w:color w:val="auto"/>
          <w:sz w:val="24"/>
          <w:szCs w:val="24"/>
        </w:rPr>
      </w:pPr>
    </w:p>
    <w:p w14:paraId="38E49674" w14:textId="77777777" w:rsidR="004D32CE" w:rsidRPr="00EC79E9" w:rsidRDefault="004D32CE" w:rsidP="004D32CE">
      <w:pPr>
        <w:jc w:val="both"/>
        <w:rPr>
          <w:color w:val="auto"/>
          <w:sz w:val="24"/>
          <w:szCs w:val="24"/>
        </w:rPr>
      </w:pPr>
      <w:r w:rsidRPr="00EC79E9">
        <w:rPr>
          <w:color w:val="auto"/>
          <w:sz w:val="24"/>
          <w:szCs w:val="24"/>
        </w:rPr>
        <w:t>Amennyiben a fentiekben foglalt korlátozásoknak pályázó nem felel meg, a pályázat kiírója a pályázót kizárja a licitálásból, vagy későbbi tudomásra jutás esetén a hatósági szerződéskötéstől eláll. Ez esetben a bánatpénz az Önkormányzatot illeti meg.</w:t>
      </w:r>
    </w:p>
    <w:p w14:paraId="346CA0A8" w14:textId="77777777" w:rsidR="00210D3F" w:rsidRPr="00EC79E9" w:rsidRDefault="00210D3F">
      <w:pPr>
        <w:jc w:val="both"/>
        <w:rPr>
          <w:color w:val="auto"/>
          <w:sz w:val="24"/>
          <w:szCs w:val="24"/>
        </w:rPr>
      </w:pPr>
    </w:p>
    <w:p w14:paraId="00B810F9" w14:textId="77777777" w:rsidR="009462A0" w:rsidRDefault="009462A0">
      <w:pPr>
        <w:pStyle w:val="Szvegtrzs"/>
        <w:rPr>
          <w:rFonts w:ascii="Times New Roman" w:hAnsi="Times New Roman"/>
          <w:b w:val="0"/>
          <w:color w:val="auto"/>
          <w:sz w:val="24"/>
          <w:szCs w:val="24"/>
        </w:rPr>
      </w:pPr>
    </w:p>
    <w:p w14:paraId="306FC6E6" w14:textId="361A462E" w:rsidR="00210D3F" w:rsidRPr="00D17D20" w:rsidRDefault="003764EE">
      <w:pPr>
        <w:pStyle w:val="Szvegtrzs"/>
        <w:rPr>
          <w:rFonts w:ascii="Times New Roman" w:hAnsi="Times New Roman"/>
          <w:b w:val="0"/>
          <w:color w:val="auto"/>
          <w:sz w:val="24"/>
          <w:szCs w:val="24"/>
        </w:rPr>
      </w:pPr>
      <w:r w:rsidRPr="00EC79E9">
        <w:rPr>
          <w:rFonts w:ascii="Times New Roman" w:hAnsi="Times New Roman"/>
          <w:b w:val="0"/>
          <w:color w:val="auto"/>
          <w:sz w:val="24"/>
          <w:szCs w:val="24"/>
        </w:rPr>
        <w:t>A pályázatok beérkezés</w:t>
      </w:r>
      <w:r w:rsidR="002D4520">
        <w:rPr>
          <w:rFonts w:ascii="Times New Roman" w:hAnsi="Times New Roman"/>
          <w:b w:val="0"/>
          <w:color w:val="auto"/>
          <w:sz w:val="24"/>
          <w:szCs w:val="24"/>
        </w:rPr>
        <w:t>ének</w:t>
      </w:r>
      <w:r w:rsidRPr="00EC79E9">
        <w:rPr>
          <w:rFonts w:ascii="Times New Roman" w:hAnsi="Times New Roman"/>
          <w:b w:val="0"/>
          <w:color w:val="auto"/>
          <w:sz w:val="24"/>
          <w:szCs w:val="24"/>
        </w:rPr>
        <w:t xml:space="preserve"> </w:t>
      </w:r>
      <w:r w:rsidRPr="00D17D20">
        <w:rPr>
          <w:rFonts w:ascii="Times New Roman" w:hAnsi="Times New Roman"/>
          <w:b w:val="0"/>
          <w:color w:val="auto"/>
          <w:sz w:val="24"/>
          <w:szCs w:val="24"/>
        </w:rPr>
        <w:t>véghatárideje:</w:t>
      </w:r>
    </w:p>
    <w:p w14:paraId="4B2E2000" w14:textId="06912064" w:rsidR="00210D3F" w:rsidRPr="00D17D20" w:rsidRDefault="003764EE" w:rsidP="00127015">
      <w:pPr>
        <w:rPr>
          <w:color w:val="auto"/>
          <w:sz w:val="24"/>
          <w:szCs w:val="24"/>
        </w:rPr>
      </w:pPr>
      <w:r w:rsidRPr="00D17D20">
        <w:rPr>
          <w:b/>
          <w:color w:val="auto"/>
          <w:sz w:val="24"/>
          <w:szCs w:val="24"/>
        </w:rPr>
        <w:t xml:space="preserve">                                                           </w:t>
      </w:r>
      <w:r w:rsidR="007C3BBE">
        <w:rPr>
          <w:b/>
          <w:color w:val="auto"/>
          <w:sz w:val="24"/>
          <w:szCs w:val="24"/>
        </w:rPr>
        <w:t>2019</w:t>
      </w:r>
      <w:r w:rsidR="002D5B70" w:rsidRPr="00D17D20">
        <w:rPr>
          <w:b/>
          <w:color w:val="auto"/>
          <w:sz w:val="24"/>
          <w:szCs w:val="24"/>
        </w:rPr>
        <w:t xml:space="preserve">. </w:t>
      </w:r>
      <w:r w:rsidR="003B4CE0">
        <w:rPr>
          <w:b/>
          <w:color w:val="auto"/>
          <w:sz w:val="24"/>
          <w:szCs w:val="24"/>
        </w:rPr>
        <w:t>április 3</w:t>
      </w:r>
      <w:r w:rsidR="009D32AB" w:rsidRPr="00D17D20">
        <w:rPr>
          <w:b/>
          <w:color w:val="auto"/>
          <w:sz w:val="24"/>
          <w:szCs w:val="24"/>
        </w:rPr>
        <w:t>. (</w:t>
      </w:r>
      <w:r w:rsidR="00D17D20">
        <w:rPr>
          <w:b/>
          <w:color w:val="auto"/>
          <w:sz w:val="24"/>
          <w:szCs w:val="24"/>
        </w:rPr>
        <w:t>szerda</w:t>
      </w:r>
      <w:r w:rsidR="00127015" w:rsidRPr="00D17D20">
        <w:rPr>
          <w:b/>
          <w:color w:val="auto"/>
          <w:sz w:val="24"/>
          <w:szCs w:val="24"/>
        </w:rPr>
        <w:t xml:space="preserve">) </w:t>
      </w:r>
      <w:r w:rsidR="007C3BBE">
        <w:rPr>
          <w:b/>
          <w:color w:val="auto"/>
          <w:sz w:val="24"/>
          <w:szCs w:val="24"/>
        </w:rPr>
        <w:t>10.0</w:t>
      </w:r>
      <w:r w:rsidR="00903B7D" w:rsidRPr="00D17D20">
        <w:rPr>
          <w:b/>
          <w:color w:val="auto"/>
          <w:sz w:val="24"/>
          <w:szCs w:val="24"/>
        </w:rPr>
        <w:t>0</w:t>
      </w:r>
      <w:r w:rsidR="00127015" w:rsidRPr="00D17D20">
        <w:rPr>
          <w:b/>
          <w:color w:val="auto"/>
          <w:sz w:val="24"/>
          <w:szCs w:val="24"/>
        </w:rPr>
        <w:t xml:space="preserve"> óra</w:t>
      </w:r>
    </w:p>
    <w:p w14:paraId="438E790D" w14:textId="77777777" w:rsidR="009462A0" w:rsidRPr="00D17D20" w:rsidRDefault="009462A0">
      <w:pPr>
        <w:pStyle w:val="Szvegtrzs"/>
        <w:rPr>
          <w:rFonts w:ascii="Times New Roman" w:hAnsi="Times New Roman"/>
          <w:b w:val="0"/>
          <w:color w:val="auto"/>
          <w:sz w:val="24"/>
          <w:szCs w:val="24"/>
        </w:rPr>
      </w:pPr>
    </w:p>
    <w:p w14:paraId="4BC6D02C" w14:textId="77777777" w:rsidR="00210D3F" w:rsidRPr="00D17D20" w:rsidRDefault="003764EE">
      <w:pPr>
        <w:pStyle w:val="Szvegtrzs"/>
        <w:rPr>
          <w:rFonts w:ascii="Times New Roman" w:hAnsi="Times New Roman"/>
          <w:color w:val="auto"/>
          <w:sz w:val="24"/>
          <w:szCs w:val="24"/>
        </w:rPr>
      </w:pPr>
      <w:r w:rsidRPr="00D17D20">
        <w:rPr>
          <w:rFonts w:ascii="Times New Roman" w:hAnsi="Times New Roman"/>
          <w:b w:val="0"/>
          <w:color w:val="auto"/>
          <w:sz w:val="24"/>
          <w:szCs w:val="24"/>
        </w:rPr>
        <w:t>A nyilvános árverés lebonyolításának időpontja:</w:t>
      </w:r>
    </w:p>
    <w:p w14:paraId="252D09C5" w14:textId="651BF908" w:rsidR="00210D3F" w:rsidRPr="00D17D20" w:rsidRDefault="003764EE">
      <w:pPr>
        <w:pStyle w:val="Szvegtrzs"/>
        <w:rPr>
          <w:rFonts w:ascii="Times New Roman" w:hAnsi="Times New Roman"/>
          <w:color w:val="auto"/>
          <w:sz w:val="24"/>
          <w:szCs w:val="24"/>
        </w:rPr>
      </w:pPr>
      <w:r w:rsidRPr="00D17D20">
        <w:rPr>
          <w:rFonts w:ascii="Times New Roman" w:hAnsi="Times New Roman"/>
          <w:b w:val="0"/>
          <w:color w:val="auto"/>
          <w:sz w:val="24"/>
          <w:szCs w:val="24"/>
        </w:rPr>
        <w:t xml:space="preserve">                                                          </w:t>
      </w:r>
      <w:r w:rsidR="007C3BBE">
        <w:rPr>
          <w:rFonts w:ascii="Times New Roman" w:hAnsi="Times New Roman"/>
          <w:color w:val="auto"/>
          <w:sz w:val="24"/>
          <w:szCs w:val="24"/>
        </w:rPr>
        <w:t>2019</w:t>
      </w:r>
      <w:r w:rsidR="00A62B3A" w:rsidRPr="00D17D20">
        <w:rPr>
          <w:rFonts w:ascii="Times New Roman" w:hAnsi="Times New Roman"/>
          <w:color w:val="auto"/>
          <w:sz w:val="24"/>
          <w:szCs w:val="24"/>
        </w:rPr>
        <w:t xml:space="preserve">. </w:t>
      </w:r>
      <w:r w:rsidR="00D17D20">
        <w:rPr>
          <w:rFonts w:ascii="Times New Roman" w:hAnsi="Times New Roman"/>
          <w:color w:val="auto"/>
          <w:sz w:val="24"/>
          <w:szCs w:val="24"/>
        </w:rPr>
        <w:t>április</w:t>
      </w:r>
      <w:r w:rsidR="003B4CE0">
        <w:rPr>
          <w:rFonts w:ascii="Times New Roman" w:hAnsi="Times New Roman"/>
          <w:color w:val="auto"/>
          <w:sz w:val="24"/>
          <w:szCs w:val="24"/>
        </w:rPr>
        <w:t xml:space="preserve"> 3</w:t>
      </w:r>
      <w:r w:rsidR="00BB3B82" w:rsidRPr="00D17D20">
        <w:rPr>
          <w:rFonts w:ascii="Times New Roman" w:hAnsi="Times New Roman"/>
          <w:color w:val="auto"/>
          <w:sz w:val="24"/>
          <w:szCs w:val="24"/>
        </w:rPr>
        <w:t>. (</w:t>
      </w:r>
      <w:r w:rsidR="00D17D20">
        <w:rPr>
          <w:rFonts w:ascii="Times New Roman" w:hAnsi="Times New Roman"/>
          <w:color w:val="auto"/>
          <w:sz w:val="24"/>
          <w:szCs w:val="24"/>
        </w:rPr>
        <w:t>szerda</w:t>
      </w:r>
      <w:r w:rsidR="00BB3B82" w:rsidRPr="00D17D20">
        <w:rPr>
          <w:rFonts w:ascii="Times New Roman" w:hAnsi="Times New Roman"/>
          <w:color w:val="auto"/>
          <w:sz w:val="24"/>
          <w:szCs w:val="24"/>
        </w:rPr>
        <w:t xml:space="preserve">) </w:t>
      </w:r>
      <w:r w:rsidR="002D4520" w:rsidRPr="00D17D20">
        <w:rPr>
          <w:rFonts w:ascii="Times New Roman" w:hAnsi="Times New Roman"/>
          <w:color w:val="auto"/>
          <w:sz w:val="24"/>
          <w:szCs w:val="24"/>
        </w:rPr>
        <w:t>1</w:t>
      </w:r>
      <w:r w:rsidR="007C3BBE">
        <w:rPr>
          <w:rFonts w:ascii="Times New Roman" w:hAnsi="Times New Roman"/>
          <w:color w:val="auto"/>
          <w:sz w:val="24"/>
          <w:szCs w:val="24"/>
        </w:rPr>
        <w:t>0.30</w:t>
      </w:r>
      <w:r w:rsidR="00127015" w:rsidRPr="00D17D20">
        <w:rPr>
          <w:rFonts w:ascii="Times New Roman" w:hAnsi="Times New Roman"/>
          <w:color w:val="auto"/>
          <w:sz w:val="24"/>
          <w:szCs w:val="24"/>
        </w:rPr>
        <w:t xml:space="preserve"> óra</w:t>
      </w:r>
    </w:p>
    <w:p w14:paraId="4BDC7F9E" w14:textId="77777777" w:rsidR="00210D3F" w:rsidRPr="00D17D20" w:rsidRDefault="00210D3F">
      <w:pPr>
        <w:pStyle w:val="Szvegtrzs"/>
        <w:rPr>
          <w:rFonts w:ascii="Times New Roman" w:hAnsi="Times New Roman"/>
          <w:color w:val="auto"/>
          <w:sz w:val="24"/>
          <w:szCs w:val="24"/>
          <w:u w:val="single"/>
        </w:rPr>
      </w:pPr>
    </w:p>
    <w:p w14:paraId="65189AF3" w14:textId="77777777" w:rsidR="00210D3F" w:rsidRPr="00D17D20" w:rsidRDefault="003764EE">
      <w:pPr>
        <w:pStyle w:val="Szvegtrzs"/>
        <w:rPr>
          <w:rFonts w:ascii="Times New Roman" w:hAnsi="Times New Roman"/>
          <w:color w:val="auto"/>
          <w:sz w:val="24"/>
          <w:szCs w:val="24"/>
        </w:rPr>
      </w:pPr>
      <w:r w:rsidRPr="00D17D20">
        <w:rPr>
          <w:rFonts w:ascii="Times New Roman" w:hAnsi="Times New Roman"/>
          <w:b w:val="0"/>
          <w:color w:val="auto"/>
          <w:sz w:val="24"/>
          <w:szCs w:val="24"/>
        </w:rPr>
        <w:t>A nyilvános árverés helyszíne:</w:t>
      </w:r>
    </w:p>
    <w:p w14:paraId="7BFD5236" w14:textId="77777777" w:rsidR="00210D3F" w:rsidRPr="00D17D20" w:rsidRDefault="003764EE">
      <w:pPr>
        <w:rPr>
          <w:b/>
          <w:color w:val="auto"/>
          <w:sz w:val="24"/>
          <w:szCs w:val="24"/>
        </w:rPr>
      </w:pPr>
      <w:r w:rsidRPr="00D17D20">
        <w:rPr>
          <w:color w:val="auto"/>
          <w:sz w:val="24"/>
          <w:szCs w:val="24"/>
        </w:rPr>
        <w:t xml:space="preserve">                                         </w:t>
      </w:r>
      <w:r w:rsidRPr="00D17D20">
        <w:rPr>
          <w:b/>
          <w:color w:val="auto"/>
          <w:sz w:val="24"/>
          <w:szCs w:val="24"/>
        </w:rPr>
        <w:t>Hajdúszoboszlói Polgármesteri Hivatal</w:t>
      </w:r>
    </w:p>
    <w:p w14:paraId="4047DE13" w14:textId="77777777" w:rsidR="00210D3F" w:rsidRPr="00D17D20" w:rsidRDefault="003764EE">
      <w:pPr>
        <w:jc w:val="center"/>
        <w:rPr>
          <w:b/>
          <w:color w:val="auto"/>
          <w:sz w:val="24"/>
          <w:szCs w:val="24"/>
        </w:rPr>
      </w:pPr>
      <w:r w:rsidRPr="00D17D20">
        <w:rPr>
          <w:b/>
          <w:color w:val="auto"/>
          <w:sz w:val="24"/>
          <w:szCs w:val="24"/>
        </w:rPr>
        <w:t xml:space="preserve">                      </w:t>
      </w:r>
      <w:r w:rsidR="00EF0EC6" w:rsidRPr="00D17D20">
        <w:rPr>
          <w:b/>
          <w:color w:val="auto"/>
          <w:sz w:val="24"/>
          <w:szCs w:val="24"/>
        </w:rPr>
        <w:t xml:space="preserve">„A” épület </w:t>
      </w:r>
      <w:proofErr w:type="spellStart"/>
      <w:r w:rsidR="00EF0EC6" w:rsidRPr="00D17D20">
        <w:rPr>
          <w:b/>
          <w:color w:val="auto"/>
          <w:sz w:val="24"/>
          <w:szCs w:val="24"/>
        </w:rPr>
        <w:t>I.em</w:t>
      </w:r>
      <w:proofErr w:type="spellEnd"/>
      <w:r w:rsidR="00EF0EC6" w:rsidRPr="00D17D20">
        <w:rPr>
          <w:b/>
          <w:color w:val="auto"/>
          <w:sz w:val="24"/>
          <w:szCs w:val="24"/>
        </w:rPr>
        <w:t>. Bocskai</w:t>
      </w:r>
      <w:r w:rsidRPr="00D17D20">
        <w:rPr>
          <w:b/>
          <w:color w:val="auto"/>
          <w:sz w:val="24"/>
          <w:szCs w:val="24"/>
        </w:rPr>
        <w:t xml:space="preserve"> tanácsterem</w:t>
      </w:r>
    </w:p>
    <w:p w14:paraId="201F4D81" w14:textId="77777777" w:rsidR="00210D3F" w:rsidRPr="00D17D20" w:rsidRDefault="00210D3F">
      <w:pPr>
        <w:jc w:val="center"/>
        <w:rPr>
          <w:b/>
          <w:color w:val="auto"/>
          <w:sz w:val="24"/>
          <w:szCs w:val="24"/>
        </w:rPr>
      </w:pPr>
    </w:p>
    <w:p w14:paraId="6BED1618" w14:textId="77777777" w:rsidR="00210D3F" w:rsidRPr="00D17D20" w:rsidRDefault="003764EE">
      <w:pPr>
        <w:rPr>
          <w:color w:val="auto"/>
          <w:sz w:val="24"/>
          <w:szCs w:val="24"/>
        </w:rPr>
      </w:pPr>
      <w:r w:rsidRPr="00D17D20">
        <w:rPr>
          <w:color w:val="auto"/>
          <w:sz w:val="24"/>
          <w:szCs w:val="24"/>
        </w:rPr>
        <w:t xml:space="preserve">A hatósági szerződés megkötésének tervezett </w:t>
      </w:r>
      <w:r w:rsidR="00774199" w:rsidRPr="00D17D20">
        <w:rPr>
          <w:color w:val="auto"/>
          <w:sz w:val="24"/>
          <w:szCs w:val="24"/>
        </w:rPr>
        <w:t xml:space="preserve">legkésőbbi </w:t>
      </w:r>
      <w:r w:rsidRPr="00D17D20">
        <w:rPr>
          <w:color w:val="auto"/>
          <w:sz w:val="24"/>
          <w:szCs w:val="24"/>
        </w:rPr>
        <w:t>időpontja:</w:t>
      </w:r>
    </w:p>
    <w:p w14:paraId="01757475" w14:textId="2058A910" w:rsidR="00210D3F" w:rsidRPr="00D17D20" w:rsidRDefault="00CD7B58">
      <w:pPr>
        <w:jc w:val="center"/>
        <w:rPr>
          <w:b/>
          <w:color w:val="auto"/>
          <w:sz w:val="24"/>
          <w:szCs w:val="24"/>
        </w:rPr>
      </w:pPr>
      <w:r>
        <w:rPr>
          <w:b/>
          <w:color w:val="auto"/>
          <w:sz w:val="24"/>
          <w:szCs w:val="24"/>
        </w:rPr>
        <w:t xml:space="preserve">            2019. május 17. (péntek</w:t>
      </w:r>
      <w:r w:rsidR="003764EE" w:rsidRPr="00D17D20">
        <w:rPr>
          <w:b/>
          <w:color w:val="auto"/>
          <w:sz w:val="24"/>
          <w:szCs w:val="24"/>
        </w:rPr>
        <w:t>)</w:t>
      </w:r>
    </w:p>
    <w:p w14:paraId="120168F9" w14:textId="77777777" w:rsidR="00210D3F" w:rsidRPr="00EC79E9" w:rsidRDefault="00210D3F">
      <w:pPr>
        <w:jc w:val="both"/>
        <w:rPr>
          <w:color w:val="auto"/>
          <w:sz w:val="24"/>
          <w:szCs w:val="24"/>
        </w:rPr>
      </w:pPr>
    </w:p>
    <w:p w14:paraId="5B24E256" w14:textId="77777777" w:rsidR="009462A0" w:rsidRDefault="009462A0">
      <w:pPr>
        <w:jc w:val="both"/>
        <w:rPr>
          <w:color w:val="auto"/>
          <w:sz w:val="24"/>
          <w:szCs w:val="24"/>
        </w:rPr>
      </w:pPr>
    </w:p>
    <w:p w14:paraId="30900806" w14:textId="42964DD4" w:rsidR="00210D3F" w:rsidRDefault="003764EE">
      <w:pPr>
        <w:jc w:val="both"/>
        <w:rPr>
          <w:color w:val="auto"/>
          <w:sz w:val="24"/>
          <w:szCs w:val="24"/>
          <w:u w:val="single"/>
        </w:rPr>
      </w:pPr>
      <w:r w:rsidRPr="00EC79E9">
        <w:rPr>
          <w:color w:val="auto"/>
          <w:sz w:val="24"/>
          <w:szCs w:val="24"/>
        </w:rPr>
        <w:t xml:space="preserve">A pályázatok </w:t>
      </w:r>
      <w:r w:rsidR="00F04D24">
        <w:rPr>
          <w:color w:val="auto"/>
          <w:sz w:val="24"/>
          <w:szCs w:val="24"/>
        </w:rPr>
        <w:t xml:space="preserve">kizárólag postai úton </w:t>
      </w:r>
      <w:r w:rsidR="002D4520">
        <w:rPr>
          <w:color w:val="auto"/>
          <w:sz w:val="24"/>
          <w:szCs w:val="24"/>
        </w:rPr>
        <w:t>küldhetők be,</w:t>
      </w:r>
      <w:r w:rsidRPr="00EC79E9">
        <w:rPr>
          <w:color w:val="auto"/>
          <w:sz w:val="24"/>
          <w:szCs w:val="24"/>
        </w:rPr>
        <w:t xml:space="preserve"> a</w:t>
      </w:r>
      <w:r w:rsidR="00F04D24">
        <w:rPr>
          <w:color w:val="auto"/>
          <w:sz w:val="24"/>
          <w:szCs w:val="24"/>
        </w:rPr>
        <w:t xml:space="preserve"> személyes és </w:t>
      </w:r>
      <w:r w:rsidR="00942503">
        <w:rPr>
          <w:color w:val="auto"/>
          <w:sz w:val="24"/>
          <w:szCs w:val="24"/>
        </w:rPr>
        <w:t xml:space="preserve">az </w:t>
      </w:r>
      <w:r w:rsidRPr="00EC79E9">
        <w:rPr>
          <w:color w:val="auto"/>
          <w:sz w:val="24"/>
          <w:szCs w:val="24"/>
        </w:rPr>
        <w:t xml:space="preserve">elektronikus benyújtás lehetőségét </w:t>
      </w:r>
      <w:r w:rsidR="00EA7CFA">
        <w:rPr>
          <w:color w:val="auto"/>
          <w:sz w:val="24"/>
          <w:szCs w:val="24"/>
        </w:rPr>
        <w:t xml:space="preserve">az önkormányzat </w:t>
      </w:r>
      <w:r w:rsidRPr="00EC79E9">
        <w:rPr>
          <w:color w:val="auto"/>
          <w:sz w:val="24"/>
          <w:szCs w:val="24"/>
        </w:rPr>
        <w:t xml:space="preserve">kizárja. </w:t>
      </w:r>
      <w:r w:rsidR="001B0A4C">
        <w:rPr>
          <w:color w:val="auto"/>
          <w:sz w:val="24"/>
          <w:szCs w:val="24"/>
        </w:rPr>
        <w:t>Pályázó felelőssége, hogy a megadott határidőig pályázata beérkezzen a pályázat kiírójához.</w:t>
      </w:r>
    </w:p>
    <w:p w14:paraId="20908A0D" w14:textId="77777777" w:rsidR="002D4520" w:rsidRPr="00EC79E9" w:rsidRDefault="002D4520">
      <w:pPr>
        <w:jc w:val="both"/>
        <w:rPr>
          <w:color w:val="auto"/>
          <w:sz w:val="24"/>
          <w:szCs w:val="24"/>
          <w:u w:val="single"/>
        </w:rPr>
      </w:pPr>
    </w:p>
    <w:p w14:paraId="640CCD37" w14:textId="77777777" w:rsidR="00210D3F" w:rsidRPr="00EC79E9" w:rsidRDefault="003764EE">
      <w:pPr>
        <w:pStyle w:val="Szvegtrzs"/>
        <w:rPr>
          <w:rFonts w:ascii="Times New Roman" w:hAnsi="Times New Roman"/>
          <w:color w:val="auto"/>
          <w:sz w:val="24"/>
          <w:szCs w:val="24"/>
        </w:rPr>
      </w:pPr>
      <w:r w:rsidRPr="00EC79E9">
        <w:rPr>
          <w:rFonts w:ascii="Times New Roman" w:hAnsi="Times New Roman"/>
          <w:color w:val="auto"/>
          <w:sz w:val="24"/>
          <w:szCs w:val="24"/>
        </w:rPr>
        <w:t>9./</w:t>
      </w:r>
      <w:r w:rsidRPr="00EC79E9">
        <w:rPr>
          <w:rFonts w:ascii="Times New Roman" w:hAnsi="Times New Roman"/>
          <w:b w:val="0"/>
          <w:color w:val="auto"/>
          <w:sz w:val="24"/>
          <w:szCs w:val="24"/>
        </w:rPr>
        <w:t xml:space="preserve"> A nyilvános pályázatot Hajdúszoboszlói P</w:t>
      </w:r>
      <w:r w:rsidR="00740F0C">
        <w:rPr>
          <w:rFonts w:ascii="Times New Roman" w:hAnsi="Times New Roman"/>
          <w:b w:val="0"/>
          <w:color w:val="auto"/>
          <w:sz w:val="24"/>
          <w:szCs w:val="24"/>
        </w:rPr>
        <w:t>olgármesteri Hivatal Gazdasági Iroda, Városfejlesztési C</w:t>
      </w:r>
      <w:r w:rsidRPr="00EC79E9">
        <w:rPr>
          <w:rFonts w:ascii="Times New Roman" w:hAnsi="Times New Roman"/>
          <w:b w:val="0"/>
          <w:color w:val="auto"/>
          <w:sz w:val="24"/>
          <w:szCs w:val="24"/>
        </w:rPr>
        <w:t>soportja bonyolítja le.</w:t>
      </w:r>
    </w:p>
    <w:p w14:paraId="5A29B588" w14:textId="77777777" w:rsidR="00210D3F" w:rsidRPr="00EC79E9" w:rsidRDefault="003764EE">
      <w:pPr>
        <w:pStyle w:val="Szvegtrzs"/>
        <w:rPr>
          <w:rFonts w:ascii="Times New Roman" w:hAnsi="Times New Roman"/>
          <w:color w:val="auto"/>
          <w:sz w:val="24"/>
          <w:szCs w:val="24"/>
        </w:rPr>
      </w:pPr>
      <w:r w:rsidRPr="00EC79E9">
        <w:rPr>
          <w:rFonts w:ascii="Times New Roman" w:hAnsi="Times New Roman"/>
          <w:color w:val="auto"/>
          <w:sz w:val="24"/>
          <w:szCs w:val="24"/>
        </w:rPr>
        <w:t xml:space="preserve">  </w:t>
      </w:r>
    </w:p>
    <w:p w14:paraId="0D261A98" w14:textId="77777777" w:rsidR="00210D3F" w:rsidRPr="00EC79E9" w:rsidRDefault="003764EE">
      <w:pPr>
        <w:jc w:val="both"/>
        <w:rPr>
          <w:color w:val="auto"/>
          <w:sz w:val="24"/>
          <w:szCs w:val="24"/>
        </w:rPr>
      </w:pPr>
      <w:r w:rsidRPr="00EC79E9">
        <w:rPr>
          <w:color w:val="auto"/>
          <w:sz w:val="24"/>
          <w:szCs w:val="24"/>
        </w:rPr>
        <w:lastRenderedPageBreak/>
        <w:t>A pályázat elbírálásán részt vehet a pályázó vagy meghatalmazással rendelkező megbízottja. Meghatalmazás esetén az erről szóló dokumentumot is csatolni szükséges a pályázathoz.</w:t>
      </w:r>
    </w:p>
    <w:p w14:paraId="09D6FA2F" w14:textId="77777777" w:rsidR="004D32CE" w:rsidRPr="00EC79E9" w:rsidRDefault="004D32CE">
      <w:pPr>
        <w:jc w:val="both"/>
        <w:rPr>
          <w:color w:val="auto"/>
          <w:sz w:val="24"/>
          <w:szCs w:val="24"/>
        </w:rPr>
      </w:pPr>
    </w:p>
    <w:p w14:paraId="1748A30F" w14:textId="77777777" w:rsidR="00210D3F" w:rsidRPr="00EC79E9" w:rsidRDefault="003764EE">
      <w:pPr>
        <w:jc w:val="both"/>
        <w:rPr>
          <w:color w:val="auto"/>
          <w:sz w:val="24"/>
          <w:szCs w:val="24"/>
        </w:rPr>
      </w:pPr>
      <w:r w:rsidRPr="00EC79E9">
        <w:rPr>
          <w:b/>
          <w:color w:val="auto"/>
          <w:sz w:val="24"/>
          <w:szCs w:val="24"/>
        </w:rPr>
        <w:t xml:space="preserve">10./ </w:t>
      </w:r>
      <w:r w:rsidRPr="00EC79E9">
        <w:rPr>
          <w:color w:val="auto"/>
          <w:sz w:val="24"/>
          <w:szCs w:val="24"/>
        </w:rPr>
        <w:t xml:space="preserve">A közterület-használat csak ideiglenes jelleggel engedélyezhető. </w:t>
      </w:r>
    </w:p>
    <w:p w14:paraId="58A442F3" w14:textId="77777777" w:rsidR="00210D3F" w:rsidRPr="00EC79E9" w:rsidRDefault="003764EE">
      <w:pPr>
        <w:jc w:val="both"/>
        <w:rPr>
          <w:color w:val="auto"/>
          <w:sz w:val="24"/>
          <w:szCs w:val="24"/>
        </w:rPr>
      </w:pPr>
      <w:r w:rsidRPr="00EC79E9">
        <w:rPr>
          <w:color w:val="auto"/>
          <w:sz w:val="24"/>
          <w:szCs w:val="24"/>
        </w:rPr>
        <w:tab/>
      </w:r>
      <w:proofErr w:type="gramStart"/>
      <w:r w:rsidRPr="00EC79E9">
        <w:rPr>
          <w:color w:val="auto"/>
          <w:sz w:val="24"/>
          <w:szCs w:val="24"/>
        </w:rPr>
        <w:t>a</w:t>
      </w:r>
      <w:proofErr w:type="gramEnd"/>
      <w:r w:rsidRPr="00EC79E9">
        <w:rPr>
          <w:color w:val="auto"/>
          <w:sz w:val="24"/>
          <w:szCs w:val="24"/>
        </w:rPr>
        <w:t xml:space="preserve">. </w:t>
      </w:r>
      <w:proofErr w:type="gramStart"/>
      <w:r w:rsidRPr="00EC79E9">
        <w:rPr>
          <w:color w:val="auto"/>
          <w:sz w:val="24"/>
          <w:szCs w:val="24"/>
        </w:rPr>
        <w:t>visszavonásig</w:t>
      </w:r>
      <w:proofErr w:type="gramEnd"/>
      <w:r w:rsidRPr="00EC79E9">
        <w:rPr>
          <w:color w:val="auto"/>
          <w:sz w:val="24"/>
          <w:szCs w:val="24"/>
        </w:rPr>
        <w:t>;</w:t>
      </w:r>
    </w:p>
    <w:p w14:paraId="30A94F93" w14:textId="77777777" w:rsidR="00210D3F" w:rsidRPr="00EC79E9" w:rsidRDefault="003764EE">
      <w:pPr>
        <w:jc w:val="both"/>
        <w:rPr>
          <w:color w:val="auto"/>
          <w:sz w:val="24"/>
          <w:szCs w:val="24"/>
        </w:rPr>
      </w:pPr>
      <w:r w:rsidRPr="00EC79E9">
        <w:rPr>
          <w:color w:val="auto"/>
          <w:sz w:val="24"/>
          <w:szCs w:val="24"/>
        </w:rPr>
        <w:tab/>
        <w:t xml:space="preserve">b. </w:t>
      </w:r>
      <w:proofErr w:type="gramStart"/>
      <w:r w:rsidRPr="00EC79E9">
        <w:rPr>
          <w:color w:val="auto"/>
          <w:sz w:val="24"/>
          <w:szCs w:val="24"/>
        </w:rPr>
        <w:t>előre</w:t>
      </w:r>
      <w:proofErr w:type="gramEnd"/>
      <w:r w:rsidRPr="00EC79E9">
        <w:rPr>
          <w:color w:val="auto"/>
          <w:sz w:val="24"/>
          <w:szCs w:val="24"/>
        </w:rPr>
        <w:t xml:space="preserve"> meghatározott feltétel bekövetkezéséig;</w:t>
      </w:r>
    </w:p>
    <w:p w14:paraId="6A5E986F" w14:textId="77777777" w:rsidR="00210D3F" w:rsidRPr="00EC79E9" w:rsidRDefault="003764EE">
      <w:pPr>
        <w:jc w:val="both"/>
        <w:rPr>
          <w:color w:val="auto"/>
          <w:sz w:val="24"/>
          <w:szCs w:val="24"/>
        </w:rPr>
      </w:pPr>
      <w:r w:rsidRPr="00EC79E9">
        <w:rPr>
          <w:color w:val="auto"/>
          <w:sz w:val="24"/>
          <w:szCs w:val="24"/>
        </w:rPr>
        <w:tab/>
      </w:r>
      <w:proofErr w:type="gramStart"/>
      <w:r w:rsidRPr="00EC79E9">
        <w:rPr>
          <w:color w:val="auto"/>
          <w:sz w:val="24"/>
          <w:szCs w:val="24"/>
        </w:rPr>
        <w:t>c.</w:t>
      </w:r>
      <w:proofErr w:type="gramEnd"/>
      <w:r w:rsidRPr="00EC79E9">
        <w:rPr>
          <w:color w:val="auto"/>
          <w:sz w:val="24"/>
          <w:szCs w:val="24"/>
        </w:rPr>
        <w:t xml:space="preserve"> meghatározott időre. </w:t>
      </w:r>
    </w:p>
    <w:p w14:paraId="4A0AD8F4" w14:textId="77777777" w:rsidR="00210D3F" w:rsidRPr="00EC79E9" w:rsidRDefault="00210D3F">
      <w:pPr>
        <w:jc w:val="both"/>
        <w:rPr>
          <w:color w:val="auto"/>
          <w:sz w:val="24"/>
          <w:szCs w:val="24"/>
        </w:rPr>
      </w:pPr>
    </w:p>
    <w:p w14:paraId="1D31E16F" w14:textId="77777777" w:rsidR="00210D3F" w:rsidRPr="00EC79E9" w:rsidRDefault="003764EE">
      <w:pPr>
        <w:jc w:val="both"/>
        <w:rPr>
          <w:color w:val="auto"/>
          <w:sz w:val="24"/>
          <w:szCs w:val="24"/>
        </w:rPr>
      </w:pPr>
      <w:r w:rsidRPr="00EC79E9">
        <w:rPr>
          <w:b/>
          <w:color w:val="auto"/>
          <w:sz w:val="24"/>
          <w:szCs w:val="24"/>
        </w:rPr>
        <w:t xml:space="preserve">11./ </w:t>
      </w:r>
      <w:r w:rsidRPr="00EC79E9">
        <w:rPr>
          <w:color w:val="auto"/>
          <w:sz w:val="24"/>
          <w:szCs w:val="24"/>
        </w:rPr>
        <w:t xml:space="preserve">A közterület-használati engedéllyel rendelkező a közterületet csupán tevékenysége időtartama alatt használhatja. </w:t>
      </w:r>
    </w:p>
    <w:p w14:paraId="1DA21C2B" w14:textId="77777777" w:rsidR="00210D3F" w:rsidRPr="00EC79E9" w:rsidRDefault="00210D3F">
      <w:pPr>
        <w:jc w:val="both"/>
        <w:rPr>
          <w:color w:val="auto"/>
          <w:sz w:val="24"/>
          <w:szCs w:val="24"/>
        </w:rPr>
      </w:pPr>
    </w:p>
    <w:p w14:paraId="6F1F63FA" w14:textId="77777777" w:rsidR="00210D3F" w:rsidRPr="00EC79E9" w:rsidRDefault="003764EE">
      <w:pPr>
        <w:jc w:val="both"/>
        <w:rPr>
          <w:b/>
          <w:color w:val="auto"/>
          <w:sz w:val="24"/>
          <w:szCs w:val="24"/>
        </w:rPr>
      </w:pPr>
      <w:r w:rsidRPr="00EC79E9">
        <w:rPr>
          <w:b/>
          <w:color w:val="auto"/>
          <w:sz w:val="24"/>
          <w:szCs w:val="24"/>
        </w:rPr>
        <w:t xml:space="preserve">12./ </w:t>
      </w:r>
      <w:r w:rsidRPr="00EC79E9">
        <w:rPr>
          <w:color w:val="auto"/>
          <w:sz w:val="24"/>
          <w:szCs w:val="24"/>
        </w:rPr>
        <w:t xml:space="preserve">A közterület-használati jogosultság másra át nem ruháztató és kizárólag a megjelölt tevékenység gyakorlására jogosít. </w:t>
      </w:r>
    </w:p>
    <w:p w14:paraId="224B5D2A" w14:textId="77777777" w:rsidR="00210D3F" w:rsidRPr="00EC79E9" w:rsidRDefault="00210D3F">
      <w:pPr>
        <w:jc w:val="right"/>
        <w:rPr>
          <w:b/>
          <w:color w:val="auto"/>
          <w:sz w:val="24"/>
          <w:szCs w:val="24"/>
        </w:rPr>
      </w:pPr>
    </w:p>
    <w:p w14:paraId="4041EB1A" w14:textId="01951C37" w:rsidR="00210D3F" w:rsidRPr="00EC79E9" w:rsidRDefault="003764EE">
      <w:pPr>
        <w:jc w:val="both"/>
        <w:rPr>
          <w:color w:val="auto"/>
          <w:sz w:val="24"/>
          <w:szCs w:val="24"/>
        </w:rPr>
      </w:pPr>
      <w:r w:rsidRPr="00EC79E9">
        <w:rPr>
          <w:b/>
          <w:color w:val="auto"/>
          <w:sz w:val="24"/>
          <w:szCs w:val="24"/>
        </w:rPr>
        <w:t xml:space="preserve">13./ </w:t>
      </w:r>
      <w:r w:rsidRPr="00EC79E9">
        <w:rPr>
          <w:color w:val="auto"/>
          <w:sz w:val="24"/>
          <w:szCs w:val="24"/>
        </w:rPr>
        <w:t xml:space="preserve">Az önkormányzat a pályázat nyertesével hatósági szerződést köt. </w:t>
      </w:r>
      <w:r w:rsidRPr="00EC79E9">
        <w:rPr>
          <w:b/>
          <w:color w:val="auto"/>
          <w:sz w:val="24"/>
          <w:szCs w:val="24"/>
          <w:u w:val="single"/>
        </w:rPr>
        <w:t>A közterület-használati díj</w:t>
      </w:r>
      <w:r w:rsidR="00903B7D" w:rsidRPr="00EC79E9">
        <w:rPr>
          <w:b/>
          <w:color w:val="auto"/>
          <w:sz w:val="24"/>
          <w:szCs w:val="24"/>
          <w:u w:val="single"/>
        </w:rPr>
        <w:t>at</w:t>
      </w:r>
      <w:r w:rsidRPr="00EC79E9">
        <w:rPr>
          <w:b/>
          <w:color w:val="auto"/>
          <w:sz w:val="24"/>
          <w:szCs w:val="24"/>
          <w:u w:val="single"/>
        </w:rPr>
        <w:t xml:space="preserve"> </w:t>
      </w:r>
      <w:r w:rsidR="00D17D20" w:rsidRPr="00EC79E9">
        <w:rPr>
          <w:b/>
          <w:color w:val="auto"/>
          <w:sz w:val="24"/>
          <w:szCs w:val="24"/>
          <w:u w:val="single"/>
        </w:rPr>
        <w:t>egy összegben</w:t>
      </w:r>
      <w:r w:rsidR="00903B7D" w:rsidRPr="00EC79E9">
        <w:rPr>
          <w:b/>
          <w:color w:val="auto"/>
          <w:sz w:val="24"/>
          <w:szCs w:val="24"/>
          <w:u w:val="single"/>
        </w:rPr>
        <w:t>, legkésőbb</w:t>
      </w:r>
      <w:r w:rsidRPr="00EC79E9">
        <w:rPr>
          <w:b/>
          <w:color w:val="auto"/>
          <w:sz w:val="24"/>
          <w:szCs w:val="24"/>
          <w:u w:val="single"/>
        </w:rPr>
        <w:t xml:space="preserve"> </w:t>
      </w:r>
      <w:r w:rsidR="00CD7B58">
        <w:rPr>
          <w:b/>
          <w:color w:val="auto"/>
          <w:sz w:val="24"/>
          <w:szCs w:val="24"/>
          <w:u w:val="single"/>
        </w:rPr>
        <w:t>2019.</w:t>
      </w:r>
      <w:r w:rsidR="00903B7D" w:rsidRPr="00EC79E9">
        <w:rPr>
          <w:b/>
          <w:color w:val="auto"/>
          <w:sz w:val="24"/>
          <w:szCs w:val="24"/>
          <w:u w:val="single"/>
        </w:rPr>
        <w:t xml:space="preserve"> július 01</w:t>
      </w:r>
      <w:r w:rsidRPr="00EC79E9">
        <w:rPr>
          <w:b/>
          <w:color w:val="auto"/>
          <w:sz w:val="24"/>
          <w:szCs w:val="24"/>
          <w:u w:val="single"/>
        </w:rPr>
        <w:t>. napjáig kell megfizetni</w:t>
      </w:r>
      <w:r w:rsidRPr="00EC79E9">
        <w:rPr>
          <w:b/>
          <w:color w:val="auto"/>
          <w:sz w:val="24"/>
          <w:szCs w:val="24"/>
        </w:rPr>
        <w:t xml:space="preserve">. </w:t>
      </w:r>
      <w:r w:rsidRPr="00EC79E9">
        <w:rPr>
          <w:color w:val="auto"/>
          <w:sz w:val="24"/>
          <w:szCs w:val="24"/>
        </w:rPr>
        <w:t>A közterület-használati díj meg nem fizetése esetén megnyílik az önkormányzat azonnali felmondási joga a hatósági szerződés vonatkozásában.</w:t>
      </w:r>
    </w:p>
    <w:p w14:paraId="3BE50BED" w14:textId="77777777" w:rsidR="00210D3F" w:rsidRPr="00EC79E9" w:rsidRDefault="00210D3F">
      <w:pPr>
        <w:jc w:val="both"/>
        <w:rPr>
          <w:color w:val="auto"/>
          <w:sz w:val="24"/>
          <w:szCs w:val="24"/>
        </w:rPr>
      </w:pPr>
    </w:p>
    <w:p w14:paraId="5D0767E0" w14:textId="77777777" w:rsidR="00210D3F" w:rsidRPr="00EC79E9" w:rsidRDefault="003764EE">
      <w:pPr>
        <w:jc w:val="both"/>
        <w:rPr>
          <w:color w:val="auto"/>
          <w:sz w:val="24"/>
          <w:szCs w:val="24"/>
        </w:rPr>
      </w:pPr>
      <w:r w:rsidRPr="00EC79E9">
        <w:rPr>
          <w:b/>
          <w:color w:val="auto"/>
          <w:sz w:val="24"/>
          <w:szCs w:val="24"/>
        </w:rPr>
        <w:t xml:space="preserve">14./ </w:t>
      </w:r>
      <w:r w:rsidRPr="00EC79E9">
        <w:rPr>
          <w:color w:val="auto"/>
          <w:sz w:val="24"/>
          <w:szCs w:val="24"/>
        </w:rPr>
        <w:t xml:space="preserve">A közterület-használati díj beszedéséről, kezeléséről a Hajdúszoboszlói Polgármesteri Hivatal Gazdasági Irodája a közterület rendeltetésszerű használatának ellenőrzéséről a Polgármesteri Hivatal, Igazgatási Iroda Közterület-felügyelete gondoskodik. </w:t>
      </w:r>
    </w:p>
    <w:p w14:paraId="0028E1FB" w14:textId="77777777" w:rsidR="00210D3F" w:rsidRPr="00EC79E9" w:rsidRDefault="00210D3F">
      <w:pPr>
        <w:jc w:val="both"/>
        <w:rPr>
          <w:color w:val="auto"/>
          <w:sz w:val="24"/>
          <w:szCs w:val="24"/>
        </w:rPr>
      </w:pPr>
    </w:p>
    <w:p w14:paraId="3B721959" w14:textId="77777777" w:rsidR="00210D3F" w:rsidRPr="00EC79E9" w:rsidRDefault="003764EE">
      <w:pPr>
        <w:jc w:val="both"/>
        <w:rPr>
          <w:color w:val="auto"/>
          <w:sz w:val="24"/>
          <w:szCs w:val="24"/>
        </w:rPr>
      </w:pPr>
      <w:r w:rsidRPr="00EC79E9">
        <w:rPr>
          <w:b/>
          <w:color w:val="auto"/>
          <w:sz w:val="24"/>
          <w:szCs w:val="24"/>
        </w:rPr>
        <w:t xml:space="preserve">15./ </w:t>
      </w:r>
      <w:r w:rsidRPr="00EC79E9">
        <w:rPr>
          <w:color w:val="auto"/>
          <w:sz w:val="24"/>
          <w:szCs w:val="24"/>
        </w:rPr>
        <w:t>A közterület-használati jogosultságot az Ön</w:t>
      </w:r>
      <w:r w:rsidR="00903B7D" w:rsidRPr="00EC79E9">
        <w:rPr>
          <w:color w:val="auto"/>
          <w:sz w:val="24"/>
          <w:szCs w:val="24"/>
        </w:rPr>
        <w:t xml:space="preserve">kormányzat közérdekből </w:t>
      </w:r>
      <w:r w:rsidRPr="00EC79E9">
        <w:rPr>
          <w:color w:val="auto"/>
          <w:sz w:val="24"/>
          <w:szCs w:val="24"/>
        </w:rPr>
        <w:t>megszüntetheti. Ebben az esetben az Önkormányzat (amennyiben a lehetősége engedi) a város egyéb területén újabb közterület használati lehetőséget biztosít, vagy ha ez nem lehetséges, illetőleg engedélyes a felajánlott közterületet nem fogadja el, az általa előre megfizetett időarányos díjat</w:t>
      </w:r>
      <w:r w:rsidR="00903B7D" w:rsidRPr="00EC79E9">
        <w:rPr>
          <w:color w:val="auto"/>
          <w:sz w:val="24"/>
          <w:szCs w:val="24"/>
        </w:rPr>
        <w:t xml:space="preserve"> részére az önkormányzat vissza</w:t>
      </w:r>
      <w:r w:rsidRPr="00EC79E9">
        <w:rPr>
          <w:color w:val="auto"/>
          <w:sz w:val="24"/>
          <w:szCs w:val="24"/>
        </w:rPr>
        <w:t xml:space="preserve">fizeti. </w:t>
      </w:r>
    </w:p>
    <w:p w14:paraId="234349E5" w14:textId="77777777" w:rsidR="00210D3F" w:rsidRPr="00EC79E9" w:rsidRDefault="00210D3F">
      <w:pPr>
        <w:jc w:val="both"/>
        <w:rPr>
          <w:color w:val="auto"/>
          <w:sz w:val="24"/>
          <w:szCs w:val="24"/>
        </w:rPr>
      </w:pPr>
    </w:p>
    <w:p w14:paraId="6776A0E5" w14:textId="77777777" w:rsidR="00210D3F" w:rsidRPr="00EC79E9" w:rsidRDefault="003764EE">
      <w:pPr>
        <w:jc w:val="both"/>
        <w:rPr>
          <w:b/>
          <w:color w:val="auto"/>
          <w:sz w:val="24"/>
          <w:szCs w:val="24"/>
        </w:rPr>
      </w:pPr>
      <w:r w:rsidRPr="00EC79E9">
        <w:rPr>
          <w:b/>
          <w:color w:val="auto"/>
          <w:sz w:val="24"/>
          <w:szCs w:val="24"/>
        </w:rPr>
        <w:t>16./ A hatósági szerződést az Önkormányzat felmondhatja azonnali hatállyal, ha:</w:t>
      </w:r>
    </w:p>
    <w:p w14:paraId="4D074EB4" w14:textId="77777777" w:rsidR="00210D3F" w:rsidRPr="00EC79E9" w:rsidRDefault="003764EE">
      <w:pPr>
        <w:ind w:left="567" w:hanging="567"/>
        <w:jc w:val="both"/>
        <w:rPr>
          <w:color w:val="auto"/>
          <w:sz w:val="24"/>
          <w:szCs w:val="24"/>
        </w:rPr>
      </w:pPr>
      <w:proofErr w:type="gramStart"/>
      <w:r w:rsidRPr="00EC79E9">
        <w:rPr>
          <w:color w:val="auto"/>
          <w:sz w:val="24"/>
          <w:szCs w:val="24"/>
        </w:rPr>
        <w:t>a</w:t>
      </w:r>
      <w:proofErr w:type="gramEnd"/>
      <w:r w:rsidRPr="00EC79E9">
        <w:rPr>
          <w:color w:val="auto"/>
          <w:sz w:val="24"/>
          <w:szCs w:val="24"/>
        </w:rPr>
        <w:t>.,  az engedélyes a közterületet nem az engedélyezett célra, vagy módon használja,</w:t>
      </w:r>
    </w:p>
    <w:p w14:paraId="2C631D3E" w14:textId="77777777" w:rsidR="00210D3F" w:rsidRPr="00EC79E9" w:rsidRDefault="003764EE">
      <w:pPr>
        <w:ind w:left="567" w:hanging="567"/>
        <w:jc w:val="both"/>
        <w:rPr>
          <w:color w:val="auto"/>
          <w:sz w:val="24"/>
          <w:szCs w:val="24"/>
        </w:rPr>
      </w:pPr>
      <w:r w:rsidRPr="00EC79E9">
        <w:rPr>
          <w:color w:val="auto"/>
          <w:sz w:val="24"/>
          <w:szCs w:val="24"/>
        </w:rPr>
        <w:t>b</w:t>
      </w:r>
      <w:proofErr w:type="gramStart"/>
      <w:r w:rsidRPr="00EC79E9">
        <w:rPr>
          <w:color w:val="auto"/>
          <w:sz w:val="24"/>
          <w:szCs w:val="24"/>
        </w:rPr>
        <w:t>.,</w:t>
      </w:r>
      <w:proofErr w:type="gramEnd"/>
      <w:r w:rsidRPr="00EC79E9">
        <w:rPr>
          <w:color w:val="auto"/>
          <w:sz w:val="24"/>
          <w:szCs w:val="24"/>
        </w:rPr>
        <w:t xml:space="preserve">  </w:t>
      </w:r>
      <w:r w:rsidR="00903B7D" w:rsidRPr="00EC79E9">
        <w:rPr>
          <w:color w:val="auto"/>
          <w:sz w:val="24"/>
          <w:szCs w:val="24"/>
        </w:rPr>
        <w:t xml:space="preserve">  </w:t>
      </w:r>
      <w:r w:rsidRPr="00EC79E9">
        <w:rPr>
          <w:color w:val="auto"/>
          <w:sz w:val="24"/>
          <w:szCs w:val="24"/>
        </w:rPr>
        <w:t xml:space="preserve">a közterület-használatot jogosulatlan számára átengedi, </w:t>
      </w:r>
    </w:p>
    <w:p w14:paraId="7165A2CB" w14:textId="77777777" w:rsidR="00210D3F" w:rsidRPr="00EC79E9" w:rsidRDefault="003764EE">
      <w:pPr>
        <w:pStyle w:val="Szvegtrzsbehzssal2"/>
        <w:ind w:left="567" w:hanging="567"/>
        <w:rPr>
          <w:rFonts w:ascii="Times New Roman" w:hAnsi="Times New Roman"/>
          <w:color w:val="auto"/>
          <w:sz w:val="24"/>
          <w:szCs w:val="24"/>
        </w:rPr>
      </w:pPr>
      <w:proofErr w:type="gramStart"/>
      <w:r w:rsidRPr="00EC79E9">
        <w:rPr>
          <w:rFonts w:ascii="Times New Roman" w:hAnsi="Times New Roman"/>
          <w:color w:val="auto"/>
          <w:sz w:val="24"/>
          <w:szCs w:val="24"/>
        </w:rPr>
        <w:t>c.</w:t>
      </w:r>
      <w:proofErr w:type="gramEnd"/>
      <w:r w:rsidRPr="00EC79E9">
        <w:rPr>
          <w:rFonts w:ascii="Times New Roman" w:hAnsi="Times New Roman"/>
          <w:color w:val="auto"/>
          <w:sz w:val="24"/>
          <w:szCs w:val="24"/>
        </w:rPr>
        <w:t xml:space="preserve">,  </w:t>
      </w:r>
      <w:r w:rsidR="00903B7D" w:rsidRPr="00EC79E9">
        <w:rPr>
          <w:rFonts w:ascii="Times New Roman" w:hAnsi="Times New Roman"/>
          <w:color w:val="auto"/>
          <w:sz w:val="24"/>
          <w:szCs w:val="24"/>
        </w:rPr>
        <w:t xml:space="preserve"> </w:t>
      </w:r>
      <w:r w:rsidRPr="00EC79E9">
        <w:rPr>
          <w:rFonts w:ascii="Times New Roman" w:hAnsi="Times New Roman"/>
          <w:color w:val="auto"/>
          <w:sz w:val="24"/>
          <w:szCs w:val="24"/>
        </w:rPr>
        <w:t xml:space="preserve">a jogosultsághoz a kérelmező hamis, vagy téves adatszolgáltatás alapján jutott, </w:t>
      </w:r>
    </w:p>
    <w:p w14:paraId="63234CB1" w14:textId="77777777" w:rsidR="00210D3F" w:rsidRPr="00EC79E9" w:rsidRDefault="003764EE">
      <w:pPr>
        <w:pStyle w:val="Szvegtrzsbehzsa"/>
        <w:ind w:left="567" w:hanging="567"/>
        <w:jc w:val="left"/>
        <w:rPr>
          <w:rFonts w:ascii="Times New Roman" w:hAnsi="Times New Roman"/>
          <w:color w:val="auto"/>
          <w:sz w:val="24"/>
          <w:szCs w:val="24"/>
        </w:rPr>
      </w:pPr>
      <w:r w:rsidRPr="00EC79E9">
        <w:rPr>
          <w:rFonts w:ascii="Times New Roman" w:hAnsi="Times New Roman"/>
          <w:color w:val="auto"/>
          <w:sz w:val="24"/>
          <w:szCs w:val="24"/>
        </w:rPr>
        <w:t>d</w:t>
      </w:r>
      <w:proofErr w:type="gramStart"/>
      <w:r w:rsidRPr="00EC79E9">
        <w:rPr>
          <w:rFonts w:ascii="Times New Roman" w:hAnsi="Times New Roman"/>
          <w:color w:val="auto"/>
          <w:sz w:val="24"/>
          <w:szCs w:val="24"/>
        </w:rPr>
        <w:t>.,</w:t>
      </w:r>
      <w:proofErr w:type="gramEnd"/>
      <w:r w:rsidRPr="00EC79E9">
        <w:rPr>
          <w:rFonts w:ascii="Times New Roman" w:hAnsi="Times New Roman"/>
          <w:color w:val="auto"/>
          <w:sz w:val="24"/>
          <w:szCs w:val="24"/>
        </w:rPr>
        <w:t xml:space="preserve">   a szerződésben megállapított  hatósági  díjat határidőre nem fizeti meg,</w:t>
      </w:r>
    </w:p>
    <w:p w14:paraId="5C420162" w14:textId="77777777" w:rsidR="00210D3F" w:rsidRPr="00EC79E9" w:rsidRDefault="003764EE">
      <w:pPr>
        <w:pStyle w:val="Szvegtrzsbehzsa"/>
        <w:ind w:left="567" w:hanging="567"/>
        <w:rPr>
          <w:rFonts w:ascii="Times New Roman" w:hAnsi="Times New Roman"/>
          <w:color w:val="auto"/>
          <w:sz w:val="24"/>
          <w:szCs w:val="24"/>
        </w:rPr>
      </w:pPr>
      <w:proofErr w:type="gramStart"/>
      <w:r w:rsidRPr="00EC79E9">
        <w:rPr>
          <w:rFonts w:ascii="Times New Roman" w:hAnsi="Times New Roman"/>
          <w:color w:val="auto"/>
          <w:sz w:val="24"/>
          <w:szCs w:val="24"/>
        </w:rPr>
        <w:t>e</w:t>
      </w:r>
      <w:proofErr w:type="gramEnd"/>
      <w:r w:rsidRPr="00EC79E9">
        <w:rPr>
          <w:rFonts w:ascii="Times New Roman" w:hAnsi="Times New Roman"/>
          <w:color w:val="auto"/>
          <w:sz w:val="24"/>
          <w:szCs w:val="24"/>
        </w:rPr>
        <w:t>.,  engedélyes a szerződés megkötését követő körülmény folytán már nem minősül átlátható szervezetnek.</w:t>
      </w:r>
    </w:p>
    <w:p w14:paraId="6B3BF9B2" w14:textId="77777777" w:rsidR="00210D3F" w:rsidRPr="00EC79E9" w:rsidRDefault="00210D3F">
      <w:pPr>
        <w:jc w:val="both"/>
        <w:rPr>
          <w:color w:val="auto"/>
          <w:sz w:val="24"/>
          <w:szCs w:val="24"/>
        </w:rPr>
      </w:pPr>
    </w:p>
    <w:p w14:paraId="76E70D7C" w14:textId="5855DFA4" w:rsidR="00210D3F" w:rsidRDefault="003764EE">
      <w:pPr>
        <w:jc w:val="both"/>
        <w:rPr>
          <w:color w:val="auto"/>
          <w:sz w:val="24"/>
          <w:szCs w:val="24"/>
        </w:rPr>
      </w:pPr>
      <w:r w:rsidRPr="00EC79E9">
        <w:rPr>
          <w:b/>
          <w:color w:val="auto"/>
          <w:sz w:val="24"/>
          <w:szCs w:val="24"/>
        </w:rPr>
        <w:t>1</w:t>
      </w:r>
      <w:r w:rsidR="00BB3B82" w:rsidRPr="00EC79E9">
        <w:rPr>
          <w:b/>
          <w:color w:val="auto"/>
          <w:sz w:val="24"/>
          <w:szCs w:val="24"/>
        </w:rPr>
        <w:t>7</w:t>
      </w:r>
      <w:r w:rsidRPr="00EC79E9">
        <w:rPr>
          <w:b/>
          <w:color w:val="auto"/>
          <w:sz w:val="24"/>
          <w:szCs w:val="24"/>
        </w:rPr>
        <w:t xml:space="preserve">./ </w:t>
      </w:r>
      <w:r w:rsidRPr="00EC79E9">
        <w:rPr>
          <w:b/>
          <w:color w:val="auto"/>
          <w:sz w:val="24"/>
          <w:szCs w:val="24"/>
          <w:u w:val="single"/>
        </w:rPr>
        <w:t>A pályázat beadásának feltétele, hogy a pályázó 50.000.-Ft/pályázat összegű bánatpénzt megfizet</w:t>
      </w:r>
      <w:r w:rsidR="00D26DA0">
        <w:rPr>
          <w:b/>
          <w:color w:val="auto"/>
          <w:sz w:val="24"/>
          <w:szCs w:val="24"/>
          <w:u w:val="single"/>
        </w:rPr>
        <w:t>i</w:t>
      </w:r>
      <w:r w:rsidRPr="00EC79E9">
        <w:rPr>
          <w:b/>
          <w:color w:val="auto"/>
          <w:sz w:val="24"/>
          <w:szCs w:val="24"/>
          <w:u w:val="single"/>
        </w:rPr>
        <w:t xml:space="preserve"> legkésőbb a pályázat beadással egyidejűleg az Önkormányzat részére</w:t>
      </w:r>
      <w:r w:rsidRPr="00EC79E9">
        <w:rPr>
          <w:color w:val="auto"/>
          <w:sz w:val="24"/>
          <w:szCs w:val="24"/>
        </w:rPr>
        <w:t xml:space="preserve">. </w:t>
      </w:r>
    </w:p>
    <w:p w14:paraId="18FD3693" w14:textId="77777777" w:rsidR="009462A0" w:rsidRPr="00B03242" w:rsidRDefault="009462A0">
      <w:pPr>
        <w:jc w:val="both"/>
        <w:rPr>
          <w:color w:val="auto"/>
          <w:sz w:val="24"/>
          <w:szCs w:val="24"/>
        </w:rPr>
      </w:pPr>
    </w:p>
    <w:p w14:paraId="452367DD" w14:textId="4A201056" w:rsidR="009462A0" w:rsidRPr="00B03242" w:rsidRDefault="009462A0">
      <w:pPr>
        <w:jc w:val="both"/>
        <w:rPr>
          <w:color w:val="auto"/>
          <w:sz w:val="24"/>
          <w:szCs w:val="24"/>
        </w:rPr>
      </w:pPr>
    </w:p>
    <w:p w14:paraId="2E5F68A0" w14:textId="384DC7CD" w:rsidR="009462A0" w:rsidRDefault="002D4520" w:rsidP="00D17D20">
      <w:pPr>
        <w:jc w:val="both"/>
        <w:rPr>
          <w:b/>
          <w:color w:val="auto"/>
          <w:sz w:val="24"/>
          <w:szCs w:val="24"/>
        </w:rPr>
      </w:pPr>
      <w:r w:rsidRPr="00B03242">
        <w:rPr>
          <w:color w:val="auto"/>
          <w:sz w:val="24"/>
          <w:szCs w:val="24"/>
        </w:rPr>
        <w:t>A bánatpénz megfizetése</w:t>
      </w:r>
      <w:r w:rsidR="00137E0A">
        <w:rPr>
          <w:color w:val="auto"/>
          <w:sz w:val="24"/>
          <w:szCs w:val="24"/>
        </w:rPr>
        <w:t xml:space="preserve"> kizárólag</w:t>
      </w:r>
      <w:r w:rsidRPr="00B03242">
        <w:rPr>
          <w:color w:val="auto"/>
          <w:sz w:val="24"/>
          <w:szCs w:val="24"/>
        </w:rPr>
        <w:t xml:space="preserve"> </w:t>
      </w:r>
      <w:r w:rsidR="009462A0" w:rsidRPr="00D17D20">
        <w:rPr>
          <w:b/>
          <w:color w:val="auto"/>
          <w:sz w:val="24"/>
          <w:szCs w:val="24"/>
        </w:rPr>
        <w:t>banki átutalás</w:t>
      </w:r>
      <w:r>
        <w:rPr>
          <w:b/>
          <w:color w:val="auto"/>
          <w:sz w:val="24"/>
          <w:szCs w:val="24"/>
        </w:rPr>
        <w:t>sal történhet,</w:t>
      </w:r>
      <w:r w:rsidR="009462A0" w:rsidRPr="00D17D20">
        <w:rPr>
          <w:color w:val="auto"/>
          <w:sz w:val="24"/>
          <w:szCs w:val="24"/>
        </w:rPr>
        <w:t xml:space="preserve"> a 11738084-15728355-00000000 bankszámlaszámra. A Közlemény rovatba szükséges feltüntetni a következő szöveget: </w:t>
      </w:r>
      <w:r w:rsidR="00385746" w:rsidRPr="002A7901">
        <w:rPr>
          <w:b/>
          <w:color w:val="auto"/>
          <w:sz w:val="24"/>
          <w:szCs w:val="24"/>
        </w:rPr>
        <w:t>„</w:t>
      </w:r>
      <w:proofErr w:type="spellStart"/>
      <w:r w:rsidR="009462A0" w:rsidRPr="00D17D20">
        <w:rPr>
          <w:b/>
          <w:color w:val="auto"/>
          <w:sz w:val="24"/>
          <w:szCs w:val="24"/>
        </w:rPr>
        <w:t>Bánatpénz-KTH</w:t>
      </w:r>
      <w:proofErr w:type="spellEnd"/>
      <w:r>
        <w:rPr>
          <w:b/>
          <w:color w:val="auto"/>
          <w:sz w:val="24"/>
          <w:szCs w:val="24"/>
        </w:rPr>
        <w:t>_II forduló</w:t>
      </w:r>
      <w:r w:rsidR="00385746" w:rsidRPr="00D17D20">
        <w:rPr>
          <w:b/>
          <w:color w:val="auto"/>
          <w:sz w:val="24"/>
          <w:szCs w:val="24"/>
        </w:rPr>
        <w:t>”</w:t>
      </w:r>
      <w:r w:rsidR="009462A0" w:rsidRPr="00D17D20">
        <w:rPr>
          <w:b/>
          <w:color w:val="auto"/>
          <w:sz w:val="24"/>
          <w:szCs w:val="24"/>
        </w:rPr>
        <w:t>.</w:t>
      </w:r>
    </w:p>
    <w:p w14:paraId="475E54E0" w14:textId="77777777" w:rsidR="00B75370" w:rsidRPr="00D17D20" w:rsidRDefault="00B75370" w:rsidP="00D17D20">
      <w:pPr>
        <w:jc w:val="both"/>
        <w:rPr>
          <w:b/>
          <w:color w:val="auto"/>
          <w:sz w:val="24"/>
          <w:szCs w:val="24"/>
        </w:rPr>
      </w:pPr>
    </w:p>
    <w:p w14:paraId="1D3D8710" w14:textId="77777777" w:rsidR="00210D3F" w:rsidRPr="00EC79E9" w:rsidRDefault="00210D3F">
      <w:pPr>
        <w:jc w:val="center"/>
        <w:rPr>
          <w:color w:val="auto"/>
          <w:sz w:val="24"/>
          <w:szCs w:val="24"/>
        </w:rPr>
      </w:pPr>
    </w:p>
    <w:p w14:paraId="5C73287C" w14:textId="77777777" w:rsidR="00210D3F" w:rsidRPr="00EC79E9" w:rsidRDefault="003764EE">
      <w:pPr>
        <w:jc w:val="both"/>
        <w:rPr>
          <w:color w:val="auto"/>
          <w:sz w:val="24"/>
          <w:szCs w:val="24"/>
        </w:rPr>
      </w:pPr>
      <w:r w:rsidRPr="00EC79E9">
        <w:rPr>
          <w:color w:val="auto"/>
          <w:sz w:val="24"/>
          <w:szCs w:val="24"/>
        </w:rPr>
        <w:t>A befizetett bánatpénzt az Önkormányzat visszafizeti:</w:t>
      </w:r>
    </w:p>
    <w:p w14:paraId="48E4F550" w14:textId="77777777" w:rsidR="00210D3F" w:rsidRPr="00EC79E9" w:rsidRDefault="003764EE">
      <w:pPr>
        <w:pStyle w:val="Listaszerbekezds"/>
        <w:numPr>
          <w:ilvl w:val="0"/>
          <w:numId w:val="6"/>
        </w:numPr>
        <w:ind w:hanging="294"/>
        <w:jc w:val="both"/>
        <w:rPr>
          <w:color w:val="auto"/>
          <w:sz w:val="24"/>
          <w:szCs w:val="24"/>
        </w:rPr>
      </w:pPr>
      <w:r w:rsidRPr="00EC79E9">
        <w:rPr>
          <w:color w:val="auto"/>
          <w:sz w:val="24"/>
          <w:szCs w:val="24"/>
        </w:rPr>
        <w:t>a pályázat visszavonása vagy a nyilvános pályázat elhalasztása esetén 10 munkanapon belül;</w:t>
      </w:r>
    </w:p>
    <w:p w14:paraId="12A3D6DB" w14:textId="77777777" w:rsidR="00210D3F" w:rsidRPr="00EC79E9" w:rsidRDefault="003764EE">
      <w:pPr>
        <w:pStyle w:val="Listaszerbekezds"/>
        <w:numPr>
          <w:ilvl w:val="0"/>
          <w:numId w:val="6"/>
        </w:numPr>
        <w:ind w:hanging="294"/>
        <w:jc w:val="both"/>
        <w:rPr>
          <w:color w:val="auto"/>
          <w:sz w:val="24"/>
          <w:szCs w:val="24"/>
        </w:rPr>
      </w:pPr>
      <w:r w:rsidRPr="00EC79E9">
        <w:rPr>
          <w:color w:val="auto"/>
          <w:sz w:val="24"/>
          <w:szCs w:val="24"/>
        </w:rPr>
        <w:t>a sikertelenül pályázók részére a nyilvános pályázatot követő 10 munkanapon belül;</w:t>
      </w:r>
    </w:p>
    <w:p w14:paraId="32764C67" w14:textId="77777777" w:rsidR="00210D3F" w:rsidRPr="00EC79E9" w:rsidRDefault="003764EE">
      <w:pPr>
        <w:pStyle w:val="Listaszerbekezds"/>
        <w:numPr>
          <w:ilvl w:val="0"/>
          <w:numId w:val="6"/>
        </w:numPr>
        <w:ind w:hanging="294"/>
        <w:jc w:val="both"/>
        <w:rPr>
          <w:color w:val="auto"/>
          <w:sz w:val="24"/>
          <w:szCs w:val="24"/>
        </w:rPr>
      </w:pPr>
      <w:r w:rsidRPr="00EC79E9">
        <w:rPr>
          <w:color w:val="auto"/>
          <w:sz w:val="24"/>
          <w:szCs w:val="24"/>
        </w:rPr>
        <w:t>eredménytelen pályázat esetén 10 munkanapon belül;</w:t>
      </w:r>
    </w:p>
    <w:p w14:paraId="62B534EE" w14:textId="65BEC903" w:rsidR="00045DDC" w:rsidRDefault="00045DDC" w:rsidP="00045DDC">
      <w:pPr>
        <w:numPr>
          <w:ilvl w:val="0"/>
          <w:numId w:val="6"/>
        </w:numPr>
        <w:contextualSpacing/>
        <w:jc w:val="both"/>
        <w:rPr>
          <w:color w:val="auto"/>
          <w:sz w:val="24"/>
          <w:szCs w:val="24"/>
        </w:rPr>
      </w:pPr>
      <w:r w:rsidRPr="00F947BE">
        <w:rPr>
          <w:color w:val="auto"/>
          <w:sz w:val="24"/>
          <w:szCs w:val="24"/>
        </w:rPr>
        <w:t>nem érvényes vagy a pályázat kiírója által érvénytelennek minősített pályázatot benyújtó pályá</w:t>
      </w:r>
      <w:r w:rsidR="00F42D7D">
        <w:rPr>
          <w:color w:val="auto"/>
          <w:sz w:val="24"/>
          <w:szCs w:val="24"/>
        </w:rPr>
        <w:t>zók részére 10 munkanapon belül;</w:t>
      </w:r>
    </w:p>
    <w:p w14:paraId="7A5FC50E" w14:textId="63325274" w:rsidR="00F42D7D" w:rsidRPr="002A7901" w:rsidRDefault="00F42D7D" w:rsidP="00045DDC">
      <w:pPr>
        <w:numPr>
          <w:ilvl w:val="0"/>
          <w:numId w:val="6"/>
        </w:numPr>
        <w:contextualSpacing/>
        <w:jc w:val="both"/>
        <w:rPr>
          <w:color w:val="auto"/>
          <w:sz w:val="24"/>
          <w:szCs w:val="24"/>
        </w:rPr>
      </w:pPr>
      <w:r w:rsidRPr="002A7901">
        <w:rPr>
          <w:color w:val="auto"/>
          <w:sz w:val="24"/>
          <w:szCs w:val="24"/>
        </w:rPr>
        <w:lastRenderedPageBreak/>
        <w:t>amennyiben a bérleti díj összege nem éri el a befizetett bánatpénz összegét (3m</w:t>
      </w:r>
      <w:r w:rsidRPr="002A7901">
        <w:rPr>
          <w:color w:val="auto"/>
          <w:sz w:val="24"/>
          <w:szCs w:val="24"/>
          <w:vertAlign w:val="superscript"/>
        </w:rPr>
        <w:t>2</w:t>
      </w:r>
      <w:r w:rsidRPr="002A7901">
        <w:rPr>
          <w:color w:val="auto"/>
          <w:sz w:val="24"/>
          <w:szCs w:val="24"/>
        </w:rPr>
        <w:t xml:space="preserve"> bérlése esetén), akkor a különbözet a szezon végén visszafizetésre kerül.</w:t>
      </w:r>
    </w:p>
    <w:p w14:paraId="4D458846" w14:textId="77777777" w:rsidR="00210D3F" w:rsidRPr="00EC79E9" w:rsidRDefault="00210D3F">
      <w:pPr>
        <w:jc w:val="both"/>
        <w:rPr>
          <w:color w:val="auto"/>
          <w:sz w:val="24"/>
          <w:szCs w:val="24"/>
        </w:rPr>
      </w:pPr>
    </w:p>
    <w:p w14:paraId="7F89BC45" w14:textId="77777777" w:rsidR="00F04D24" w:rsidRPr="00D17D20" w:rsidRDefault="003764EE" w:rsidP="00EB4FCB">
      <w:pPr>
        <w:jc w:val="both"/>
        <w:rPr>
          <w:color w:val="auto"/>
          <w:sz w:val="24"/>
          <w:szCs w:val="24"/>
        </w:rPr>
      </w:pPr>
      <w:r w:rsidRPr="00EC79E9">
        <w:rPr>
          <w:color w:val="auto"/>
          <w:sz w:val="24"/>
          <w:szCs w:val="24"/>
        </w:rPr>
        <w:t>A befizetett bánatpénz az Önkormányzatot illeti:</w:t>
      </w:r>
    </w:p>
    <w:p w14:paraId="620890E9" w14:textId="77777777" w:rsidR="00210D3F" w:rsidRPr="00EC79E9" w:rsidRDefault="003764EE">
      <w:pPr>
        <w:pStyle w:val="Listaszerbekezds"/>
        <w:numPr>
          <w:ilvl w:val="0"/>
          <w:numId w:val="7"/>
        </w:numPr>
        <w:ind w:left="709" w:hanging="283"/>
        <w:jc w:val="both"/>
        <w:rPr>
          <w:color w:val="auto"/>
          <w:sz w:val="24"/>
          <w:szCs w:val="24"/>
        </w:rPr>
      </w:pPr>
      <w:r w:rsidRPr="00EC79E9">
        <w:rPr>
          <w:color w:val="auto"/>
          <w:sz w:val="24"/>
          <w:szCs w:val="24"/>
        </w:rPr>
        <w:t>a hatósági szerződés megkötésére jogot szerzett ajánlattevővel az előírt határidőn belül a szerződés létrejön, ez esetben a hatós</w:t>
      </w:r>
      <w:r w:rsidR="00A62B3A" w:rsidRPr="00EC79E9">
        <w:rPr>
          <w:color w:val="auto"/>
          <w:sz w:val="24"/>
          <w:szCs w:val="24"/>
        </w:rPr>
        <w:t>ági szerződés megkötését követően esedékes használati</w:t>
      </w:r>
      <w:r w:rsidRPr="00EC79E9">
        <w:rPr>
          <w:color w:val="auto"/>
          <w:sz w:val="24"/>
          <w:szCs w:val="24"/>
        </w:rPr>
        <w:t xml:space="preserve"> díjba beszámításra kerül;</w:t>
      </w:r>
    </w:p>
    <w:p w14:paraId="7DAC1F92" w14:textId="77777777" w:rsidR="00210D3F" w:rsidRPr="00EC79E9" w:rsidRDefault="003764EE">
      <w:pPr>
        <w:pStyle w:val="Listaszerbekezds"/>
        <w:numPr>
          <w:ilvl w:val="0"/>
          <w:numId w:val="7"/>
        </w:numPr>
        <w:ind w:left="709" w:hanging="283"/>
        <w:jc w:val="both"/>
        <w:rPr>
          <w:color w:val="auto"/>
          <w:sz w:val="24"/>
          <w:szCs w:val="24"/>
        </w:rPr>
      </w:pPr>
      <w:r w:rsidRPr="00EC79E9">
        <w:rPr>
          <w:color w:val="auto"/>
          <w:sz w:val="24"/>
          <w:szCs w:val="24"/>
        </w:rPr>
        <w:t>ha a pályázat nyertese a hatósági szerződés megkötése előtt visszalép, a bánatpénzt nem követelheti vissza;</w:t>
      </w:r>
    </w:p>
    <w:p w14:paraId="4F441794" w14:textId="77777777" w:rsidR="006A0268" w:rsidRPr="00EC79E9" w:rsidRDefault="003764EE">
      <w:pPr>
        <w:pStyle w:val="Listaszerbekezds"/>
        <w:numPr>
          <w:ilvl w:val="0"/>
          <w:numId w:val="7"/>
        </w:numPr>
        <w:ind w:left="709" w:hanging="283"/>
        <w:jc w:val="both"/>
        <w:rPr>
          <w:color w:val="auto"/>
          <w:sz w:val="24"/>
          <w:szCs w:val="24"/>
        </w:rPr>
      </w:pPr>
      <w:r w:rsidRPr="00EC79E9">
        <w:rPr>
          <w:color w:val="auto"/>
          <w:sz w:val="24"/>
          <w:szCs w:val="24"/>
        </w:rPr>
        <w:t>ha a pályázat nyertese a hatósági szerződés megkötését követően visszaadja a helyet, a bánatpénzt nem követelheti vissza</w:t>
      </w:r>
      <w:r w:rsidR="006A0268" w:rsidRPr="00EC79E9">
        <w:rPr>
          <w:color w:val="auto"/>
          <w:sz w:val="24"/>
          <w:szCs w:val="24"/>
        </w:rPr>
        <w:t>;</w:t>
      </w:r>
    </w:p>
    <w:p w14:paraId="02496635" w14:textId="77777777" w:rsidR="00210D3F" w:rsidRDefault="006A0268">
      <w:pPr>
        <w:pStyle w:val="Listaszerbekezds"/>
        <w:numPr>
          <w:ilvl w:val="0"/>
          <w:numId w:val="7"/>
        </w:numPr>
        <w:ind w:left="709" w:hanging="283"/>
        <w:jc w:val="both"/>
        <w:rPr>
          <w:color w:val="auto"/>
          <w:sz w:val="24"/>
          <w:szCs w:val="24"/>
        </w:rPr>
      </w:pPr>
      <w:r w:rsidRPr="00EC79E9">
        <w:rPr>
          <w:color w:val="auto"/>
          <w:sz w:val="24"/>
          <w:szCs w:val="24"/>
        </w:rPr>
        <w:t>ha a pályázat nyertese valótlan adatok szolgáltatása révén nyer jogosultságot a közterület ideiglenes hasznosítására</w:t>
      </w:r>
      <w:r w:rsidR="003764EE" w:rsidRPr="00EC79E9">
        <w:rPr>
          <w:color w:val="auto"/>
          <w:sz w:val="24"/>
          <w:szCs w:val="24"/>
        </w:rPr>
        <w:t xml:space="preserve">.  </w:t>
      </w:r>
    </w:p>
    <w:p w14:paraId="0EE1E7D4" w14:textId="77777777" w:rsidR="00045DDC" w:rsidRPr="00EC79E9" w:rsidRDefault="00045DDC" w:rsidP="00045DDC">
      <w:pPr>
        <w:pStyle w:val="Listaszerbekezds"/>
        <w:ind w:left="709"/>
        <w:jc w:val="both"/>
        <w:rPr>
          <w:color w:val="auto"/>
          <w:sz w:val="24"/>
          <w:szCs w:val="24"/>
        </w:rPr>
      </w:pPr>
    </w:p>
    <w:p w14:paraId="54E29FC6" w14:textId="0D5607B4" w:rsidR="00210D3F" w:rsidRPr="002A7901" w:rsidRDefault="00045DDC" w:rsidP="00045DDC">
      <w:pPr>
        <w:jc w:val="both"/>
        <w:rPr>
          <w:color w:val="auto"/>
          <w:sz w:val="24"/>
          <w:szCs w:val="24"/>
        </w:rPr>
      </w:pPr>
      <w:r w:rsidRPr="002A7901">
        <w:rPr>
          <w:color w:val="auto"/>
          <w:sz w:val="24"/>
          <w:szCs w:val="24"/>
        </w:rPr>
        <w:t>Amennyiben az engedélyes a hatósági szerződés birtokában megkezdi a hasznosítást, azonban a használati időszak alatt mégis eláll a szerződéstől, úgy a bérleti díj megfizetésére kötelezett minden megkezdett hónap után, mely egész hónapnak számít. Ez esetben a bánatpénz az Önkormányzatot illeti meg.</w:t>
      </w:r>
    </w:p>
    <w:p w14:paraId="38722AD4" w14:textId="77777777" w:rsidR="00045DDC" w:rsidRPr="00EC79E9" w:rsidRDefault="00045DDC" w:rsidP="00045DDC">
      <w:pPr>
        <w:jc w:val="both"/>
        <w:rPr>
          <w:color w:val="auto"/>
          <w:sz w:val="24"/>
          <w:szCs w:val="24"/>
        </w:rPr>
      </w:pPr>
    </w:p>
    <w:p w14:paraId="15184255" w14:textId="77777777" w:rsidR="00210D3F" w:rsidRPr="00EC79E9" w:rsidRDefault="00BB3B82">
      <w:pPr>
        <w:jc w:val="both"/>
        <w:rPr>
          <w:color w:val="auto"/>
          <w:sz w:val="24"/>
          <w:szCs w:val="24"/>
        </w:rPr>
      </w:pPr>
      <w:r w:rsidRPr="00EC79E9">
        <w:rPr>
          <w:b/>
          <w:color w:val="auto"/>
          <w:sz w:val="24"/>
          <w:szCs w:val="24"/>
        </w:rPr>
        <w:t>18</w:t>
      </w:r>
      <w:r w:rsidR="003764EE" w:rsidRPr="00EC79E9">
        <w:rPr>
          <w:b/>
          <w:color w:val="auto"/>
          <w:sz w:val="24"/>
          <w:szCs w:val="24"/>
        </w:rPr>
        <w:t xml:space="preserve">./ </w:t>
      </w:r>
      <w:r w:rsidR="003764EE" w:rsidRPr="00EC79E9">
        <w:rPr>
          <w:color w:val="auto"/>
          <w:sz w:val="24"/>
          <w:szCs w:val="24"/>
        </w:rPr>
        <w:t xml:space="preserve">A pályázatra jelentkező személy a közterület használati engedély iránti kérelemben aláírásával igazolja, hogy a pályázati tájékoztatót átvette, s jelentkezését a tájékoztatóban foglaltak ismeretében és annak elfogadása mellett adta le. </w:t>
      </w:r>
    </w:p>
    <w:p w14:paraId="5EB5615D" w14:textId="77777777" w:rsidR="00210D3F" w:rsidRPr="00EC79E9" w:rsidRDefault="00210D3F">
      <w:pPr>
        <w:jc w:val="both"/>
        <w:rPr>
          <w:b/>
          <w:color w:val="auto"/>
          <w:sz w:val="24"/>
          <w:szCs w:val="24"/>
        </w:rPr>
      </w:pPr>
    </w:p>
    <w:p w14:paraId="6F65063F" w14:textId="77777777" w:rsidR="00210D3F" w:rsidRPr="00EC79E9" w:rsidRDefault="003764EE">
      <w:pPr>
        <w:jc w:val="both"/>
        <w:rPr>
          <w:color w:val="auto"/>
          <w:sz w:val="24"/>
          <w:szCs w:val="24"/>
        </w:rPr>
      </w:pPr>
      <w:r w:rsidRPr="00EC79E9">
        <w:rPr>
          <w:b/>
          <w:color w:val="auto"/>
          <w:sz w:val="24"/>
          <w:szCs w:val="24"/>
        </w:rPr>
        <w:t>1</w:t>
      </w:r>
      <w:r w:rsidR="00BB3B82" w:rsidRPr="00EC79E9">
        <w:rPr>
          <w:b/>
          <w:color w:val="auto"/>
          <w:sz w:val="24"/>
          <w:szCs w:val="24"/>
        </w:rPr>
        <w:t>9</w:t>
      </w:r>
      <w:r w:rsidRPr="00EC79E9">
        <w:rPr>
          <w:b/>
          <w:color w:val="auto"/>
          <w:sz w:val="24"/>
          <w:szCs w:val="24"/>
        </w:rPr>
        <w:t xml:space="preserve">./ </w:t>
      </w:r>
      <w:r w:rsidRPr="00EC79E9">
        <w:rPr>
          <w:color w:val="auto"/>
          <w:sz w:val="24"/>
          <w:szCs w:val="24"/>
        </w:rPr>
        <w:t xml:space="preserve">A pályázati tájékoztatóban nem szabályozott kérdésekre a vonatkozó helyi rendelet előírásai az irányadóak. </w:t>
      </w:r>
    </w:p>
    <w:p w14:paraId="11AD9A72" w14:textId="77777777" w:rsidR="00210D3F" w:rsidRPr="00EC79E9" w:rsidRDefault="00210D3F">
      <w:pPr>
        <w:jc w:val="both"/>
        <w:rPr>
          <w:color w:val="auto"/>
          <w:sz w:val="24"/>
          <w:szCs w:val="24"/>
        </w:rPr>
      </w:pPr>
    </w:p>
    <w:p w14:paraId="4C0ACF1F" w14:textId="77777777" w:rsidR="009462A0" w:rsidRDefault="009462A0">
      <w:pPr>
        <w:jc w:val="both"/>
        <w:rPr>
          <w:color w:val="auto"/>
          <w:sz w:val="24"/>
          <w:szCs w:val="24"/>
        </w:rPr>
      </w:pPr>
    </w:p>
    <w:p w14:paraId="55B8AB95" w14:textId="77777777" w:rsidR="009462A0" w:rsidRDefault="009462A0">
      <w:pPr>
        <w:jc w:val="both"/>
        <w:rPr>
          <w:color w:val="auto"/>
          <w:sz w:val="24"/>
          <w:szCs w:val="24"/>
        </w:rPr>
      </w:pPr>
    </w:p>
    <w:p w14:paraId="289B4C5F" w14:textId="62293FA7" w:rsidR="00210D3F" w:rsidRPr="00EC79E9" w:rsidRDefault="00230ED6">
      <w:pPr>
        <w:jc w:val="both"/>
        <w:rPr>
          <w:color w:val="auto"/>
          <w:sz w:val="24"/>
          <w:szCs w:val="24"/>
        </w:rPr>
      </w:pPr>
      <w:r w:rsidRPr="00EC79E9">
        <w:rPr>
          <w:color w:val="auto"/>
          <w:sz w:val="24"/>
          <w:szCs w:val="24"/>
        </w:rPr>
        <w:t>Hajdúszoboszló, 201</w:t>
      </w:r>
      <w:r w:rsidR="00045DDC">
        <w:rPr>
          <w:color w:val="auto"/>
          <w:sz w:val="24"/>
          <w:szCs w:val="24"/>
        </w:rPr>
        <w:t>9</w:t>
      </w:r>
      <w:r w:rsidR="00887D2B" w:rsidRPr="00EC79E9">
        <w:rPr>
          <w:color w:val="auto"/>
          <w:sz w:val="24"/>
          <w:szCs w:val="24"/>
        </w:rPr>
        <w:t xml:space="preserve">. </w:t>
      </w:r>
      <w:r w:rsidR="0013669D">
        <w:rPr>
          <w:color w:val="auto"/>
          <w:sz w:val="24"/>
          <w:szCs w:val="24"/>
        </w:rPr>
        <w:t>március</w:t>
      </w:r>
      <w:r w:rsidR="0013669D" w:rsidRPr="00EC79E9">
        <w:rPr>
          <w:color w:val="auto"/>
          <w:sz w:val="24"/>
          <w:szCs w:val="24"/>
        </w:rPr>
        <w:t xml:space="preserve"> </w:t>
      </w:r>
      <w:r w:rsidR="003764EE" w:rsidRPr="00EC79E9">
        <w:rPr>
          <w:color w:val="auto"/>
          <w:sz w:val="24"/>
          <w:szCs w:val="24"/>
        </w:rPr>
        <w:t>hó</w:t>
      </w:r>
    </w:p>
    <w:p w14:paraId="68CD98CC" w14:textId="77777777" w:rsidR="00210D3F" w:rsidRPr="00EC79E9" w:rsidRDefault="00210D3F">
      <w:pPr>
        <w:jc w:val="both"/>
        <w:rPr>
          <w:color w:val="auto"/>
          <w:sz w:val="24"/>
          <w:szCs w:val="24"/>
        </w:rPr>
      </w:pPr>
    </w:p>
    <w:p w14:paraId="326BC478" w14:textId="77777777" w:rsidR="00210D3F" w:rsidRPr="00EC79E9" w:rsidRDefault="00210D3F">
      <w:pPr>
        <w:jc w:val="both"/>
        <w:rPr>
          <w:b/>
          <w:i/>
          <w:color w:val="auto"/>
          <w:sz w:val="24"/>
          <w:szCs w:val="24"/>
        </w:rPr>
      </w:pPr>
    </w:p>
    <w:p w14:paraId="6B5CFAD2" w14:textId="746033AA" w:rsidR="00EA7CFA" w:rsidRDefault="003764EE" w:rsidP="00EC79E9">
      <w:pPr>
        <w:jc w:val="right"/>
        <w:rPr>
          <w:color w:val="auto"/>
          <w:sz w:val="24"/>
          <w:szCs w:val="24"/>
        </w:rPr>
      </w:pPr>
      <w:r w:rsidRPr="00EC79E9">
        <w:rPr>
          <w:b/>
          <w:color w:val="auto"/>
          <w:sz w:val="24"/>
          <w:szCs w:val="24"/>
        </w:rPr>
        <w:t xml:space="preserve">                                                  Hajdúszoboszló Város Önkormányzata </w:t>
      </w:r>
    </w:p>
    <w:p w14:paraId="4CC81CAE" w14:textId="77777777" w:rsidR="00EA7CFA" w:rsidRPr="00D17D20" w:rsidRDefault="00EA7CFA" w:rsidP="00D17D20">
      <w:pPr>
        <w:rPr>
          <w:sz w:val="24"/>
          <w:szCs w:val="24"/>
        </w:rPr>
      </w:pPr>
    </w:p>
    <w:p w14:paraId="27FA271B" w14:textId="77777777" w:rsidR="00EA7CFA" w:rsidRPr="00D17D20" w:rsidRDefault="00EA7CFA" w:rsidP="00D17D20">
      <w:pPr>
        <w:rPr>
          <w:sz w:val="24"/>
          <w:szCs w:val="24"/>
        </w:rPr>
      </w:pPr>
    </w:p>
    <w:p w14:paraId="19E2AB5D" w14:textId="77777777" w:rsidR="00EA7CFA" w:rsidRPr="00D17D20" w:rsidRDefault="00EA7CFA" w:rsidP="00D17D20">
      <w:pPr>
        <w:rPr>
          <w:sz w:val="24"/>
          <w:szCs w:val="24"/>
        </w:rPr>
      </w:pPr>
    </w:p>
    <w:p w14:paraId="06F30546" w14:textId="77777777" w:rsidR="00210D3F" w:rsidRPr="00D17D20" w:rsidRDefault="00210D3F" w:rsidP="00D17D20">
      <w:pPr>
        <w:rPr>
          <w:sz w:val="24"/>
          <w:szCs w:val="24"/>
        </w:rPr>
      </w:pPr>
    </w:p>
    <w:sectPr w:rsidR="00210D3F" w:rsidRPr="00D17D20" w:rsidSect="00D17D20">
      <w:headerReference w:type="default" r:id="rId10"/>
      <w:pgSz w:w="11906" w:h="16838"/>
      <w:pgMar w:top="966" w:right="1418" w:bottom="709" w:left="1418" w:header="426" w:footer="0" w:gutter="0"/>
      <w:cols w:space="708"/>
      <w:formProt w:val="0"/>
      <w:titlePg/>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DB8E" w14:textId="77777777" w:rsidR="001100FC" w:rsidRDefault="001100FC">
      <w:r>
        <w:separator/>
      </w:r>
    </w:p>
  </w:endnote>
  <w:endnote w:type="continuationSeparator" w:id="0">
    <w:p w14:paraId="2E9DC78D" w14:textId="77777777" w:rsidR="001100FC" w:rsidRDefault="0011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E801" w14:textId="77777777" w:rsidR="001100FC" w:rsidRDefault="001100FC"/>
  </w:footnote>
  <w:footnote w:type="continuationSeparator" w:id="0">
    <w:p w14:paraId="05902643" w14:textId="77777777" w:rsidR="001100FC" w:rsidRDefault="001100FC">
      <w:r>
        <w:continuationSeparator/>
      </w:r>
    </w:p>
  </w:footnote>
  <w:footnote w:id="1">
    <w:p w14:paraId="7063F1C2" w14:textId="37C15FD5" w:rsidR="00210D3F" w:rsidRPr="00A11366" w:rsidRDefault="003764EE" w:rsidP="00A11366">
      <w:pPr>
        <w:jc w:val="both"/>
        <w:rPr>
          <w:sz w:val="16"/>
          <w:szCs w:val="16"/>
        </w:rPr>
      </w:pPr>
      <w:r>
        <w:rPr>
          <w:i/>
          <w:sz w:val="22"/>
          <w:szCs w:val="22"/>
        </w:rPr>
        <w:footnoteRef/>
      </w:r>
      <w:r w:rsidRPr="00A11366">
        <w:rPr>
          <w:i/>
          <w:sz w:val="16"/>
          <w:szCs w:val="16"/>
        </w:rPr>
        <w:t xml:space="preserve"> A nemzeti vagyonról szóló 2011. évi CXCVI. Törvény 11. §. 10) bekezdése alapján nemzeti vagyon hasznosítására vonatkozó szerződés csak természetes személlyel vagy á</w:t>
      </w:r>
      <w:r w:rsidR="009F6EE9" w:rsidRPr="00A11366">
        <w:rPr>
          <w:i/>
          <w:sz w:val="16"/>
          <w:szCs w:val="16"/>
        </w:rPr>
        <w:t xml:space="preserve">tlátható szervezettel köthető. 3. </w:t>
      </w:r>
      <w:proofErr w:type="gramStart"/>
      <w:r w:rsidR="009F6EE9" w:rsidRPr="00A11366">
        <w:rPr>
          <w:i/>
          <w:sz w:val="16"/>
          <w:szCs w:val="16"/>
        </w:rPr>
        <w:t xml:space="preserve">§ 1) bekezdés alapján: </w:t>
      </w:r>
      <w:r w:rsidRPr="00A11366">
        <w:rPr>
          <w:i/>
          <w:sz w:val="16"/>
          <w:szCs w:val="16"/>
        </w:rPr>
        <w:t>Belföldi vagy külföldi jogi személy vagy jogi személyiséggel nem rendelkező gazdálkodó szervezet az alábbi e</w:t>
      </w:r>
      <w:r w:rsidR="009F6EE9" w:rsidRPr="00A11366">
        <w:rPr>
          <w:i/>
          <w:sz w:val="16"/>
          <w:szCs w:val="16"/>
        </w:rPr>
        <w:t xml:space="preserve">setben minősül átláthatónak:a) </w:t>
      </w:r>
      <w:r w:rsidRPr="00A11366">
        <w:rPr>
          <w:i/>
          <w:sz w:val="16"/>
          <w:szCs w:val="16"/>
        </w:rPr>
        <w:t>tulajdonosi szerkezete, a pénzmosás és a terrorizmus finanszírozása megelőzéséről és megakadályozásáról szóló törvény szerint meghatározott tényleges tulajdonosa megismerhető (nyilvánosan működő</w:t>
      </w:r>
      <w:r w:rsidR="009F6EE9" w:rsidRPr="00A11366">
        <w:rPr>
          <w:i/>
          <w:sz w:val="16"/>
          <w:szCs w:val="16"/>
        </w:rPr>
        <w:t xml:space="preserve"> részvénytársaság kivételével),b) </w:t>
      </w:r>
      <w:r w:rsidRPr="00A11366">
        <w:rPr>
          <w:i/>
          <w:sz w:val="16"/>
          <w:szCs w:val="16"/>
        </w:rPr>
        <w:t>az Európai Unió tagállamában, az Európai Gazdasági Térségéről szóló megállapodásban részes államban, a Gazdasági Együttműködési és Fejlesztési Szervezet tagállamában vagy olyan államban rendelkezik adóilletőséggel,</w:t>
      </w:r>
      <w:proofErr w:type="gramEnd"/>
      <w:r w:rsidRPr="00A11366">
        <w:rPr>
          <w:i/>
          <w:sz w:val="16"/>
          <w:szCs w:val="16"/>
        </w:rPr>
        <w:t xml:space="preserve"> </w:t>
      </w:r>
      <w:proofErr w:type="gramStart"/>
      <w:r w:rsidRPr="00A11366">
        <w:rPr>
          <w:i/>
          <w:sz w:val="16"/>
          <w:szCs w:val="16"/>
        </w:rPr>
        <w:t>mellyel Magyarországnak a kettős adóztatás elkerüléséről szóló egyezménye van,</w:t>
      </w:r>
      <w:r w:rsidRPr="00A11366">
        <w:rPr>
          <w:i/>
          <w:sz w:val="16"/>
          <w:szCs w:val="16"/>
        </w:rPr>
        <w:tab/>
        <w:t>c)nem minősül a társasági adóról és az osztalékadóról</w:t>
      </w:r>
      <w:r w:rsidRPr="000F1180">
        <w:rPr>
          <w:i/>
        </w:rPr>
        <w:t xml:space="preserve"> szóló törvény szerint meghatározott ellenőrzött külföldi társaságnak,</w:t>
      </w:r>
      <w:r w:rsidR="009F6EE9" w:rsidRPr="000F1180">
        <w:t xml:space="preserve"> </w:t>
      </w:r>
      <w:r w:rsidRPr="000F1180">
        <w:rPr>
          <w:i/>
        </w:rPr>
        <w:t xml:space="preserve">d) a gazdálkodó szervezetben közvetlenül vagy közvetetten több, mint 25%-os tulajdonnal, befolyással, vagy szavazati joggal bíró jogi személy, </w:t>
      </w:r>
      <w:r w:rsidRPr="00A11366">
        <w:rPr>
          <w:i/>
          <w:sz w:val="16"/>
          <w:szCs w:val="16"/>
        </w:rPr>
        <w:t xml:space="preserve">jogi személyiséggel nem rendelkező gazdálkodó szervezet tekintetében az a.), b.), c.) pontok </w:t>
      </w:r>
      <w:r w:rsidR="00A11366">
        <w:rPr>
          <w:i/>
          <w:sz w:val="16"/>
          <w:szCs w:val="16"/>
        </w:rPr>
        <w:t>szerinti feltételek fent állnak.</w:t>
      </w:r>
      <w:proofErr w:type="gramEnd"/>
    </w:p>
  </w:footnote>
  <w:footnote w:id="2">
    <w:p w14:paraId="453EA4B3" w14:textId="77777777" w:rsidR="000B33F3" w:rsidRPr="00A11366" w:rsidRDefault="000B33F3" w:rsidP="000B33F3">
      <w:pPr>
        <w:spacing w:before="100" w:beforeAutospacing="1" w:after="100" w:afterAutospacing="1" w:line="259" w:lineRule="auto"/>
        <w:jc w:val="both"/>
        <w:rPr>
          <w:i/>
          <w:sz w:val="16"/>
          <w:szCs w:val="16"/>
        </w:rPr>
      </w:pPr>
      <w:r w:rsidRPr="00A11366">
        <w:rPr>
          <w:rStyle w:val="Lbjegyzet-hivatkozs"/>
          <w:i/>
          <w:vertAlign w:val="baseline"/>
        </w:rPr>
        <w:footnoteRef/>
      </w:r>
      <w:proofErr w:type="gramStart"/>
      <w:r w:rsidRPr="00A11366">
        <w:rPr>
          <w:i/>
          <w:iCs/>
          <w:sz w:val="16"/>
          <w:szCs w:val="16"/>
          <w:u w:val="single"/>
        </w:rPr>
        <w:t>büfétermékek</w:t>
      </w:r>
      <w:proofErr w:type="gramEnd"/>
      <w:r w:rsidRPr="00A11366">
        <w:rPr>
          <w:i/>
          <w:iCs/>
          <w:sz w:val="16"/>
          <w:szCs w:val="16"/>
        </w:rPr>
        <w:t xml:space="preserve">: </w:t>
      </w:r>
      <w:r w:rsidRPr="00A11366">
        <w:rPr>
          <w:i/>
          <w:sz w:val="16"/>
          <w:szCs w:val="16"/>
        </w:rPr>
        <w:t>a forgalmazás helyén előállított grillezett húsok, frissen sültek, sült és főtt kolbász, hurka, virsli, füstölt vagy sült hal, lángos-, palacsintafélék,</w:t>
      </w:r>
      <w:r w:rsidRPr="00A11366">
        <w:rPr>
          <w:i/>
          <w:iCs/>
          <w:sz w:val="16"/>
          <w:szCs w:val="16"/>
        </w:rPr>
        <w:t xml:space="preserve"> </w:t>
      </w:r>
      <w:r w:rsidRPr="00A11366">
        <w:rPr>
          <w:i/>
          <w:sz w:val="16"/>
          <w:szCs w:val="16"/>
        </w:rPr>
        <w:t>meleg és hideg szendvicsfélék, valamint az ezek fogyasztásához közvetlenül kapcsolódó termékek, és gyárilag előre csomagolt élelmiszerek, valamint az italok</w:t>
      </w:r>
      <w:r w:rsidR="00E47A65" w:rsidRPr="00A11366">
        <w:rPr>
          <w:i/>
          <w:sz w:val="16"/>
          <w:szCs w:val="16"/>
        </w:rPr>
        <w:t xml:space="preserve"> kivéve szeszesital</w:t>
      </w:r>
      <w:r w:rsidRPr="00A11366">
        <w:rPr>
          <w:i/>
          <w:sz w:val="16"/>
          <w:szCs w:val="16"/>
        </w:rPr>
        <w:t>;</w:t>
      </w:r>
    </w:p>
    <w:p w14:paraId="0F413F5F" w14:textId="77777777" w:rsidR="000B33F3" w:rsidRDefault="000B33F3" w:rsidP="000B33F3">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CF02B" w14:textId="77777777" w:rsidR="00210D3F" w:rsidRDefault="003764EE">
    <w:pPr>
      <w:pStyle w:val="lfej"/>
    </w:pPr>
    <w:r>
      <w:rPr>
        <w:noProof/>
      </w:rPr>
      <mc:AlternateContent>
        <mc:Choice Requires="wps">
          <w:drawing>
            <wp:anchor distT="0" distB="0" distL="0" distR="0" simplePos="0" relativeHeight="15" behindDoc="1" locked="0" layoutInCell="1" allowOverlap="1" wp14:anchorId="2824821A" wp14:editId="1B9FDA91">
              <wp:simplePos x="0" y="0"/>
              <wp:positionH relativeFrom="margin">
                <wp:align>center</wp:align>
              </wp:positionH>
              <wp:positionV relativeFrom="paragraph">
                <wp:posOffset>635</wp:posOffset>
              </wp:positionV>
              <wp:extent cx="130810" cy="146050"/>
              <wp:effectExtent l="0" t="0" r="0" b="0"/>
              <wp:wrapSquare wrapText="largest"/>
              <wp:docPr id="1" name="Keret1"/>
              <wp:cNvGraphicFramePr/>
              <a:graphic xmlns:a="http://schemas.openxmlformats.org/drawingml/2006/main">
                <a:graphicData uri="http://schemas.microsoft.com/office/word/2010/wordprocessingShape">
                  <wps:wsp>
                    <wps:cNvSpPr/>
                    <wps:spPr>
                      <a:xfrm>
                        <a:off x="0" y="0"/>
                        <a:ext cx="13032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B161B5E" w14:textId="24BF3750" w:rsidR="00210D3F" w:rsidRDefault="003764EE">
                          <w:pPr>
                            <w:pStyle w:val="lfej"/>
                            <w:rPr>
                              <w:color w:val="000000"/>
                            </w:rPr>
                          </w:pPr>
                          <w:r>
                            <w:rPr>
                              <w:color w:val="000000"/>
                            </w:rPr>
                            <w:fldChar w:fldCharType="begin"/>
                          </w:r>
                          <w:r>
                            <w:instrText>PAGE</w:instrText>
                          </w:r>
                          <w:r>
                            <w:fldChar w:fldCharType="separate"/>
                          </w:r>
                          <w:r w:rsidR="005D3D65">
                            <w:rPr>
                              <w:noProof/>
                            </w:rPr>
                            <w:t>8</w:t>
                          </w:r>
                          <w:r>
                            <w:fldChar w:fldCharType="end"/>
                          </w:r>
                        </w:p>
                      </w:txbxContent>
                    </wps:txbx>
                    <wps:bodyPr lIns="0" tIns="0" rIns="0" bIns="0">
                      <a:spAutoFit/>
                    </wps:bodyPr>
                  </wps:wsp>
                </a:graphicData>
              </a:graphic>
            </wp:anchor>
          </w:drawing>
        </mc:Choice>
        <mc:Fallback>
          <w:pict>
            <v:rect id="Keret1" o:spid="_x0000_s1026" style="position:absolute;margin-left:0;margin-top:.05pt;width:10.3pt;height:11.5pt;z-index:-50331646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" filled="f" stroked="f">
              <v:textbox style="mso-fit-shape-to-text:t" inset="0,0,0,0">
                <w:txbxContent>
                  <w:p w14:paraId="1B161B5E" w14:textId="24BF3750" w:rsidR="00210D3F" w:rsidRDefault="003764EE">
                    <w:pPr>
                      <w:pStyle w:val="lfej"/>
                      <w:rPr>
                        <w:color w:val="000000"/>
                      </w:rPr>
                    </w:pPr>
                    <w:r>
                      <w:rPr>
                        <w:color w:val="000000"/>
                      </w:rPr>
                      <w:fldChar w:fldCharType="begin"/>
                    </w:r>
                    <w:r>
                      <w:instrText>PAGE</w:instrText>
                    </w:r>
                    <w:r>
                      <w:fldChar w:fldCharType="separate"/>
                    </w:r>
                    <w:r w:rsidR="005D3D65">
                      <w:rPr>
                        <w:noProof/>
                      </w:rPr>
                      <w:t>8</w:t>
                    </w:r>
                    <w: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C5F"/>
    <w:multiLevelType w:val="multilevel"/>
    <w:tmpl w:val="3E22295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09F3654C"/>
    <w:multiLevelType w:val="hybridMultilevel"/>
    <w:tmpl w:val="14F8BD20"/>
    <w:lvl w:ilvl="0" w:tplc="18C0C430">
      <w:start w:val="50"/>
      <w:numFmt w:val="decimal"/>
      <w:lvlText w:val="%1"/>
      <w:lvlJc w:val="left"/>
      <w:pPr>
        <w:ind w:left="1785" w:hanging="360"/>
      </w:pPr>
      <w:rPr>
        <w:rFonts w:hint="default"/>
        <w:b/>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2">
    <w:nsid w:val="1BBD65CF"/>
    <w:multiLevelType w:val="multilevel"/>
    <w:tmpl w:val="224E86B6"/>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10912E4"/>
    <w:multiLevelType w:val="multilevel"/>
    <w:tmpl w:val="855EE346"/>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B6E458F"/>
    <w:multiLevelType w:val="multilevel"/>
    <w:tmpl w:val="7C507102"/>
    <w:lvl w:ilvl="0">
      <w:start w:val="2"/>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A7D10E5"/>
    <w:multiLevelType w:val="hybridMultilevel"/>
    <w:tmpl w:val="14C63804"/>
    <w:lvl w:ilvl="0" w:tplc="FCCCC2F8">
      <w:start w:val="3"/>
      <w:numFmt w:val="decimal"/>
      <w:lvlText w:val="%1"/>
      <w:lvlJc w:val="left"/>
      <w:pPr>
        <w:ind w:left="1425" w:hanging="360"/>
      </w:pPr>
      <w:rPr>
        <w:rFonts w:hint="default"/>
        <w:b/>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6">
    <w:nsid w:val="3A7E2AC0"/>
    <w:multiLevelType w:val="multilevel"/>
    <w:tmpl w:val="855EE346"/>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D9D72EE"/>
    <w:multiLevelType w:val="multilevel"/>
    <w:tmpl w:val="DE589020"/>
    <w:lvl w:ilvl="0">
      <w:start w:val="500"/>
      <w:numFmt w:val="bullet"/>
      <w:lvlText w:val="-"/>
      <w:lvlJc w:val="left"/>
      <w:pPr>
        <w:tabs>
          <w:tab w:val="num" w:pos="1065"/>
        </w:tabs>
        <w:ind w:left="1065" w:hanging="360"/>
      </w:pPr>
      <w:rPr>
        <w:rFonts w:ascii="Times New Roman" w:hAnsi="Times New Roman" w:cs="Times New Roman" w:hint="default"/>
        <w:b/>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22C66A3"/>
    <w:multiLevelType w:val="multilevel"/>
    <w:tmpl w:val="A1EE92E0"/>
    <w:lvl w:ilvl="0">
      <w:start w:val="2"/>
      <w:numFmt w:val="bullet"/>
      <w:lvlText w:val="-"/>
      <w:lvlJc w:val="left"/>
      <w:pPr>
        <w:ind w:left="1425" w:hanging="360"/>
      </w:pPr>
      <w:rPr>
        <w:rFonts w:ascii="Times New Roman" w:hAnsi="Times New Roman" w:cs="Times New Roman" w:hint="default"/>
        <w:b/>
        <w:sz w:val="28"/>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9">
    <w:nsid w:val="459E0CE9"/>
    <w:multiLevelType w:val="hybridMultilevel"/>
    <w:tmpl w:val="E9B0AAD0"/>
    <w:lvl w:ilvl="0" w:tplc="5F7EED8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7CF0128"/>
    <w:multiLevelType w:val="hybridMultilevel"/>
    <w:tmpl w:val="F37A401A"/>
    <w:lvl w:ilvl="0" w:tplc="69E26FAE">
      <w:numFmt w:val="bullet"/>
      <w:lvlText w:val="-"/>
      <w:lvlJc w:val="left"/>
      <w:pPr>
        <w:ind w:left="3192" w:hanging="360"/>
      </w:pPr>
      <w:rPr>
        <w:rFonts w:ascii="Times New Roman" w:eastAsiaTheme="minorHAnsi" w:hAnsi="Times New Roman" w:cs="Times New Roman" w:hint="default"/>
      </w:rPr>
    </w:lvl>
    <w:lvl w:ilvl="1" w:tplc="040E0003" w:tentative="1">
      <w:start w:val="1"/>
      <w:numFmt w:val="bullet"/>
      <w:lvlText w:val="o"/>
      <w:lvlJc w:val="left"/>
      <w:pPr>
        <w:ind w:left="3912" w:hanging="360"/>
      </w:pPr>
      <w:rPr>
        <w:rFonts w:ascii="Courier New" w:hAnsi="Courier New" w:cs="Courier New" w:hint="default"/>
      </w:rPr>
    </w:lvl>
    <w:lvl w:ilvl="2" w:tplc="040E0005" w:tentative="1">
      <w:start w:val="1"/>
      <w:numFmt w:val="bullet"/>
      <w:lvlText w:val=""/>
      <w:lvlJc w:val="left"/>
      <w:pPr>
        <w:ind w:left="4632" w:hanging="360"/>
      </w:pPr>
      <w:rPr>
        <w:rFonts w:ascii="Wingdings" w:hAnsi="Wingdings" w:hint="default"/>
      </w:rPr>
    </w:lvl>
    <w:lvl w:ilvl="3" w:tplc="040E0001" w:tentative="1">
      <w:start w:val="1"/>
      <w:numFmt w:val="bullet"/>
      <w:lvlText w:val=""/>
      <w:lvlJc w:val="left"/>
      <w:pPr>
        <w:ind w:left="5352" w:hanging="360"/>
      </w:pPr>
      <w:rPr>
        <w:rFonts w:ascii="Symbol" w:hAnsi="Symbol" w:hint="default"/>
      </w:rPr>
    </w:lvl>
    <w:lvl w:ilvl="4" w:tplc="040E0003" w:tentative="1">
      <w:start w:val="1"/>
      <w:numFmt w:val="bullet"/>
      <w:lvlText w:val="o"/>
      <w:lvlJc w:val="left"/>
      <w:pPr>
        <w:ind w:left="6072" w:hanging="360"/>
      </w:pPr>
      <w:rPr>
        <w:rFonts w:ascii="Courier New" w:hAnsi="Courier New" w:cs="Courier New" w:hint="default"/>
      </w:rPr>
    </w:lvl>
    <w:lvl w:ilvl="5" w:tplc="040E0005" w:tentative="1">
      <w:start w:val="1"/>
      <w:numFmt w:val="bullet"/>
      <w:lvlText w:val=""/>
      <w:lvlJc w:val="left"/>
      <w:pPr>
        <w:ind w:left="6792" w:hanging="360"/>
      </w:pPr>
      <w:rPr>
        <w:rFonts w:ascii="Wingdings" w:hAnsi="Wingdings" w:hint="default"/>
      </w:rPr>
    </w:lvl>
    <w:lvl w:ilvl="6" w:tplc="040E0001" w:tentative="1">
      <w:start w:val="1"/>
      <w:numFmt w:val="bullet"/>
      <w:lvlText w:val=""/>
      <w:lvlJc w:val="left"/>
      <w:pPr>
        <w:ind w:left="7512" w:hanging="360"/>
      </w:pPr>
      <w:rPr>
        <w:rFonts w:ascii="Symbol" w:hAnsi="Symbol" w:hint="default"/>
      </w:rPr>
    </w:lvl>
    <w:lvl w:ilvl="7" w:tplc="040E0003" w:tentative="1">
      <w:start w:val="1"/>
      <w:numFmt w:val="bullet"/>
      <w:lvlText w:val="o"/>
      <w:lvlJc w:val="left"/>
      <w:pPr>
        <w:ind w:left="8232" w:hanging="360"/>
      </w:pPr>
      <w:rPr>
        <w:rFonts w:ascii="Courier New" w:hAnsi="Courier New" w:cs="Courier New" w:hint="default"/>
      </w:rPr>
    </w:lvl>
    <w:lvl w:ilvl="8" w:tplc="040E0005" w:tentative="1">
      <w:start w:val="1"/>
      <w:numFmt w:val="bullet"/>
      <w:lvlText w:val=""/>
      <w:lvlJc w:val="left"/>
      <w:pPr>
        <w:ind w:left="8952" w:hanging="360"/>
      </w:pPr>
      <w:rPr>
        <w:rFonts w:ascii="Wingdings" w:hAnsi="Wingdings" w:hint="default"/>
      </w:rPr>
    </w:lvl>
  </w:abstractNum>
  <w:abstractNum w:abstractNumId="11">
    <w:nsid w:val="494D425B"/>
    <w:multiLevelType w:val="multilevel"/>
    <w:tmpl w:val="A81CB3D4"/>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D6A0E2C"/>
    <w:multiLevelType w:val="multilevel"/>
    <w:tmpl w:val="D2D0330A"/>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C853072"/>
    <w:multiLevelType w:val="multilevel"/>
    <w:tmpl w:val="723C0B42"/>
    <w:lvl w:ilvl="0">
      <w:start w:val="201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8037EEB"/>
    <w:multiLevelType w:val="hybridMultilevel"/>
    <w:tmpl w:val="CAA224D2"/>
    <w:lvl w:ilvl="0" w:tplc="CE4CB254">
      <w:start w:val="2018"/>
      <w:numFmt w:val="decimal"/>
      <w:lvlText w:val="%1."/>
      <w:lvlJc w:val="left"/>
      <w:pPr>
        <w:ind w:left="1710" w:hanging="675"/>
      </w:pPr>
      <w:rPr>
        <w:rFonts w:hint="default"/>
        <w:b/>
      </w:rPr>
    </w:lvl>
    <w:lvl w:ilvl="1" w:tplc="040E0019" w:tentative="1">
      <w:start w:val="1"/>
      <w:numFmt w:val="lowerLetter"/>
      <w:lvlText w:val="%2."/>
      <w:lvlJc w:val="left"/>
      <w:pPr>
        <w:ind w:left="2115" w:hanging="360"/>
      </w:pPr>
    </w:lvl>
    <w:lvl w:ilvl="2" w:tplc="040E001B" w:tentative="1">
      <w:start w:val="1"/>
      <w:numFmt w:val="lowerRoman"/>
      <w:lvlText w:val="%3."/>
      <w:lvlJc w:val="right"/>
      <w:pPr>
        <w:ind w:left="2835" w:hanging="180"/>
      </w:pPr>
    </w:lvl>
    <w:lvl w:ilvl="3" w:tplc="040E000F" w:tentative="1">
      <w:start w:val="1"/>
      <w:numFmt w:val="decimal"/>
      <w:lvlText w:val="%4."/>
      <w:lvlJc w:val="left"/>
      <w:pPr>
        <w:ind w:left="3555" w:hanging="360"/>
      </w:pPr>
    </w:lvl>
    <w:lvl w:ilvl="4" w:tplc="040E0019" w:tentative="1">
      <w:start w:val="1"/>
      <w:numFmt w:val="lowerLetter"/>
      <w:lvlText w:val="%5."/>
      <w:lvlJc w:val="left"/>
      <w:pPr>
        <w:ind w:left="4275" w:hanging="360"/>
      </w:pPr>
    </w:lvl>
    <w:lvl w:ilvl="5" w:tplc="040E001B" w:tentative="1">
      <w:start w:val="1"/>
      <w:numFmt w:val="lowerRoman"/>
      <w:lvlText w:val="%6."/>
      <w:lvlJc w:val="right"/>
      <w:pPr>
        <w:ind w:left="4995" w:hanging="180"/>
      </w:pPr>
    </w:lvl>
    <w:lvl w:ilvl="6" w:tplc="040E000F" w:tentative="1">
      <w:start w:val="1"/>
      <w:numFmt w:val="decimal"/>
      <w:lvlText w:val="%7."/>
      <w:lvlJc w:val="left"/>
      <w:pPr>
        <w:ind w:left="5715" w:hanging="360"/>
      </w:pPr>
    </w:lvl>
    <w:lvl w:ilvl="7" w:tplc="040E0019" w:tentative="1">
      <w:start w:val="1"/>
      <w:numFmt w:val="lowerLetter"/>
      <w:lvlText w:val="%8."/>
      <w:lvlJc w:val="left"/>
      <w:pPr>
        <w:ind w:left="6435" w:hanging="360"/>
      </w:pPr>
    </w:lvl>
    <w:lvl w:ilvl="8" w:tplc="040E001B" w:tentative="1">
      <w:start w:val="1"/>
      <w:numFmt w:val="lowerRoman"/>
      <w:lvlText w:val="%9."/>
      <w:lvlJc w:val="right"/>
      <w:pPr>
        <w:ind w:left="7155" w:hanging="180"/>
      </w:pPr>
    </w:lvl>
  </w:abstractNum>
  <w:abstractNum w:abstractNumId="15">
    <w:nsid w:val="6E0A488C"/>
    <w:multiLevelType w:val="hybridMultilevel"/>
    <w:tmpl w:val="B2A87EAC"/>
    <w:lvl w:ilvl="0" w:tplc="68842D0C">
      <w:start w:val="3"/>
      <w:numFmt w:val="decimal"/>
      <w:lvlText w:val="%1"/>
      <w:lvlJc w:val="left"/>
      <w:pPr>
        <w:ind w:left="1425" w:hanging="360"/>
      </w:pPr>
      <w:rPr>
        <w:rFonts w:hint="default"/>
        <w:b/>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6">
    <w:nsid w:val="720F7927"/>
    <w:multiLevelType w:val="hybridMultilevel"/>
    <w:tmpl w:val="F3A0086A"/>
    <w:lvl w:ilvl="0" w:tplc="B8BC7C24">
      <w:start w:val="2018"/>
      <w:numFmt w:val="decimal"/>
      <w:lvlText w:val="%1."/>
      <w:lvlJc w:val="left"/>
      <w:pPr>
        <w:ind w:left="1035" w:hanging="67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3C76DF6"/>
    <w:multiLevelType w:val="hybridMultilevel"/>
    <w:tmpl w:val="BB309FD4"/>
    <w:lvl w:ilvl="0" w:tplc="BC049B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3CF0C07"/>
    <w:multiLevelType w:val="multilevel"/>
    <w:tmpl w:val="F3BE7258"/>
    <w:lvl w:ilvl="0">
      <w:start w:val="1"/>
      <w:numFmt w:val="bullet"/>
      <w:lvlText w:val=""/>
      <w:lvlJc w:val="left"/>
      <w:pPr>
        <w:ind w:left="720" w:hanging="360"/>
      </w:pPr>
      <w:rPr>
        <w:rFonts w:ascii="Symbol" w:hAnsi="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77B0C74"/>
    <w:multiLevelType w:val="multilevel"/>
    <w:tmpl w:val="855EE346"/>
    <w:lvl w:ilvl="0">
      <w:start w:val="2"/>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8D5479C"/>
    <w:multiLevelType w:val="multilevel"/>
    <w:tmpl w:val="F3BE7258"/>
    <w:lvl w:ilvl="0">
      <w:start w:val="1"/>
      <w:numFmt w:val="bullet"/>
      <w:lvlText w:val=""/>
      <w:lvlJc w:val="left"/>
      <w:pPr>
        <w:ind w:left="720" w:hanging="360"/>
      </w:pPr>
      <w:rPr>
        <w:rFonts w:ascii="Symbol" w:hAnsi="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CF05523"/>
    <w:multiLevelType w:val="hybridMultilevel"/>
    <w:tmpl w:val="EA5211CA"/>
    <w:lvl w:ilvl="0" w:tplc="26B8E08C">
      <w:start w:val="50"/>
      <w:numFmt w:val="decimal"/>
      <w:lvlText w:val="%1"/>
      <w:lvlJc w:val="left"/>
      <w:pPr>
        <w:ind w:left="1065" w:hanging="360"/>
      </w:pPr>
      <w:rPr>
        <w:rFonts w:hint="default"/>
        <w:b/>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num w:numId="1">
    <w:abstractNumId w:val="7"/>
  </w:num>
  <w:num w:numId="2">
    <w:abstractNumId w:val="13"/>
  </w:num>
  <w:num w:numId="3">
    <w:abstractNumId w:val="2"/>
  </w:num>
  <w:num w:numId="4">
    <w:abstractNumId w:val="6"/>
  </w:num>
  <w:num w:numId="5">
    <w:abstractNumId w:val="12"/>
  </w:num>
  <w:num w:numId="6">
    <w:abstractNumId w:val="11"/>
  </w:num>
  <w:num w:numId="7">
    <w:abstractNumId w:val="8"/>
  </w:num>
  <w:num w:numId="8">
    <w:abstractNumId w:val="0"/>
  </w:num>
  <w:num w:numId="9">
    <w:abstractNumId w:val="10"/>
  </w:num>
  <w:num w:numId="10">
    <w:abstractNumId w:val="17"/>
  </w:num>
  <w:num w:numId="11">
    <w:abstractNumId w:val="9"/>
  </w:num>
  <w:num w:numId="12">
    <w:abstractNumId w:val="19"/>
  </w:num>
  <w:num w:numId="13">
    <w:abstractNumId w:val="3"/>
  </w:num>
  <w:num w:numId="14">
    <w:abstractNumId w:val="20"/>
  </w:num>
  <w:num w:numId="15">
    <w:abstractNumId w:val="18"/>
  </w:num>
  <w:num w:numId="16">
    <w:abstractNumId w:val="5"/>
  </w:num>
  <w:num w:numId="17">
    <w:abstractNumId w:val="15"/>
  </w:num>
  <w:num w:numId="18">
    <w:abstractNumId w:val="16"/>
  </w:num>
  <w:num w:numId="19">
    <w:abstractNumId w:val="14"/>
  </w:num>
  <w:num w:numId="20">
    <w:abstractNumId w:val="1"/>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3F"/>
    <w:rsid w:val="0000246A"/>
    <w:rsid w:val="00006D6E"/>
    <w:rsid w:val="00021B96"/>
    <w:rsid w:val="0002223A"/>
    <w:rsid w:val="00022EDC"/>
    <w:rsid w:val="000329F6"/>
    <w:rsid w:val="00032FAC"/>
    <w:rsid w:val="00045DDC"/>
    <w:rsid w:val="0005492B"/>
    <w:rsid w:val="00070DF1"/>
    <w:rsid w:val="000B33F3"/>
    <w:rsid w:val="000B5253"/>
    <w:rsid w:val="000C6860"/>
    <w:rsid w:val="000F1180"/>
    <w:rsid w:val="0010022D"/>
    <w:rsid w:val="001100FC"/>
    <w:rsid w:val="00111434"/>
    <w:rsid w:val="0011269C"/>
    <w:rsid w:val="00113D0B"/>
    <w:rsid w:val="00127015"/>
    <w:rsid w:val="001273A7"/>
    <w:rsid w:val="0013669D"/>
    <w:rsid w:val="00137E0A"/>
    <w:rsid w:val="00140D6D"/>
    <w:rsid w:val="00141B41"/>
    <w:rsid w:val="00157D24"/>
    <w:rsid w:val="0018211A"/>
    <w:rsid w:val="0018580B"/>
    <w:rsid w:val="00187C12"/>
    <w:rsid w:val="001A1D9B"/>
    <w:rsid w:val="001B0A4C"/>
    <w:rsid w:val="001D7BED"/>
    <w:rsid w:val="001E2A11"/>
    <w:rsid w:val="001E3E84"/>
    <w:rsid w:val="00204834"/>
    <w:rsid w:val="00207564"/>
    <w:rsid w:val="00210D3F"/>
    <w:rsid w:val="00222988"/>
    <w:rsid w:val="00222D61"/>
    <w:rsid w:val="00230ED6"/>
    <w:rsid w:val="00241E79"/>
    <w:rsid w:val="00270524"/>
    <w:rsid w:val="002743E8"/>
    <w:rsid w:val="002833DE"/>
    <w:rsid w:val="00283D3C"/>
    <w:rsid w:val="00291A52"/>
    <w:rsid w:val="00295416"/>
    <w:rsid w:val="002A2210"/>
    <w:rsid w:val="002A7901"/>
    <w:rsid w:val="002D4520"/>
    <w:rsid w:val="002D5B70"/>
    <w:rsid w:val="00303604"/>
    <w:rsid w:val="00312846"/>
    <w:rsid w:val="003223BE"/>
    <w:rsid w:val="00345965"/>
    <w:rsid w:val="00371D13"/>
    <w:rsid w:val="003764EE"/>
    <w:rsid w:val="00382E13"/>
    <w:rsid w:val="00385746"/>
    <w:rsid w:val="003A30FA"/>
    <w:rsid w:val="003B21AF"/>
    <w:rsid w:val="003B4CE0"/>
    <w:rsid w:val="003B64E7"/>
    <w:rsid w:val="003C1275"/>
    <w:rsid w:val="003C238F"/>
    <w:rsid w:val="003C64EE"/>
    <w:rsid w:val="003C772D"/>
    <w:rsid w:val="003D343D"/>
    <w:rsid w:val="003F364B"/>
    <w:rsid w:val="0042035B"/>
    <w:rsid w:val="0042369F"/>
    <w:rsid w:val="00434F7F"/>
    <w:rsid w:val="004619CD"/>
    <w:rsid w:val="00483B0D"/>
    <w:rsid w:val="004C1FE6"/>
    <w:rsid w:val="004C40E4"/>
    <w:rsid w:val="004D32CE"/>
    <w:rsid w:val="004E4914"/>
    <w:rsid w:val="004F0FBC"/>
    <w:rsid w:val="004F234D"/>
    <w:rsid w:val="004F36F6"/>
    <w:rsid w:val="00502DDB"/>
    <w:rsid w:val="0051003B"/>
    <w:rsid w:val="00515AD3"/>
    <w:rsid w:val="00535940"/>
    <w:rsid w:val="00550F40"/>
    <w:rsid w:val="00570E35"/>
    <w:rsid w:val="005716BD"/>
    <w:rsid w:val="00583C55"/>
    <w:rsid w:val="00587849"/>
    <w:rsid w:val="005A2BC9"/>
    <w:rsid w:val="005A429E"/>
    <w:rsid w:val="005A4D41"/>
    <w:rsid w:val="005B0473"/>
    <w:rsid w:val="005C33A1"/>
    <w:rsid w:val="005D3D65"/>
    <w:rsid w:val="005F2C98"/>
    <w:rsid w:val="0062127A"/>
    <w:rsid w:val="00645C4F"/>
    <w:rsid w:val="00645F19"/>
    <w:rsid w:val="006503FE"/>
    <w:rsid w:val="00682C5F"/>
    <w:rsid w:val="00693622"/>
    <w:rsid w:val="006A0268"/>
    <w:rsid w:val="006A310C"/>
    <w:rsid w:val="006C0099"/>
    <w:rsid w:val="006C0101"/>
    <w:rsid w:val="006C642A"/>
    <w:rsid w:val="006C7A1F"/>
    <w:rsid w:val="006D167D"/>
    <w:rsid w:val="006D2C67"/>
    <w:rsid w:val="006D4AD8"/>
    <w:rsid w:val="006D4EDC"/>
    <w:rsid w:val="006E1393"/>
    <w:rsid w:val="006E3348"/>
    <w:rsid w:val="007145A9"/>
    <w:rsid w:val="0073073C"/>
    <w:rsid w:val="00740F0C"/>
    <w:rsid w:val="007644F2"/>
    <w:rsid w:val="0076470C"/>
    <w:rsid w:val="00774199"/>
    <w:rsid w:val="007916F3"/>
    <w:rsid w:val="00796B2C"/>
    <w:rsid w:val="007A2C73"/>
    <w:rsid w:val="007C3BBE"/>
    <w:rsid w:val="007F2F9B"/>
    <w:rsid w:val="00842A4E"/>
    <w:rsid w:val="00887D2B"/>
    <w:rsid w:val="00890182"/>
    <w:rsid w:val="008D1963"/>
    <w:rsid w:val="008D1BB0"/>
    <w:rsid w:val="008D3DAA"/>
    <w:rsid w:val="008D48AC"/>
    <w:rsid w:val="008E0384"/>
    <w:rsid w:val="009019FC"/>
    <w:rsid w:val="00903B7D"/>
    <w:rsid w:val="00912D14"/>
    <w:rsid w:val="0093116E"/>
    <w:rsid w:val="00933476"/>
    <w:rsid w:val="00942503"/>
    <w:rsid w:val="00945DD0"/>
    <w:rsid w:val="009462A0"/>
    <w:rsid w:val="00953739"/>
    <w:rsid w:val="00956B33"/>
    <w:rsid w:val="00965334"/>
    <w:rsid w:val="00997A38"/>
    <w:rsid w:val="009A2786"/>
    <w:rsid w:val="009B2D3A"/>
    <w:rsid w:val="009C4974"/>
    <w:rsid w:val="009D32AB"/>
    <w:rsid w:val="009D7C49"/>
    <w:rsid w:val="009E51F4"/>
    <w:rsid w:val="009F6EE9"/>
    <w:rsid w:val="00A067D0"/>
    <w:rsid w:val="00A11366"/>
    <w:rsid w:val="00A17EC9"/>
    <w:rsid w:val="00A213AD"/>
    <w:rsid w:val="00A22064"/>
    <w:rsid w:val="00A30158"/>
    <w:rsid w:val="00A62B3A"/>
    <w:rsid w:val="00A646BE"/>
    <w:rsid w:val="00A87222"/>
    <w:rsid w:val="00A903BC"/>
    <w:rsid w:val="00A9123E"/>
    <w:rsid w:val="00AA2FF0"/>
    <w:rsid w:val="00B00CF4"/>
    <w:rsid w:val="00B03242"/>
    <w:rsid w:val="00B07D4B"/>
    <w:rsid w:val="00B159B3"/>
    <w:rsid w:val="00B3735C"/>
    <w:rsid w:val="00B43D8E"/>
    <w:rsid w:val="00B53CAA"/>
    <w:rsid w:val="00B53F5F"/>
    <w:rsid w:val="00B75370"/>
    <w:rsid w:val="00B81976"/>
    <w:rsid w:val="00B8247F"/>
    <w:rsid w:val="00BA04C8"/>
    <w:rsid w:val="00BB2C5F"/>
    <w:rsid w:val="00BB3B82"/>
    <w:rsid w:val="00BD287E"/>
    <w:rsid w:val="00BD2FF7"/>
    <w:rsid w:val="00C0739D"/>
    <w:rsid w:val="00C13C89"/>
    <w:rsid w:val="00C2093B"/>
    <w:rsid w:val="00C5024D"/>
    <w:rsid w:val="00C6508C"/>
    <w:rsid w:val="00C67CC4"/>
    <w:rsid w:val="00CA499A"/>
    <w:rsid w:val="00CB30DE"/>
    <w:rsid w:val="00CC2761"/>
    <w:rsid w:val="00CD0F84"/>
    <w:rsid w:val="00CD7B58"/>
    <w:rsid w:val="00CF482F"/>
    <w:rsid w:val="00D111B1"/>
    <w:rsid w:val="00D1704F"/>
    <w:rsid w:val="00D17D20"/>
    <w:rsid w:val="00D20754"/>
    <w:rsid w:val="00D22C80"/>
    <w:rsid w:val="00D26DA0"/>
    <w:rsid w:val="00D26E14"/>
    <w:rsid w:val="00D374E6"/>
    <w:rsid w:val="00D647BA"/>
    <w:rsid w:val="00D73FBA"/>
    <w:rsid w:val="00D81049"/>
    <w:rsid w:val="00D87721"/>
    <w:rsid w:val="00DA0F69"/>
    <w:rsid w:val="00DB21CA"/>
    <w:rsid w:val="00DB2820"/>
    <w:rsid w:val="00DD5A41"/>
    <w:rsid w:val="00DE3F54"/>
    <w:rsid w:val="00E4724B"/>
    <w:rsid w:val="00E47A65"/>
    <w:rsid w:val="00E5123B"/>
    <w:rsid w:val="00E65793"/>
    <w:rsid w:val="00E75807"/>
    <w:rsid w:val="00EA070D"/>
    <w:rsid w:val="00EA7CFA"/>
    <w:rsid w:val="00EB4FCB"/>
    <w:rsid w:val="00EC79E9"/>
    <w:rsid w:val="00EF0EC6"/>
    <w:rsid w:val="00F03DFF"/>
    <w:rsid w:val="00F04D24"/>
    <w:rsid w:val="00F06889"/>
    <w:rsid w:val="00F10FF3"/>
    <w:rsid w:val="00F3158E"/>
    <w:rsid w:val="00F42D7D"/>
    <w:rsid w:val="00F5670C"/>
    <w:rsid w:val="00FC43CD"/>
    <w:rsid w:val="00FF11E5"/>
    <w:rsid w:val="00FF50D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3942"/>
    <w:pPr>
      <w:suppressAutoHyphens/>
      <w:spacing w:line="240" w:lineRule="auto"/>
    </w:pPr>
    <w:rPr>
      <w:rFonts w:ascii="Times New Roman" w:eastAsia="Times New Roman" w:hAnsi="Times New Roman" w:cs="Times New Roman"/>
      <w:color w:val="00000A"/>
      <w:szCs w:val="20"/>
      <w:lang w:eastAsia="hu-HU"/>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qFormat/>
    <w:rsid w:val="00A43942"/>
    <w:rPr>
      <w:rFonts w:ascii="Times New Roman" w:eastAsia="Times New Roman" w:hAnsi="Times New Roman" w:cs="Times New Roman"/>
      <w:sz w:val="20"/>
      <w:szCs w:val="20"/>
      <w:lang w:eastAsia="hu-HU"/>
    </w:rPr>
  </w:style>
  <w:style w:type="character" w:styleId="Oldalszm">
    <w:name w:val="page number"/>
    <w:basedOn w:val="Bekezdsalapbettpusa"/>
    <w:qFormat/>
    <w:rsid w:val="00A43942"/>
  </w:style>
  <w:style w:type="character" w:customStyle="1" w:styleId="SzvegtrzsChar">
    <w:name w:val="Szövegtörzs Char"/>
    <w:basedOn w:val="Bekezdsalapbettpusa"/>
    <w:link w:val="Szvegtrzs"/>
    <w:qFormat/>
    <w:rsid w:val="00A43942"/>
    <w:rPr>
      <w:rFonts w:ascii="Arial" w:eastAsia="Times New Roman" w:hAnsi="Arial" w:cs="Times New Roman"/>
      <w:b/>
      <w:sz w:val="28"/>
      <w:szCs w:val="20"/>
      <w:lang w:eastAsia="hu-HU"/>
    </w:rPr>
  </w:style>
  <w:style w:type="character" w:customStyle="1" w:styleId="SzvegtrzsbehzssalChar">
    <w:name w:val="Szövegtörzs behúzással Char"/>
    <w:basedOn w:val="Bekezdsalapbettpusa"/>
    <w:link w:val="Szvegtrzsbehzsa"/>
    <w:qFormat/>
    <w:rsid w:val="00A43942"/>
    <w:rPr>
      <w:rFonts w:ascii="Arial" w:eastAsia="Times New Roman" w:hAnsi="Arial" w:cs="Times New Roman"/>
      <w:sz w:val="28"/>
      <w:szCs w:val="20"/>
      <w:lang w:eastAsia="hu-HU"/>
    </w:rPr>
  </w:style>
  <w:style w:type="character" w:customStyle="1" w:styleId="Szvegtrzsbehzssal2Char">
    <w:name w:val="Szövegtörzs behúzással 2 Char"/>
    <w:basedOn w:val="Bekezdsalapbettpusa"/>
    <w:link w:val="Szvegtrzsbehzssal2"/>
    <w:qFormat/>
    <w:rsid w:val="00A43942"/>
    <w:rPr>
      <w:rFonts w:ascii="Arial" w:eastAsia="Times New Roman" w:hAnsi="Arial" w:cs="Times New Roman"/>
      <w:sz w:val="28"/>
      <w:szCs w:val="20"/>
      <w:lang w:eastAsia="hu-HU"/>
    </w:rPr>
  </w:style>
  <w:style w:type="character" w:customStyle="1" w:styleId="Szvegtrzs2Char">
    <w:name w:val="Szövegtörzs 2 Char"/>
    <w:basedOn w:val="Bekezdsalapbettpusa"/>
    <w:link w:val="Szvegtrzs2"/>
    <w:qFormat/>
    <w:rsid w:val="00A43942"/>
    <w:rPr>
      <w:rFonts w:ascii="Arial" w:eastAsia="Times New Roman" w:hAnsi="Arial" w:cs="Times New Roman"/>
      <w:b/>
      <w:sz w:val="28"/>
      <w:szCs w:val="20"/>
      <w:u w:val="single"/>
      <w:lang w:eastAsia="hu-HU"/>
    </w:rPr>
  </w:style>
  <w:style w:type="character" w:customStyle="1" w:styleId="Szvegtrzsbehzssal3Char">
    <w:name w:val="Szövegtörzs behúzással 3 Char"/>
    <w:basedOn w:val="Bekezdsalapbettpusa"/>
    <w:link w:val="Szvegtrzsbehzssal3"/>
    <w:qFormat/>
    <w:rsid w:val="00A43942"/>
    <w:rPr>
      <w:rFonts w:ascii="Arial" w:eastAsia="Times New Roman" w:hAnsi="Arial" w:cs="Times New Roman"/>
      <w:sz w:val="28"/>
      <w:szCs w:val="20"/>
      <w:lang w:eastAsia="hu-HU"/>
    </w:rPr>
  </w:style>
  <w:style w:type="character" w:customStyle="1" w:styleId="Szvegtrzs3Char">
    <w:name w:val="Szövegtörzs 3 Char"/>
    <w:basedOn w:val="Bekezdsalapbettpusa"/>
    <w:link w:val="Szvegtrzs3"/>
    <w:qFormat/>
    <w:rsid w:val="00A43942"/>
    <w:rPr>
      <w:rFonts w:ascii="Arial" w:eastAsia="Times New Roman" w:hAnsi="Arial" w:cs="Times New Roman"/>
      <w:sz w:val="28"/>
      <w:szCs w:val="20"/>
      <w:lang w:eastAsia="hu-HU"/>
    </w:rPr>
  </w:style>
  <w:style w:type="character" w:customStyle="1" w:styleId="CmChar">
    <w:name w:val="Cím Char"/>
    <w:basedOn w:val="Bekezdsalapbettpusa"/>
    <w:link w:val="Cm"/>
    <w:qFormat/>
    <w:rsid w:val="00A43942"/>
    <w:rPr>
      <w:rFonts w:ascii="Arial" w:eastAsia="Times New Roman" w:hAnsi="Arial" w:cs="Times New Roman"/>
      <w:b/>
      <w:sz w:val="36"/>
      <w:szCs w:val="20"/>
      <w:u w:val="single"/>
      <w:lang w:eastAsia="hu-HU"/>
    </w:rPr>
  </w:style>
  <w:style w:type="character" w:customStyle="1" w:styleId="BuborkszvegChar">
    <w:name w:val="Buborékszöveg Char"/>
    <w:basedOn w:val="Bekezdsalapbettpusa"/>
    <w:link w:val="Buborkszveg"/>
    <w:semiHidden/>
    <w:qFormat/>
    <w:rsid w:val="00A43942"/>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qFormat/>
    <w:rsid w:val="005379A0"/>
    <w:rPr>
      <w:sz w:val="16"/>
      <w:szCs w:val="16"/>
    </w:rPr>
  </w:style>
  <w:style w:type="character" w:customStyle="1" w:styleId="JegyzetszvegChar">
    <w:name w:val="Jegyzetszöveg Char"/>
    <w:basedOn w:val="Bekezdsalapbettpusa"/>
    <w:link w:val="Jegyzetszveg"/>
    <w:uiPriority w:val="99"/>
    <w:semiHidden/>
    <w:qFormat/>
    <w:rsid w:val="005379A0"/>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sid w:val="005379A0"/>
    <w:rPr>
      <w:rFonts w:ascii="Times New Roman" w:eastAsia="Times New Roman" w:hAnsi="Times New Roman" w:cs="Times New Roman"/>
      <w:b/>
      <w:bCs/>
      <w:sz w:val="20"/>
      <w:szCs w:val="20"/>
      <w:lang w:eastAsia="hu-HU"/>
    </w:rPr>
  </w:style>
  <w:style w:type="character" w:customStyle="1" w:styleId="ListLabel1">
    <w:name w:val="ListLabel 1"/>
    <w:qFormat/>
    <w:rPr>
      <w:rFonts w:eastAsia="Times New Roman" w:cs="Times New Roman"/>
      <w:b/>
      <w:sz w:val="28"/>
    </w:rPr>
  </w:style>
  <w:style w:type="character" w:customStyle="1" w:styleId="ListLabel2">
    <w:name w:val="ListLabel 2"/>
    <w:qFormat/>
    <w:rPr>
      <w:rFonts w:cs="Courier New"/>
    </w:rPr>
  </w:style>
  <w:style w:type="character" w:customStyle="1" w:styleId="ListLabel3">
    <w:name w:val="ListLabel 3"/>
    <w:qFormat/>
    <w:rPr>
      <w:rFonts w:eastAsia="Times New Roman" w:cs="Arial"/>
      <w:b/>
    </w:rPr>
  </w:style>
  <w:style w:type="character" w:customStyle="1" w:styleId="ListLabel4">
    <w:name w:val="ListLabel 4"/>
    <w:qFormat/>
    <w:rPr>
      <w:rFonts w:cs="Times New Roman"/>
      <w:b/>
      <w:sz w:val="2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8">
    <w:name w:val="ListLabel 8"/>
    <w:qFormat/>
    <w:rPr>
      <w:rFonts w:cs="Times New Roman"/>
      <w:b/>
      <w:sz w:val="2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Times New Roman"/>
      <w:b/>
      <w:sz w:val="28"/>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Times New Roman"/>
      <w:b/>
      <w:sz w:val="28"/>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Times New Roman" w:hAnsi="Times New Roman" w:cs="Times New Roman"/>
      <w:b/>
      <w:sz w:val="28"/>
    </w:rPr>
  </w:style>
  <w:style w:type="character" w:customStyle="1" w:styleId="ListLabel21">
    <w:name w:val="ListLabel 21"/>
    <w:qFormat/>
    <w:rPr>
      <w:rFonts w:ascii="Times New Roman" w:hAnsi="Times New Roman" w:cs="Times New Roman"/>
      <w:b/>
      <w:sz w:val="28"/>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A43942"/>
    <w:pPr>
      <w:jc w:val="both"/>
    </w:pPr>
    <w:rPr>
      <w:rFonts w:ascii="Arial" w:hAnsi="Arial"/>
      <w:b/>
      <w:sz w:val="28"/>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fej">
    <w:name w:val="header"/>
    <w:basedOn w:val="Norml"/>
    <w:rsid w:val="00A43942"/>
    <w:pPr>
      <w:tabs>
        <w:tab w:val="center" w:pos="4536"/>
        <w:tab w:val="right" w:pos="9072"/>
      </w:tabs>
    </w:pPr>
  </w:style>
  <w:style w:type="paragraph" w:customStyle="1" w:styleId="Szvegtrzsbehzsa">
    <w:name w:val="Szövegtörzs behúzása"/>
    <w:basedOn w:val="Norml"/>
    <w:link w:val="SzvegtrzsbehzssalChar"/>
    <w:rsid w:val="00A43942"/>
    <w:pPr>
      <w:ind w:left="993" w:hanging="285"/>
      <w:jc w:val="both"/>
    </w:pPr>
    <w:rPr>
      <w:rFonts w:ascii="Arial" w:hAnsi="Arial"/>
      <w:sz w:val="28"/>
    </w:rPr>
  </w:style>
  <w:style w:type="paragraph" w:styleId="Szvegtrzsbehzssal2">
    <w:name w:val="Body Text Indent 2"/>
    <w:basedOn w:val="Norml"/>
    <w:link w:val="Szvegtrzsbehzssal2Char"/>
    <w:qFormat/>
    <w:rsid w:val="00A43942"/>
    <w:pPr>
      <w:ind w:left="1276" w:hanging="568"/>
      <w:jc w:val="both"/>
    </w:pPr>
    <w:rPr>
      <w:rFonts w:ascii="Arial" w:hAnsi="Arial"/>
      <w:sz w:val="28"/>
    </w:rPr>
  </w:style>
  <w:style w:type="paragraph" w:styleId="Szvegtrzs2">
    <w:name w:val="Body Text 2"/>
    <w:basedOn w:val="Norml"/>
    <w:link w:val="Szvegtrzs2Char"/>
    <w:qFormat/>
    <w:rsid w:val="00A43942"/>
    <w:pPr>
      <w:jc w:val="both"/>
    </w:pPr>
    <w:rPr>
      <w:rFonts w:ascii="Arial" w:hAnsi="Arial"/>
      <w:b/>
      <w:sz w:val="28"/>
      <w:u w:val="single"/>
    </w:rPr>
  </w:style>
  <w:style w:type="paragraph" w:styleId="Szvegtrzsbehzssal3">
    <w:name w:val="Body Text Indent 3"/>
    <w:basedOn w:val="Norml"/>
    <w:link w:val="Szvegtrzsbehzssal3Char"/>
    <w:qFormat/>
    <w:rsid w:val="00A43942"/>
    <w:pPr>
      <w:ind w:left="284" w:hanging="284"/>
      <w:jc w:val="both"/>
    </w:pPr>
    <w:rPr>
      <w:rFonts w:ascii="Arial" w:hAnsi="Arial"/>
      <w:sz w:val="28"/>
    </w:rPr>
  </w:style>
  <w:style w:type="paragraph" w:styleId="Szvegtrzs3">
    <w:name w:val="Body Text 3"/>
    <w:basedOn w:val="Norml"/>
    <w:link w:val="Szvegtrzs3Char"/>
    <w:qFormat/>
    <w:rsid w:val="00A43942"/>
    <w:pPr>
      <w:jc w:val="both"/>
    </w:pPr>
    <w:rPr>
      <w:rFonts w:ascii="Arial" w:hAnsi="Arial"/>
      <w:sz w:val="28"/>
    </w:rPr>
  </w:style>
  <w:style w:type="paragraph" w:styleId="Cm">
    <w:name w:val="Title"/>
    <w:basedOn w:val="Norml"/>
    <w:link w:val="CmChar"/>
    <w:qFormat/>
    <w:rsid w:val="00A43942"/>
    <w:pPr>
      <w:jc w:val="center"/>
    </w:pPr>
    <w:rPr>
      <w:rFonts w:ascii="Arial" w:hAnsi="Arial"/>
      <w:b/>
      <w:sz w:val="36"/>
      <w:u w:val="single"/>
    </w:rPr>
  </w:style>
  <w:style w:type="paragraph" w:styleId="Buborkszveg">
    <w:name w:val="Balloon Text"/>
    <w:basedOn w:val="Norml"/>
    <w:link w:val="BuborkszvegChar"/>
    <w:semiHidden/>
    <w:qFormat/>
    <w:rsid w:val="00A43942"/>
    <w:rPr>
      <w:rFonts w:ascii="Tahoma" w:hAnsi="Tahoma" w:cs="Tahoma"/>
      <w:sz w:val="16"/>
      <w:szCs w:val="16"/>
    </w:rPr>
  </w:style>
  <w:style w:type="paragraph" w:customStyle="1" w:styleId="Char">
    <w:name w:val="Char"/>
    <w:basedOn w:val="Norml"/>
    <w:qFormat/>
    <w:rsid w:val="00A43942"/>
    <w:pPr>
      <w:spacing w:after="160" w:line="240" w:lineRule="exact"/>
    </w:pPr>
    <w:rPr>
      <w:rFonts w:ascii="Tahoma" w:hAnsi="Tahoma"/>
      <w:lang w:val="en-US" w:eastAsia="en-US"/>
    </w:rPr>
  </w:style>
  <w:style w:type="paragraph" w:styleId="Jegyzetszveg">
    <w:name w:val="annotation text"/>
    <w:basedOn w:val="Norml"/>
    <w:link w:val="JegyzetszvegChar"/>
    <w:uiPriority w:val="99"/>
    <w:semiHidden/>
    <w:unhideWhenUsed/>
    <w:qFormat/>
    <w:rsid w:val="005379A0"/>
  </w:style>
  <w:style w:type="paragraph" w:styleId="Megjegyzstrgya">
    <w:name w:val="annotation subject"/>
    <w:basedOn w:val="Jegyzetszveg"/>
    <w:link w:val="MegjegyzstrgyaChar"/>
    <w:uiPriority w:val="99"/>
    <w:semiHidden/>
    <w:unhideWhenUsed/>
    <w:qFormat/>
    <w:rsid w:val="005379A0"/>
    <w:rPr>
      <w:b/>
      <w:bCs/>
    </w:rPr>
  </w:style>
  <w:style w:type="paragraph" w:styleId="Vltozat">
    <w:name w:val="Revision"/>
    <w:uiPriority w:val="99"/>
    <w:semiHidden/>
    <w:qFormat/>
    <w:rsid w:val="007F351D"/>
    <w:pPr>
      <w:suppressAutoHyphens/>
      <w:spacing w:line="240" w:lineRule="auto"/>
    </w:pPr>
    <w:rPr>
      <w:rFonts w:ascii="Times New Roman" w:eastAsia="Times New Roman" w:hAnsi="Times New Roman" w:cs="Times New Roman"/>
      <w:color w:val="00000A"/>
      <w:szCs w:val="20"/>
      <w:lang w:eastAsia="hu-HU"/>
    </w:rPr>
  </w:style>
  <w:style w:type="paragraph" w:styleId="Listaszerbekezds">
    <w:name w:val="List Paragraph"/>
    <w:basedOn w:val="Norml"/>
    <w:uiPriority w:val="34"/>
    <w:qFormat/>
    <w:rsid w:val="003176B0"/>
    <w:pPr>
      <w:ind w:left="720"/>
      <w:contextualSpacing/>
    </w:pPr>
  </w:style>
  <w:style w:type="paragraph" w:customStyle="1" w:styleId="Kerettartalom">
    <w:name w:val="Kerettartalom"/>
    <w:basedOn w:val="Norml"/>
    <w:qFormat/>
  </w:style>
  <w:style w:type="paragraph" w:customStyle="1" w:styleId="Idzetblokk">
    <w:name w:val="Idézetblokk"/>
    <w:basedOn w:val="Norml"/>
    <w:qFormat/>
  </w:style>
  <w:style w:type="paragraph" w:styleId="Alcm">
    <w:name w:val="Subtitle"/>
    <w:basedOn w:val="Cmsor"/>
  </w:style>
  <w:style w:type="paragraph" w:customStyle="1" w:styleId="Lbjegyzet">
    <w:name w:val="Lábjegyzet"/>
    <w:basedOn w:val="Norml"/>
  </w:style>
  <w:style w:type="paragraph" w:customStyle="1" w:styleId="Tblzattartalom">
    <w:name w:val="Táblázattartalom"/>
    <w:basedOn w:val="Norml"/>
    <w:qFormat/>
  </w:style>
  <w:style w:type="paragraph" w:customStyle="1" w:styleId="Tblzatfejlc">
    <w:name w:val="Táblázatfejléc"/>
    <w:basedOn w:val="Tblzattartalom"/>
    <w:qFormat/>
  </w:style>
  <w:style w:type="table" w:styleId="Rcsostblzat">
    <w:name w:val="Table Grid"/>
    <w:basedOn w:val="Normltblzat"/>
    <w:rsid w:val="00A43942"/>
    <w:pPr>
      <w:spacing w:line="240" w:lineRule="auto"/>
    </w:pPr>
    <w:rPr>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B33F3"/>
    <w:pPr>
      <w:suppressAutoHyphens w:val="0"/>
    </w:pPr>
    <w:rPr>
      <w:rFonts w:asciiTheme="minorHAnsi" w:eastAsiaTheme="minorHAnsi" w:hAnsiTheme="minorHAnsi" w:cstheme="minorBidi"/>
      <w:color w:val="auto"/>
      <w:lang w:eastAsia="en-US"/>
    </w:rPr>
  </w:style>
  <w:style w:type="character" w:customStyle="1" w:styleId="LbjegyzetszvegChar">
    <w:name w:val="Lábjegyzetszöveg Char"/>
    <w:basedOn w:val="Bekezdsalapbettpusa"/>
    <w:link w:val="Lbjegyzetszveg"/>
    <w:uiPriority w:val="99"/>
    <w:semiHidden/>
    <w:rsid w:val="000B33F3"/>
    <w:rPr>
      <w:szCs w:val="20"/>
    </w:rPr>
  </w:style>
  <w:style w:type="character" w:styleId="Lbjegyzet-hivatkozs">
    <w:name w:val="footnote reference"/>
    <w:basedOn w:val="Bekezdsalapbettpusa"/>
    <w:uiPriority w:val="99"/>
    <w:semiHidden/>
    <w:unhideWhenUsed/>
    <w:rsid w:val="000B33F3"/>
    <w:rPr>
      <w:vertAlign w:val="superscript"/>
    </w:rPr>
  </w:style>
  <w:style w:type="character" w:styleId="Hiperhivatkozs">
    <w:name w:val="Hyperlink"/>
    <w:basedOn w:val="Bekezdsalapbettpusa"/>
    <w:uiPriority w:val="99"/>
    <w:unhideWhenUsed/>
    <w:rsid w:val="00774199"/>
    <w:rPr>
      <w:color w:val="0000FF" w:themeColor="hyperlink"/>
      <w:u w:val="single"/>
    </w:rPr>
  </w:style>
  <w:style w:type="paragraph" w:styleId="llb">
    <w:name w:val="footer"/>
    <w:basedOn w:val="Norml"/>
    <w:link w:val="llbChar"/>
    <w:uiPriority w:val="99"/>
    <w:unhideWhenUsed/>
    <w:rsid w:val="009462A0"/>
    <w:pPr>
      <w:tabs>
        <w:tab w:val="center" w:pos="4536"/>
        <w:tab w:val="right" w:pos="9072"/>
      </w:tabs>
    </w:pPr>
  </w:style>
  <w:style w:type="character" w:customStyle="1" w:styleId="llbChar">
    <w:name w:val="Élőláb Char"/>
    <w:basedOn w:val="Bekezdsalapbettpusa"/>
    <w:link w:val="llb"/>
    <w:uiPriority w:val="99"/>
    <w:rsid w:val="009462A0"/>
    <w:rPr>
      <w:rFonts w:ascii="Times New Roman" w:eastAsia="Times New Roman" w:hAnsi="Times New Roman" w:cs="Times New Roman"/>
      <w:color w:val="00000A"/>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3942"/>
    <w:pPr>
      <w:suppressAutoHyphens/>
      <w:spacing w:line="240" w:lineRule="auto"/>
    </w:pPr>
    <w:rPr>
      <w:rFonts w:ascii="Times New Roman" w:eastAsia="Times New Roman" w:hAnsi="Times New Roman" w:cs="Times New Roman"/>
      <w:color w:val="00000A"/>
      <w:szCs w:val="20"/>
      <w:lang w:eastAsia="hu-HU"/>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qFormat/>
    <w:rsid w:val="00A43942"/>
    <w:rPr>
      <w:rFonts w:ascii="Times New Roman" w:eastAsia="Times New Roman" w:hAnsi="Times New Roman" w:cs="Times New Roman"/>
      <w:sz w:val="20"/>
      <w:szCs w:val="20"/>
      <w:lang w:eastAsia="hu-HU"/>
    </w:rPr>
  </w:style>
  <w:style w:type="character" w:styleId="Oldalszm">
    <w:name w:val="page number"/>
    <w:basedOn w:val="Bekezdsalapbettpusa"/>
    <w:qFormat/>
    <w:rsid w:val="00A43942"/>
  </w:style>
  <w:style w:type="character" w:customStyle="1" w:styleId="SzvegtrzsChar">
    <w:name w:val="Szövegtörzs Char"/>
    <w:basedOn w:val="Bekezdsalapbettpusa"/>
    <w:link w:val="Szvegtrzs"/>
    <w:qFormat/>
    <w:rsid w:val="00A43942"/>
    <w:rPr>
      <w:rFonts w:ascii="Arial" w:eastAsia="Times New Roman" w:hAnsi="Arial" w:cs="Times New Roman"/>
      <w:b/>
      <w:sz w:val="28"/>
      <w:szCs w:val="20"/>
      <w:lang w:eastAsia="hu-HU"/>
    </w:rPr>
  </w:style>
  <w:style w:type="character" w:customStyle="1" w:styleId="SzvegtrzsbehzssalChar">
    <w:name w:val="Szövegtörzs behúzással Char"/>
    <w:basedOn w:val="Bekezdsalapbettpusa"/>
    <w:link w:val="Szvegtrzsbehzsa"/>
    <w:qFormat/>
    <w:rsid w:val="00A43942"/>
    <w:rPr>
      <w:rFonts w:ascii="Arial" w:eastAsia="Times New Roman" w:hAnsi="Arial" w:cs="Times New Roman"/>
      <w:sz w:val="28"/>
      <w:szCs w:val="20"/>
      <w:lang w:eastAsia="hu-HU"/>
    </w:rPr>
  </w:style>
  <w:style w:type="character" w:customStyle="1" w:styleId="Szvegtrzsbehzssal2Char">
    <w:name w:val="Szövegtörzs behúzással 2 Char"/>
    <w:basedOn w:val="Bekezdsalapbettpusa"/>
    <w:link w:val="Szvegtrzsbehzssal2"/>
    <w:qFormat/>
    <w:rsid w:val="00A43942"/>
    <w:rPr>
      <w:rFonts w:ascii="Arial" w:eastAsia="Times New Roman" w:hAnsi="Arial" w:cs="Times New Roman"/>
      <w:sz w:val="28"/>
      <w:szCs w:val="20"/>
      <w:lang w:eastAsia="hu-HU"/>
    </w:rPr>
  </w:style>
  <w:style w:type="character" w:customStyle="1" w:styleId="Szvegtrzs2Char">
    <w:name w:val="Szövegtörzs 2 Char"/>
    <w:basedOn w:val="Bekezdsalapbettpusa"/>
    <w:link w:val="Szvegtrzs2"/>
    <w:qFormat/>
    <w:rsid w:val="00A43942"/>
    <w:rPr>
      <w:rFonts w:ascii="Arial" w:eastAsia="Times New Roman" w:hAnsi="Arial" w:cs="Times New Roman"/>
      <w:b/>
      <w:sz w:val="28"/>
      <w:szCs w:val="20"/>
      <w:u w:val="single"/>
      <w:lang w:eastAsia="hu-HU"/>
    </w:rPr>
  </w:style>
  <w:style w:type="character" w:customStyle="1" w:styleId="Szvegtrzsbehzssal3Char">
    <w:name w:val="Szövegtörzs behúzással 3 Char"/>
    <w:basedOn w:val="Bekezdsalapbettpusa"/>
    <w:link w:val="Szvegtrzsbehzssal3"/>
    <w:qFormat/>
    <w:rsid w:val="00A43942"/>
    <w:rPr>
      <w:rFonts w:ascii="Arial" w:eastAsia="Times New Roman" w:hAnsi="Arial" w:cs="Times New Roman"/>
      <w:sz w:val="28"/>
      <w:szCs w:val="20"/>
      <w:lang w:eastAsia="hu-HU"/>
    </w:rPr>
  </w:style>
  <w:style w:type="character" w:customStyle="1" w:styleId="Szvegtrzs3Char">
    <w:name w:val="Szövegtörzs 3 Char"/>
    <w:basedOn w:val="Bekezdsalapbettpusa"/>
    <w:link w:val="Szvegtrzs3"/>
    <w:qFormat/>
    <w:rsid w:val="00A43942"/>
    <w:rPr>
      <w:rFonts w:ascii="Arial" w:eastAsia="Times New Roman" w:hAnsi="Arial" w:cs="Times New Roman"/>
      <w:sz w:val="28"/>
      <w:szCs w:val="20"/>
      <w:lang w:eastAsia="hu-HU"/>
    </w:rPr>
  </w:style>
  <w:style w:type="character" w:customStyle="1" w:styleId="CmChar">
    <w:name w:val="Cím Char"/>
    <w:basedOn w:val="Bekezdsalapbettpusa"/>
    <w:link w:val="Cm"/>
    <w:qFormat/>
    <w:rsid w:val="00A43942"/>
    <w:rPr>
      <w:rFonts w:ascii="Arial" w:eastAsia="Times New Roman" w:hAnsi="Arial" w:cs="Times New Roman"/>
      <w:b/>
      <w:sz w:val="36"/>
      <w:szCs w:val="20"/>
      <w:u w:val="single"/>
      <w:lang w:eastAsia="hu-HU"/>
    </w:rPr>
  </w:style>
  <w:style w:type="character" w:customStyle="1" w:styleId="BuborkszvegChar">
    <w:name w:val="Buborékszöveg Char"/>
    <w:basedOn w:val="Bekezdsalapbettpusa"/>
    <w:link w:val="Buborkszveg"/>
    <w:semiHidden/>
    <w:qFormat/>
    <w:rsid w:val="00A43942"/>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qFormat/>
    <w:rsid w:val="005379A0"/>
    <w:rPr>
      <w:sz w:val="16"/>
      <w:szCs w:val="16"/>
    </w:rPr>
  </w:style>
  <w:style w:type="character" w:customStyle="1" w:styleId="JegyzetszvegChar">
    <w:name w:val="Jegyzetszöveg Char"/>
    <w:basedOn w:val="Bekezdsalapbettpusa"/>
    <w:link w:val="Jegyzetszveg"/>
    <w:uiPriority w:val="99"/>
    <w:semiHidden/>
    <w:qFormat/>
    <w:rsid w:val="005379A0"/>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sid w:val="005379A0"/>
    <w:rPr>
      <w:rFonts w:ascii="Times New Roman" w:eastAsia="Times New Roman" w:hAnsi="Times New Roman" w:cs="Times New Roman"/>
      <w:b/>
      <w:bCs/>
      <w:sz w:val="20"/>
      <w:szCs w:val="20"/>
      <w:lang w:eastAsia="hu-HU"/>
    </w:rPr>
  </w:style>
  <w:style w:type="character" w:customStyle="1" w:styleId="ListLabel1">
    <w:name w:val="ListLabel 1"/>
    <w:qFormat/>
    <w:rPr>
      <w:rFonts w:eastAsia="Times New Roman" w:cs="Times New Roman"/>
      <w:b/>
      <w:sz w:val="28"/>
    </w:rPr>
  </w:style>
  <w:style w:type="character" w:customStyle="1" w:styleId="ListLabel2">
    <w:name w:val="ListLabel 2"/>
    <w:qFormat/>
    <w:rPr>
      <w:rFonts w:cs="Courier New"/>
    </w:rPr>
  </w:style>
  <w:style w:type="character" w:customStyle="1" w:styleId="ListLabel3">
    <w:name w:val="ListLabel 3"/>
    <w:qFormat/>
    <w:rPr>
      <w:rFonts w:eastAsia="Times New Roman" w:cs="Arial"/>
      <w:b/>
    </w:rPr>
  </w:style>
  <w:style w:type="character" w:customStyle="1" w:styleId="ListLabel4">
    <w:name w:val="ListLabel 4"/>
    <w:qFormat/>
    <w:rPr>
      <w:rFonts w:cs="Times New Roman"/>
      <w:b/>
      <w:sz w:val="2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8">
    <w:name w:val="ListLabel 8"/>
    <w:qFormat/>
    <w:rPr>
      <w:rFonts w:cs="Times New Roman"/>
      <w:b/>
      <w:sz w:val="2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Times New Roman"/>
      <w:b/>
      <w:sz w:val="28"/>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Times New Roman"/>
      <w:b/>
      <w:sz w:val="28"/>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Times New Roman" w:hAnsi="Times New Roman" w:cs="Times New Roman"/>
      <w:b/>
      <w:sz w:val="28"/>
    </w:rPr>
  </w:style>
  <w:style w:type="character" w:customStyle="1" w:styleId="ListLabel21">
    <w:name w:val="ListLabel 21"/>
    <w:qFormat/>
    <w:rPr>
      <w:rFonts w:ascii="Times New Roman" w:hAnsi="Times New Roman" w:cs="Times New Roman"/>
      <w:b/>
      <w:sz w:val="28"/>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A43942"/>
    <w:pPr>
      <w:jc w:val="both"/>
    </w:pPr>
    <w:rPr>
      <w:rFonts w:ascii="Arial" w:hAnsi="Arial"/>
      <w:b/>
      <w:sz w:val="28"/>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fej">
    <w:name w:val="header"/>
    <w:basedOn w:val="Norml"/>
    <w:rsid w:val="00A43942"/>
    <w:pPr>
      <w:tabs>
        <w:tab w:val="center" w:pos="4536"/>
        <w:tab w:val="right" w:pos="9072"/>
      </w:tabs>
    </w:pPr>
  </w:style>
  <w:style w:type="paragraph" w:customStyle="1" w:styleId="Szvegtrzsbehzsa">
    <w:name w:val="Szövegtörzs behúzása"/>
    <w:basedOn w:val="Norml"/>
    <w:link w:val="SzvegtrzsbehzssalChar"/>
    <w:rsid w:val="00A43942"/>
    <w:pPr>
      <w:ind w:left="993" w:hanging="285"/>
      <w:jc w:val="both"/>
    </w:pPr>
    <w:rPr>
      <w:rFonts w:ascii="Arial" w:hAnsi="Arial"/>
      <w:sz w:val="28"/>
    </w:rPr>
  </w:style>
  <w:style w:type="paragraph" w:styleId="Szvegtrzsbehzssal2">
    <w:name w:val="Body Text Indent 2"/>
    <w:basedOn w:val="Norml"/>
    <w:link w:val="Szvegtrzsbehzssal2Char"/>
    <w:qFormat/>
    <w:rsid w:val="00A43942"/>
    <w:pPr>
      <w:ind w:left="1276" w:hanging="568"/>
      <w:jc w:val="both"/>
    </w:pPr>
    <w:rPr>
      <w:rFonts w:ascii="Arial" w:hAnsi="Arial"/>
      <w:sz w:val="28"/>
    </w:rPr>
  </w:style>
  <w:style w:type="paragraph" w:styleId="Szvegtrzs2">
    <w:name w:val="Body Text 2"/>
    <w:basedOn w:val="Norml"/>
    <w:link w:val="Szvegtrzs2Char"/>
    <w:qFormat/>
    <w:rsid w:val="00A43942"/>
    <w:pPr>
      <w:jc w:val="both"/>
    </w:pPr>
    <w:rPr>
      <w:rFonts w:ascii="Arial" w:hAnsi="Arial"/>
      <w:b/>
      <w:sz w:val="28"/>
      <w:u w:val="single"/>
    </w:rPr>
  </w:style>
  <w:style w:type="paragraph" w:styleId="Szvegtrzsbehzssal3">
    <w:name w:val="Body Text Indent 3"/>
    <w:basedOn w:val="Norml"/>
    <w:link w:val="Szvegtrzsbehzssal3Char"/>
    <w:qFormat/>
    <w:rsid w:val="00A43942"/>
    <w:pPr>
      <w:ind w:left="284" w:hanging="284"/>
      <w:jc w:val="both"/>
    </w:pPr>
    <w:rPr>
      <w:rFonts w:ascii="Arial" w:hAnsi="Arial"/>
      <w:sz w:val="28"/>
    </w:rPr>
  </w:style>
  <w:style w:type="paragraph" w:styleId="Szvegtrzs3">
    <w:name w:val="Body Text 3"/>
    <w:basedOn w:val="Norml"/>
    <w:link w:val="Szvegtrzs3Char"/>
    <w:qFormat/>
    <w:rsid w:val="00A43942"/>
    <w:pPr>
      <w:jc w:val="both"/>
    </w:pPr>
    <w:rPr>
      <w:rFonts w:ascii="Arial" w:hAnsi="Arial"/>
      <w:sz w:val="28"/>
    </w:rPr>
  </w:style>
  <w:style w:type="paragraph" w:styleId="Cm">
    <w:name w:val="Title"/>
    <w:basedOn w:val="Norml"/>
    <w:link w:val="CmChar"/>
    <w:qFormat/>
    <w:rsid w:val="00A43942"/>
    <w:pPr>
      <w:jc w:val="center"/>
    </w:pPr>
    <w:rPr>
      <w:rFonts w:ascii="Arial" w:hAnsi="Arial"/>
      <w:b/>
      <w:sz w:val="36"/>
      <w:u w:val="single"/>
    </w:rPr>
  </w:style>
  <w:style w:type="paragraph" w:styleId="Buborkszveg">
    <w:name w:val="Balloon Text"/>
    <w:basedOn w:val="Norml"/>
    <w:link w:val="BuborkszvegChar"/>
    <w:semiHidden/>
    <w:qFormat/>
    <w:rsid w:val="00A43942"/>
    <w:rPr>
      <w:rFonts w:ascii="Tahoma" w:hAnsi="Tahoma" w:cs="Tahoma"/>
      <w:sz w:val="16"/>
      <w:szCs w:val="16"/>
    </w:rPr>
  </w:style>
  <w:style w:type="paragraph" w:customStyle="1" w:styleId="Char">
    <w:name w:val="Char"/>
    <w:basedOn w:val="Norml"/>
    <w:qFormat/>
    <w:rsid w:val="00A43942"/>
    <w:pPr>
      <w:spacing w:after="160" w:line="240" w:lineRule="exact"/>
    </w:pPr>
    <w:rPr>
      <w:rFonts w:ascii="Tahoma" w:hAnsi="Tahoma"/>
      <w:lang w:val="en-US" w:eastAsia="en-US"/>
    </w:rPr>
  </w:style>
  <w:style w:type="paragraph" w:styleId="Jegyzetszveg">
    <w:name w:val="annotation text"/>
    <w:basedOn w:val="Norml"/>
    <w:link w:val="JegyzetszvegChar"/>
    <w:uiPriority w:val="99"/>
    <w:semiHidden/>
    <w:unhideWhenUsed/>
    <w:qFormat/>
    <w:rsid w:val="005379A0"/>
  </w:style>
  <w:style w:type="paragraph" w:styleId="Megjegyzstrgya">
    <w:name w:val="annotation subject"/>
    <w:basedOn w:val="Jegyzetszveg"/>
    <w:link w:val="MegjegyzstrgyaChar"/>
    <w:uiPriority w:val="99"/>
    <w:semiHidden/>
    <w:unhideWhenUsed/>
    <w:qFormat/>
    <w:rsid w:val="005379A0"/>
    <w:rPr>
      <w:b/>
      <w:bCs/>
    </w:rPr>
  </w:style>
  <w:style w:type="paragraph" w:styleId="Vltozat">
    <w:name w:val="Revision"/>
    <w:uiPriority w:val="99"/>
    <w:semiHidden/>
    <w:qFormat/>
    <w:rsid w:val="007F351D"/>
    <w:pPr>
      <w:suppressAutoHyphens/>
      <w:spacing w:line="240" w:lineRule="auto"/>
    </w:pPr>
    <w:rPr>
      <w:rFonts w:ascii="Times New Roman" w:eastAsia="Times New Roman" w:hAnsi="Times New Roman" w:cs="Times New Roman"/>
      <w:color w:val="00000A"/>
      <w:szCs w:val="20"/>
      <w:lang w:eastAsia="hu-HU"/>
    </w:rPr>
  </w:style>
  <w:style w:type="paragraph" w:styleId="Listaszerbekezds">
    <w:name w:val="List Paragraph"/>
    <w:basedOn w:val="Norml"/>
    <w:uiPriority w:val="34"/>
    <w:qFormat/>
    <w:rsid w:val="003176B0"/>
    <w:pPr>
      <w:ind w:left="720"/>
      <w:contextualSpacing/>
    </w:pPr>
  </w:style>
  <w:style w:type="paragraph" w:customStyle="1" w:styleId="Kerettartalom">
    <w:name w:val="Kerettartalom"/>
    <w:basedOn w:val="Norml"/>
    <w:qFormat/>
  </w:style>
  <w:style w:type="paragraph" w:customStyle="1" w:styleId="Idzetblokk">
    <w:name w:val="Idézetblokk"/>
    <w:basedOn w:val="Norml"/>
    <w:qFormat/>
  </w:style>
  <w:style w:type="paragraph" w:styleId="Alcm">
    <w:name w:val="Subtitle"/>
    <w:basedOn w:val="Cmsor"/>
  </w:style>
  <w:style w:type="paragraph" w:customStyle="1" w:styleId="Lbjegyzet">
    <w:name w:val="Lábjegyzet"/>
    <w:basedOn w:val="Norml"/>
  </w:style>
  <w:style w:type="paragraph" w:customStyle="1" w:styleId="Tblzattartalom">
    <w:name w:val="Táblázattartalom"/>
    <w:basedOn w:val="Norml"/>
    <w:qFormat/>
  </w:style>
  <w:style w:type="paragraph" w:customStyle="1" w:styleId="Tblzatfejlc">
    <w:name w:val="Táblázatfejléc"/>
    <w:basedOn w:val="Tblzattartalom"/>
    <w:qFormat/>
  </w:style>
  <w:style w:type="table" w:styleId="Rcsostblzat">
    <w:name w:val="Table Grid"/>
    <w:basedOn w:val="Normltblzat"/>
    <w:rsid w:val="00A43942"/>
    <w:pPr>
      <w:spacing w:line="240" w:lineRule="auto"/>
    </w:pPr>
    <w:rPr>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B33F3"/>
    <w:pPr>
      <w:suppressAutoHyphens w:val="0"/>
    </w:pPr>
    <w:rPr>
      <w:rFonts w:asciiTheme="minorHAnsi" w:eastAsiaTheme="minorHAnsi" w:hAnsiTheme="minorHAnsi" w:cstheme="minorBidi"/>
      <w:color w:val="auto"/>
      <w:lang w:eastAsia="en-US"/>
    </w:rPr>
  </w:style>
  <w:style w:type="character" w:customStyle="1" w:styleId="LbjegyzetszvegChar">
    <w:name w:val="Lábjegyzetszöveg Char"/>
    <w:basedOn w:val="Bekezdsalapbettpusa"/>
    <w:link w:val="Lbjegyzetszveg"/>
    <w:uiPriority w:val="99"/>
    <w:semiHidden/>
    <w:rsid w:val="000B33F3"/>
    <w:rPr>
      <w:szCs w:val="20"/>
    </w:rPr>
  </w:style>
  <w:style w:type="character" w:styleId="Lbjegyzet-hivatkozs">
    <w:name w:val="footnote reference"/>
    <w:basedOn w:val="Bekezdsalapbettpusa"/>
    <w:uiPriority w:val="99"/>
    <w:semiHidden/>
    <w:unhideWhenUsed/>
    <w:rsid w:val="000B33F3"/>
    <w:rPr>
      <w:vertAlign w:val="superscript"/>
    </w:rPr>
  </w:style>
  <w:style w:type="character" w:styleId="Hiperhivatkozs">
    <w:name w:val="Hyperlink"/>
    <w:basedOn w:val="Bekezdsalapbettpusa"/>
    <w:uiPriority w:val="99"/>
    <w:unhideWhenUsed/>
    <w:rsid w:val="00774199"/>
    <w:rPr>
      <w:color w:val="0000FF" w:themeColor="hyperlink"/>
      <w:u w:val="single"/>
    </w:rPr>
  </w:style>
  <w:style w:type="paragraph" w:styleId="llb">
    <w:name w:val="footer"/>
    <w:basedOn w:val="Norml"/>
    <w:link w:val="llbChar"/>
    <w:uiPriority w:val="99"/>
    <w:unhideWhenUsed/>
    <w:rsid w:val="009462A0"/>
    <w:pPr>
      <w:tabs>
        <w:tab w:val="center" w:pos="4536"/>
        <w:tab w:val="right" w:pos="9072"/>
      </w:tabs>
    </w:pPr>
  </w:style>
  <w:style w:type="character" w:customStyle="1" w:styleId="llbChar">
    <w:name w:val="Élőláb Char"/>
    <w:basedOn w:val="Bekezdsalapbettpusa"/>
    <w:link w:val="llb"/>
    <w:uiPriority w:val="99"/>
    <w:rsid w:val="009462A0"/>
    <w:rPr>
      <w:rFonts w:ascii="Times New Roman" w:eastAsia="Times New Roman" w:hAnsi="Times New Roman" w:cs="Times New Roman"/>
      <w:color w:val="00000A"/>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ajdszoboszlo.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63A6-4626-48A5-863F-C8308E85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3212</Words>
  <Characters>22163</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Széles Orsolya</cp:lastModifiedBy>
  <cp:revision>18</cp:revision>
  <cp:lastPrinted>2018-02-22T10:10:00Z</cp:lastPrinted>
  <dcterms:created xsi:type="dcterms:W3CDTF">2018-03-27T06:15:00Z</dcterms:created>
  <dcterms:modified xsi:type="dcterms:W3CDTF">2019-03-21T08:43:00Z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