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</w:r>
    </w:p>
    <w:p>
      <w:pPr>
        <w:pStyle w:val="Normal"/>
        <w:jc w:val="center"/>
        <w:rPr>
          <w:rFonts w:cs="Arial"/>
          <w:b/>
          <w:b/>
          <w:caps/>
          <w:sz w:val="26"/>
          <w:szCs w:val="26"/>
        </w:rPr>
      </w:pPr>
      <w:r>
        <w:rPr>
          <w:rFonts w:cs="Arial" w:ascii="Times New Roman" w:hAnsi="Times New Roman"/>
          <w:b/>
          <w:caps/>
          <w:sz w:val="26"/>
          <w:szCs w:val="26"/>
        </w:rPr>
        <w:t>Tájékoztatási Kötelezettég előírásai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a 2020. évi Társasházak felújítási/energetikai korszerűsítés/ pályázatához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 w:cs="Arial"/>
          <w:sz w:val="26"/>
          <w:szCs w:val="26"/>
          <w:u w:val="single"/>
        </w:rPr>
      </w:pPr>
      <w:r>
        <w:rPr>
          <w:rFonts w:cs="Arial" w:ascii="Times New Roman" w:hAnsi="Times New Roman"/>
          <w:sz w:val="26"/>
          <w:szCs w:val="26"/>
          <w:u w:val="single"/>
        </w:rPr>
      </w:r>
    </w:p>
    <w:p>
      <w:pPr>
        <w:pStyle w:val="Normal"/>
        <w:jc w:val="left"/>
        <w:rPr>
          <w:rFonts w:cs="Arial"/>
          <w:sz w:val="24"/>
          <w:u w:val="single"/>
        </w:rPr>
      </w:pPr>
      <w:r>
        <w:rPr>
          <w:rFonts w:cs="Arial" w:ascii="Times New Roman" w:hAnsi="Times New Roman"/>
          <w:sz w:val="26"/>
          <w:szCs w:val="26"/>
          <w:u w:val="single"/>
        </w:rPr>
        <w:t>Tábla kötelező formai előírásai</w:t>
      </w:r>
    </w:p>
    <w:p>
      <w:pPr>
        <w:pStyle w:val="Normal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A táblát A/4-es méretű habkarton lemezre vagy azzal azonos műszaki tulajdonsággal bíró felületre kell elkészíteni.  A tábla elkészítésének költsége a Támogatottat terheli, azonban a pályázati támogatásból elszámolható.</w:t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 xml:space="preserve">A táblát a beruházás megkezdését megelőzően legkedvesebb 5 nappal, a társasház közös területén, jól látható helyen kell kifüggeszteni. A tábla a beruházás megkezdésétől számított 1 éven belül nem távolítható el.  </w:t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 xml:space="preserve">A tábla sérülése, megrongálása, vagy ellopása esetén a közös képviselő köteles azt pótolni. 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cs="Arial"/>
          <w:sz w:val="24"/>
          <w:u w:val="single"/>
        </w:rPr>
      </w:pPr>
      <w:r>
        <w:rPr>
          <w:rFonts w:cs="Arial" w:ascii="Times New Roman" w:hAnsi="Times New Roman"/>
          <w:sz w:val="26"/>
          <w:szCs w:val="26"/>
          <w:u w:val="single"/>
        </w:rPr>
        <w:t>Tábla kötelező tartalmi elemei: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a támogató szervezet neve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támogatott társasház/lakásszövetkezet neve, címe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támogatott képviselőjének neve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a támogatás konstrukciója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támogatott munkálatok megnevezése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önkormányzati támogatás összege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</w:rPr>
      </w:pPr>
      <w:r>
        <w:rPr>
          <w:rFonts w:cs="Arial" w:ascii="Times New Roman" w:hAnsi="Times New Roman"/>
          <w:sz w:val="26"/>
          <w:szCs w:val="26"/>
        </w:rPr>
        <w:t>támogatási szerződés megkötésének időpontja</w:t>
      </w:r>
    </w:p>
    <w:p>
      <w:pPr>
        <w:pStyle w:val="Normal"/>
        <w:jc w:val="center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rPr/>
      </w:pPr>
      <w:r>
        <w:rPr>
          <w:rFonts w:cs="Arial"/>
          <w:sz w:val="2"/>
          <w:szCs w:val="2"/>
        </w:rPr>
        <w:t xml:space="preserve">A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417" w:footer="567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pBdr>
        <w:top w:val="single" w:sz="4" w:space="1" w:color="00000A"/>
      </w:pBdr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Times New Roman" w:hAnsi="Times New Roman"/>
        <w:sz w:val="26"/>
        <w:szCs w:val="26"/>
      </w:rPr>
    </w:pPr>
    <w:r>
      <w:rPr>
        <w:rFonts w:cs="Arial" w:ascii="Times New Roman" w:hAnsi="Times New Roman"/>
        <w:sz w:val="26"/>
        <w:szCs w:val="26"/>
      </w:rPr>
      <w:t>5</w:t>
    </w:r>
    <w:r>
      <w:rPr>
        <w:rFonts w:cs="Arial" w:ascii="Times New Roman" w:hAnsi="Times New Roman"/>
        <w:sz w:val="26"/>
        <w:szCs w:val="26"/>
      </w:rPr>
      <w:t>. sz. melléklet</w:t>
    </w:r>
  </w:p>
  <w:tbl>
    <w:tblPr>
      <w:tblStyle w:val="Rcsostblzat"/>
      <w:tblW w:w="9072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945"/>
      <w:gridCol w:w="8126"/>
    </w:tblGrid>
    <w:tr>
      <w:trPr>
        <w:trHeight w:val="1080" w:hRule="atLeast"/>
      </w:trPr>
      <w:tc>
        <w:tcPr>
          <w:tcW w:w="94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Lfej"/>
            <w:rPr/>
          </w:pPr>
          <w:r>
            <w:rPr/>
            <w:drawing>
              <wp:inline distT="0" distB="0" distL="0" distR="0">
                <wp:extent cx="481330" cy="624840"/>
                <wp:effectExtent l="0" t="0" r="0" b="0"/>
                <wp:docPr id="1" name="Kép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Lfej"/>
            <w:rPr>
              <w:sz w:val="24"/>
            </w:rPr>
          </w:pPr>
          <w:r>
            <w:rPr>
              <w:sz w:val="24"/>
            </w:rPr>
          </w:r>
        </w:p>
        <w:p>
          <w:pPr>
            <w:pStyle w:val="Lfej"/>
            <w:jc w:val="center"/>
            <w:rPr>
              <w:rFonts w:ascii="Times New Roman" w:hAnsi="Times New Roman"/>
              <w:b/>
              <w:b/>
              <w:bCs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Hajdúszoboszló Város Önkormányzata</w:t>
          </w:r>
        </w:p>
      </w:tc>
    </w:tr>
  </w:tbl>
  <w:p>
    <w:pPr>
      <w:pStyle w:val="Lfej"/>
      <w:rPr/>
    </w:pPr>
    <w:r>
      <w:rPr/>
    </w:r>
  </w:p>
  <w:p>
    <w:pPr>
      <w:pStyle w:val="Lfej"/>
      <w:ind w:left="6663" w:hanging="0"/>
      <w:jc w:val="lef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558b6"/>
    <w:pPr>
      <w:widowControl/>
      <w:suppressAutoHyphens w:val="true"/>
      <w:bidi w:val="0"/>
      <w:jc w:val="both"/>
    </w:pPr>
    <w:rPr>
      <w:rFonts w:ascii="Arial" w:hAnsi="Arial" w:eastAsia="Times New Roman" w:cs="Times New Roman"/>
      <w:color w:val="00000A"/>
      <w:sz w:val="22"/>
      <w:szCs w:val="24"/>
      <w:lang w:val="hu-HU" w:eastAsia="hu-HU" w:bidi="ar-SA"/>
    </w:rPr>
  </w:style>
  <w:style w:type="paragraph" w:styleId="Cmsor1">
    <w:name w:val="Címsor 1"/>
    <w:basedOn w:val="Normal"/>
    <w:link w:val="Cmsor1Char"/>
    <w:qFormat/>
    <w:rsid w:val="00a558b6"/>
    <w:pPr>
      <w:keepNext/>
      <w:spacing w:before="360" w:after="360"/>
      <w:jc w:val="center"/>
      <w:outlineLvl w:val="0"/>
    </w:pPr>
    <w:rPr>
      <w:b/>
      <w:bCs/>
      <w:caps/>
      <w:sz w:val="24"/>
      <w:szCs w:val="32"/>
    </w:rPr>
  </w:style>
  <w:style w:type="paragraph" w:styleId="Cmsor2">
    <w:name w:val="Címsor 2"/>
    <w:basedOn w:val="Cmsor"/>
    <w:pPr/>
    <w:rPr/>
  </w:style>
  <w:style w:type="paragraph" w:styleId="Cmsor3">
    <w:name w:val="Címsor 3"/>
    <w:basedOn w:val="Cmsor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qFormat/>
    <w:rsid w:val="00a558b6"/>
    <w:rPr>
      <w:rFonts w:ascii="Arial" w:hAnsi="Arial"/>
      <w:b/>
      <w:bCs/>
      <w:caps/>
      <w:sz w:val="24"/>
      <w:szCs w:val="32"/>
    </w:rPr>
  </w:style>
  <w:style w:type="character" w:styleId="NincstrkzChar" w:customStyle="1">
    <w:name w:val="Nincs térköz Char"/>
    <w:basedOn w:val="DefaultParagraphFont"/>
    <w:link w:val="Nincstrkz"/>
    <w:uiPriority w:val="1"/>
    <w:qFormat/>
    <w:rsid w:val="00a558b6"/>
    <w:rPr>
      <w:rFonts w:ascii="Calibri" w:hAnsi="Calibri"/>
      <w:sz w:val="22"/>
      <w:szCs w:val="22"/>
      <w:lang w:eastAsia="en-US"/>
    </w:rPr>
  </w:style>
  <w:style w:type="character" w:styleId="LfejChar" w:customStyle="1">
    <w:name w:val="Élőfej Char"/>
    <w:basedOn w:val="DefaultParagraphFont"/>
    <w:link w:val="lfej"/>
    <w:uiPriority w:val="99"/>
    <w:qFormat/>
    <w:rsid w:val="00ef505e"/>
    <w:rPr>
      <w:rFonts w:ascii="Arial" w:hAnsi="Arial"/>
      <w:sz w:val="22"/>
      <w:szCs w:val="24"/>
    </w:rPr>
  </w:style>
  <w:style w:type="character" w:styleId="LlbChar" w:customStyle="1">
    <w:name w:val="Élőláb Char"/>
    <w:basedOn w:val="DefaultParagraphFont"/>
    <w:link w:val="llb"/>
    <w:uiPriority w:val="99"/>
    <w:qFormat/>
    <w:rsid w:val="00ef505e"/>
    <w:rPr>
      <w:rFonts w:ascii="Arial" w:hAnsi="Arial"/>
      <w:sz w:val="22"/>
      <w:szCs w:val="24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ef505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ascii="Times New Roman" w:hAnsi="Times New Roman" w:cs="Symbol"/>
      <w:sz w:val="2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NincstrkzChar"/>
    <w:uiPriority w:val="1"/>
    <w:qFormat/>
    <w:rsid w:val="00a558b6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hu-HU" w:eastAsia="en-US" w:bidi="ar-SA"/>
    </w:rPr>
  </w:style>
  <w:style w:type="paragraph" w:styleId="Lfej">
    <w:name w:val="Élőfej"/>
    <w:basedOn w:val="Normal"/>
    <w:link w:val="lfejChar"/>
    <w:uiPriority w:val="99"/>
    <w:unhideWhenUsed/>
    <w:rsid w:val="00ef505e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link w:val="llbChar"/>
    <w:uiPriority w:val="99"/>
    <w:unhideWhenUsed/>
    <w:rsid w:val="00ef505e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ef505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7c8"/>
    <w:pPr>
      <w:spacing w:before="0" w:after="0"/>
      <w:ind w:left="720" w:hanging="0"/>
      <w:contextualSpacing/>
    </w:pPr>
    <w:rPr/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ae5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91D6-4B64-4A8F-B33C-03E896EB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2016-03-02T08:58:00Z</dcterms:created>
  <dc:creator>benedekv</dc:creator>
  <dc:language>hu-HU</dc:language>
  <cp:lastPrinted>2013-12-13T13:03:00Z</cp:lastPrinted>
  <dcterms:modified xsi:type="dcterms:W3CDTF">2020-04-01T14:32:32Z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