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5C" w:rsidRPr="000E315C" w:rsidRDefault="0090056B" w:rsidP="000E315C">
      <w:pPr>
        <w:jc w:val="center"/>
        <w:rPr>
          <w:rFonts w:ascii="Garamond" w:hAnsi="Garamond"/>
          <w:b/>
          <w:bCs/>
          <w:caps/>
        </w:rPr>
      </w:pPr>
      <w:r w:rsidRPr="0093110F">
        <w:rPr>
          <w:b/>
          <w:noProof/>
        </w:rPr>
        <w:drawing>
          <wp:inline distT="0" distB="0" distL="0" distR="0" wp14:anchorId="11E22F13" wp14:editId="2D3495B7">
            <wp:extent cx="2844800" cy="1097280"/>
            <wp:effectExtent l="19050" t="0" r="0" b="0"/>
            <wp:docPr id="8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56B" w:rsidRDefault="0090056B" w:rsidP="000E315C">
      <w:pPr>
        <w:jc w:val="center"/>
        <w:rPr>
          <w:rFonts w:ascii="Garamond" w:hAnsi="Garamond"/>
          <w:b/>
          <w:bCs/>
          <w:caps/>
          <w:sz w:val="32"/>
          <w:szCs w:val="32"/>
        </w:rPr>
      </w:pPr>
    </w:p>
    <w:p w:rsidR="000E315C" w:rsidRPr="000E315C" w:rsidRDefault="000E315C" w:rsidP="000E315C">
      <w:pPr>
        <w:jc w:val="center"/>
        <w:rPr>
          <w:rFonts w:ascii="Garamond" w:hAnsi="Garamond"/>
          <w:b/>
          <w:bCs/>
          <w:caps/>
          <w:sz w:val="32"/>
          <w:szCs w:val="32"/>
        </w:rPr>
      </w:pPr>
      <w:r w:rsidRPr="000E315C">
        <w:rPr>
          <w:rFonts w:ascii="Garamond" w:hAnsi="Garamond"/>
          <w:b/>
          <w:bCs/>
          <w:caps/>
          <w:sz w:val="32"/>
          <w:szCs w:val="32"/>
        </w:rPr>
        <w:t>Pénzügyi elemzés</w:t>
      </w:r>
    </w:p>
    <w:p w:rsidR="000E315C" w:rsidRDefault="000E315C" w:rsidP="000E315C">
      <w:pPr>
        <w:jc w:val="center"/>
        <w:rPr>
          <w:rFonts w:ascii="Garamond" w:hAnsi="Garamond"/>
          <w:b/>
          <w:bCs/>
          <w:caps/>
          <w:sz w:val="32"/>
          <w:szCs w:val="32"/>
        </w:rPr>
      </w:pPr>
    </w:p>
    <w:p w:rsidR="0090056B" w:rsidRPr="000E315C" w:rsidRDefault="0090056B" w:rsidP="000E315C">
      <w:pPr>
        <w:jc w:val="center"/>
        <w:rPr>
          <w:rFonts w:ascii="Garamond" w:hAnsi="Garamond"/>
          <w:b/>
          <w:bCs/>
          <w:caps/>
          <w:sz w:val="32"/>
          <w:szCs w:val="32"/>
        </w:rPr>
      </w:pPr>
    </w:p>
    <w:p w:rsidR="000E315C" w:rsidRPr="000E315C" w:rsidRDefault="000E315C" w:rsidP="000E315C">
      <w:pPr>
        <w:autoSpaceDE w:val="0"/>
        <w:autoSpaceDN w:val="0"/>
        <w:adjustRightInd w:val="0"/>
        <w:jc w:val="center"/>
        <w:rPr>
          <w:rFonts w:ascii="Garamond" w:eastAsiaTheme="minorHAnsi" w:hAnsi="Garamond"/>
          <w:sz w:val="32"/>
          <w:szCs w:val="32"/>
          <w:lang w:eastAsia="en-US"/>
        </w:rPr>
      </w:pPr>
      <w:r w:rsidRPr="000E315C">
        <w:rPr>
          <w:rFonts w:ascii="Garamond" w:eastAsiaTheme="minorHAnsi" w:hAnsi="Garamond"/>
          <w:sz w:val="32"/>
          <w:szCs w:val="32"/>
          <w:lang w:eastAsia="en-US"/>
        </w:rPr>
        <w:t>A GINOP-7.1.3-15 - Gyógyhelyek komplex turisztikai fejlesztése</w:t>
      </w:r>
    </w:p>
    <w:p w:rsidR="000E315C" w:rsidRPr="000E315C" w:rsidRDefault="000E315C" w:rsidP="000E315C">
      <w:pPr>
        <w:autoSpaceDE w:val="0"/>
        <w:autoSpaceDN w:val="0"/>
        <w:adjustRightInd w:val="0"/>
        <w:jc w:val="center"/>
        <w:rPr>
          <w:rFonts w:ascii="Garamond" w:eastAsiaTheme="minorHAnsi" w:hAnsi="Garamond"/>
          <w:sz w:val="32"/>
          <w:szCs w:val="32"/>
          <w:lang w:eastAsia="en-US"/>
        </w:rPr>
      </w:pPr>
      <w:r w:rsidRPr="000E315C">
        <w:rPr>
          <w:rFonts w:ascii="Garamond" w:eastAsiaTheme="minorHAnsi" w:hAnsi="Garamond"/>
          <w:sz w:val="32"/>
          <w:szCs w:val="32"/>
          <w:lang w:eastAsia="en-US"/>
        </w:rPr>
        <w:t>„</w:t>
      </w:r>
      <w:r w:rsidR="000A7628" w:rsidRPr="000A7628">
        <w:rPr>
          <w:rFonts w:ascii="Garamond" w:eastAsiaTheme="minorHAnsi" w:hAnsi="Garamond"/>
          <w:sz w:val="32"/>
          <w:szCs w:val="32"/>
          <w:lang w:eastAsia="en-US"/>
        </w:rPr>
        <w:t>Hajdúszoboszló gyógyparkjának megújítása</w:t>
      </w:r>
      <w:r w:rsidRPr="000E315C">
        <w:rPr>
          <w:rFonts w:ascii="Garamond" w:eastAsiaTheme="minorHAnsi" w:hAnsi="Garamond"/>
          <w:sz w:val="32"/>
          <w:szCs w:val="32"/>
          <w:lang w:eastAsia="en-US"/>
        </w:rPr>
        <w:t>” című pályázatához</w:t>
      </w:r>
    </w:p>
    <w:p w:rsidR="000E315C" w:rsidRPr="000E315C" w:rsidRDefault="000E315C" w:rsidP="000E315C">
      <w:pPr>
        <w:autoSpaceDE w:val="0"/>
        <w:autoSpaceDN w:val="0"/>
        <w:adjustRightInd w:val="0"/>
        <w:jc w:val="center"/>
        <w:rPr>
          <w:rFonts w:ascii="Garamond" w:eastAsiaTheme="minorHAnsi" w:hAnsi="Garamond"/>
          <w:sz w:val="32"/>
          <w:szCs w:val="32"/>
          <w:lang w:eastAsia="en-US"/>
        </w:rPr>
      </w:pPr>
    </w:p>
    <w:p w:rsidR="000E315C" w:rsidRPr="000E315C" w:rsidRDefault="000E315C" w:rsidP="000E315C">
      <w:pPr>
        <w:spacing w:line="276" w:lineRule="auto"/>
        <w:rPr>
          <w:rFonts w:ascii="Garamond" w:hAnsi="Garamond"/>
        </w:rPr>
      </w:pPr>
    </w:p>
    <w:p w:rsidR="000E315C" w:rsidRPr="000E315C" w:rsidRDefault="0090056B" w:rsidP="000E315C">
      <w:pPr>
        <w:spacing w:line="276" w:lineRule="auto"/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33795F0C" wp14:editId="5240260D">
            <wp:extent cx="4133850" cy="4271137"/>
            <wp:effectExtent l="0" t="0" r="0" b="0"/>
            <wp:docPr id="11" name="Kép 11" descr="http://www.nemzetijelkepek.hu/pictures/onkormanyzat/Cserkesz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mzetijelkepek.hu/pictures/onkormanyzat/Cserkeszo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123" cy="427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15C" w:rsidRPr="000E315C" w:rsidRDefault="000E315C" w:rsidP="000E315C">
      <w:pPr>
        <w:spacing w:line="276" w:lineRule="auto"/>
        <w:rPr>
          <w:rFonts w:ascii="Garamond" w:hAnsi="Garamond"/>
        </w:rPr>
      </w:pPr>
    </w:p>
    <w:p w:rsidR="000E315C" w:rsidRPr="000E315C" w:rsidRDefault="000E315C" w:rsidP="000E315C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</w:p>
    <w:p w:rsidR="000E315C" w:rsidRPr="000E315C" w:rsidRDefault="006B4BC9" w:rsidP="000E315C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Hajdúszoboszló</w:t>
      </w:r>
    </w:p>
    <w:p w:rsidR="000E315C" w:rsidRPr="000E315C" w:rsidRDefault="000E315C" w:rsidP="000E315C">
      <w:pPr>
        <w:spacing w:line="276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0E315C">
        <w:rPr>
          <w:rFonts w:ascii="Garamond" w:hAnsi="Garamond"/>
          <w:b/>
          <w:bCs/>
          <w:sz w:val="32"/>
          <w:szCs w:val="32"/>
        </w:rPr>
        <w:t xml:space="preserve">2016. </w:t>
      </w:r>
      <w:r w:rsidR="0090056B">
        <w:rPr>
          <w:rFonts w:ascii="Garamond" w:hAnsi="Garamond"/>
          <w:b/>
          <w:bCs/>
          <w:sz w:val="32"/>
          <w:szCs w:val="32"/>
        </w:rPr>
        <w:t>június</w:t>
      </w:r>
    </w:p>
    <w:p w:rsidR="000E315C" w:rsidRPr="000E315C" w:rsidRDefault="000E315C" w:rsidP="000E315C">
      <w:pPr>
        <w:autoSpaceDE w:val="0"/>
        <w:autoSpaceDN w:val="0"/>
        <w:adjustRightInd w:val="0"/>
        <w:jc w:val="center"/>
        <w:rPr>
          <w:rFonts w:ascii="Garamond" w:eastAsiaTheme="minorHAnsi" w:hAnsi="Garamond"/>
          <w:sz w:val="32"/>
          <w:szCs w:val="32"/>
          <w:lang w:eastAsia="en-US"/>
        </w:rPr>
      </w:pPr>
    </w:p>
    <w:p w:rsidR="000E315C" w:rsidRPr="000E315C" w:rsidRDefault="000E315C" w:rsidP="000E315C">
      <w:pPr>
        <w:autoSpaceDE w:val="0"/>
        <w:autoSpaceDN w:val="0"/>
        <w:adjustRightInd w:val="0"/>
        <w:jc w:val="center"/>
        <w:rPr>
          <w:rFonts w:ascii="Garamond" w:eastAsiaTheme="minorHAnsi" w:hAnsi="Garamond"/>
          <w:sz w:val="32"/>
          <w:szCs w:val="32"/>
          <w:lang w:eastAsia="en-US"/>
        </w:rPr>
      </w:pPr>
      <w:r w:rsidRPr="000E315C">
        <w:rPr>
          <w:rFonts w:ascii="Garamond" w:eastAsiaTheme="minorHAnsi" w:hAnsi="Garamond"/>
          <w:sz w:val="32"/>
          <w:szCs w:val="32"/>
          <w:lang w:eastAsia="en-US"/>
        </w:rPr>
        <w:br w:type="page"/>
      </w:r>
    </w:p>
    <w:p w:rsidR="00802BD6" w:rsidRPr="000E315C" w:rsidRDefault="00802BD6" w:rsidP="00802BD6">
      <w:pPr>
        <w:pStyle w:val="Cmsor2"/>
        <w:rPr>
          <w:rFonts w:ascii="Garamond" w:hAnsi="Garamond"/>
        </w:rPr>
      </w:pPr>
      <w:r w:rsidRPr="000E315C">
        <w:rPr>
          <w:rFonts w:ascii="Garamond" w:hAnsi="Garamond"/>
        </w:rPr>
        <w:lastRenderedPageBreak/>
        <w:t>Pénzügyi elemzés</w:t>
      </w:r>
    </w:p>
    <w:p w:rsidR="00802BD6" w:rsidRPr="00EB4DE9" w:rsidRDefault="00802BD6" w:rsidP="005B6FAE">
      <w:pPr>
        <w:spacing w:after="120"/>
        <w:jc w:val="both"/>
        <w:rPr>
          <w:rFonts w:ascii="Garamond" w:hAnsi="Garamond"/>
          <w:sz w:val="21"/>
          <w:szCs w:val="21"/>
        </w:rPr>
      </w:pPr>
      <w:r w:rsidRPr="00EB4DE9">
        <w:rPr>
          <w:rFonts w:ascii="Garamond" w:hAnsi="Garamond"/>
          <w:sz w:val="21"/>
          <w:szCs w:val="21"/>
        </w:rPr>
        <w:t xml:space="preserve">A pénzügyi elemzés fő célja, hogy megalapozzuk a támogatás szükségességét, továbbá kimutassuk a fejleszteni kívánt tevékenységek pénzügyi vonatkozásait (működési költségek, bevételek, stb.), fenntarthatóságát. </w:t>
      </w:r>
      <w:r w:rsidR="00BE6D3A" w:rsidRPr="00EB4DE9">
        <w:rPr>
          <w:rFonts w:ascii="Garamond" w:hAnsi="Garamond"/>
          <w:sz w:val="21"/>
          <w:szCs w:val="21"/>
        </w:rPr>
        <w:t>Az elemzést10 éves időszakra készítettük el, amely a beruházási időszakot is magában foglalja.</w:t>
      </w:r>
    </w:p>
    <w:p w:rsidR="00802BD6" w:rsidRPr="00EB4DE9" w:rsidRDefault="00802BD6" w:rsidP="005B6FAE">
      <w:pPr>
        <w:spacing w:after="120"/>
        <w:jc w:val="both"/>
        <w:rPr>
          <w:rFonts w:ascii="Garamond" w:hAnsi="Garamond"/>
          <w:sz w:val="21"/>
          <w:szCs w:val="21"/>
        </w:rPr>
      </w:pPr>
      <w:r w:rsidRPr="00EB4DE9">
        <w:rPr>
          <w:rFonts w:ascii="Garamond" w:hAnsi="Garamond"/>
          <w:sz w:val="21"/>
          <w:szCs w:val="21"/>
        </w:rPr>
        <w:t xml:space="preserve">A </w:t>
      </w:r>
      <w:r w:rsidRPr="00EB4DE9">
        <w:rPr>
          <w:rFonts w:ascii="Garamond" w:hAnsi="Garamond"/>
          <w:b/>
          <w:sz w:val="21"/>
          <w:szCs w:val="21"/>
        </w:rPr>
        <w:t>projektgazda</w:t>
      </w:r>
      <w:r w:rsidRPr="00EB4DE9">
        <w:rPr>
          <w:rFonts w:ascii="Garamond" w:hAnsi="Garamond"/>
          <w:sz w:val="21"/>
          <w:szCs w:val="21"/>
        </w:rPr>
        <w:t xml:space="preserve"> n</w:t>
      </w:r>
      <w:r w:rsidRPr="00EB4DE9">
        <w:rPr>
          <w:rFonts w:ascii="Garamond" w:hAnsi="Garamond"/>
          <w:b/>
          <w:sz w:val="21"/>
          <w:szCs w:val="21"/>
        </w:rPr>
        <w:t>em minősül vállalkozásnak, de a támogatható tevékenységek közül néhány jövedelemtermelőnek minősül,</w:t>
      </w:r>
      <w:r w:rsidRPr="00EB4DE9">
        <w:rPr>
          <w:rFonts w:ascii="Garamond" w:hAnsi="Garamond"/>
          <w:sz w:val="21"/>
          <w:szCs w:val="21"/>
        </w:rPr>
        <w:t xml:space="preserve"> ugyanakkor a referencia időszakban a nettó bevétel (bevétel-működési költségek) gyakorlatilag zérus</w:t>
      </w:r>
      <w:r w:rsidR="000E315C" w:rsidRPr="00EB4DE9">
        <w:rPr>
          <w:rFonts w:ascii="Garamond" w:hAnsi="Garamond"/>
          <w:sz w:val="21"/>
          <w:szCs w:val="21"/>
        </w:rPr>
        <w:t xml:space="preserve">. </w:t>
      </w:r>
      <w:r w:rsidRPr="00EB4DE9">
        <w:rPr>
          <w:rFonts w:ascii="Garamond" w:hAnsi="Garamond"/>
          <w:sz w:val="21"/>
          <w:szCs w:val="21"/>
        </w:rPr>
        <w:t>A projekt tekintetében az Önkormányzat alany</w:t>
      </w:r>
      <w:r w:rsidR="00BE6D3A" w:rsidRPr="00EB4DE9">
        <w:rPr>
          <w:rFonts w:ascii="Garamond" w:hAnsi="Garamond"/>
          <w:sz w:val="21"/>
          <w:szCs w:val="21"/>
        </w:rPr>
        <w:t>a az ÁFÁ-nak</w:t>
      </w:r>
      <w:r w:rsidRPr="00EB4DE9">
        <w:rPr>
          <w:rFonts w:ascii="Garamond" w:hAnsi="Garamond"/>
          <w:sz w:val="21"/>
          <w:szCs w:val="21"/>
        </w:rPr>
        <w:t xml:space="preserve">, a beruházással kapcsolatos ÁFA-t </w:t>
      </w:r>
      <w:r w:rsidR="006B4BC9">
        <w:rPr>
          <w:rFonts w:ascii="Garamond" w:hAnsi="Garamond"/>
          <w:sz w:val="21"/>
          <w:szCs w:val="21"/>
        </w:rPr>
        <w:t>nem</w:t>
      </w:r>
      <w:r w:rsidR="0080550B">
        <w:rPr>
          <w:rFonts w:ascii="Garamond" w:hAnsi="Garamond"/>
          <w:sz w:val="21"/>
          <w:szCs w:val="21"/>
        </w:rPr>
        <w:t xml:space="preserve"> </w:t>
      </w:r>
      <w:r w:rsidR="006B4BC9">
        <w:rPr>
          <w:rFonts w:ascii="Garamond" w:hAnsi="Garamond"/>
          <w:sz w:val="21"/>
          <w:szCs w:val="21"/>
        </w:rPr>
        <w:t>igényli vissza, így a</w:t>
      </w:r>
      <w:r w:rsidRPr="00EB4DE9">
        <w:rPr>
          <w:rFonts w:ascii="Garamond" w:hAnsi="Garamond"/>
          <w:sz w:val="21"/>
          <w:szCs w:val="21"/>
        </w:rPr>
        <w:t xml:space="preserve"> projekt költségeinek tervezésekor </w:t>
      </w:r>
      <w:r w:rsidR="006B4BC9">
        <w:rPr>
          <w:rFonts w:ascii="Garamond" w:hAnsi="Garamond"/>
          <w:sz w:val="21"/>
          <w:szCs w:val="21"/>
        </w:rPr>
        <w:t xml:space="preserve">a </w:t>
      </w:r>
      <w:r w:rsidRPr="00EB4DE9">
        <w:rPr>
          <w:rFonts w:ascii="Garamond" w:hAnsi="Garamond"/>
          <w:sz w:val="21"/>
          <w:szCs w:val="21"/>
        </w:rPr>
        <w:t>bruttó költségek</w:t>
      </w:r>
      <w:r w:rsidR="006B4BC9">
        <w:rPr>
          <w:rFonts w:ascii="Garamond" w:hAnsi="Garamond"/>
          <w:sz w:val="21"/>
          <w:szCs w:val="21"/>
        </w:rPr>
        <w:t>et vettük figyelembe</w:t>
      </w:r>
      <w:r w:rsidRPr="00EB4DE9">
        <w:rPr>
          <w:rFonts w:ascii="Garamond" w:hAnsi="Garamond"/>
          <w:sz w:val="21"/>
          <w:szCs w:val="21"/>
        </w:rPr>
        <w:t>. Az inflációt a bevétel és kiadások ö</w:t>
      </w:r>
      <w:r w:rsidR="000E315C" w:rsidRPr="00EB4DE9">
        <w:rPr>
          <w:rFonts w:ascii="Garamond" w:hAnsi="Garamond"/>
          <w:sz w:val="21"/>
          <w:szCs w:val="21"/>
        </w:rPr>
        <w:t>sszegzésénél nem szerepeltetjük, amennyiben a fenntartási időszakban, illetve az azt követő években az infláció mértéke jelentősen változna, úgy a bevételek és a kiadások egyidejű korrekciójával biztosított a projekt fenntarthatósága.</w:t>
      </w:r>
    </w:p>
    <w:p w:rsidR="00802BD6" w:rsidRPr="00EB4DE9" w:rsidRDefault="00802BD6" w:rsidP="005B6FAE">
      <w:pPr>
        <w:spacing w:after="120"/>
        <w:jc w:val="both"/>
        <w:rPr>
          <w:rFonts w:ascii="Garamond" w:hAnsi="Garamond"/>
          <w:b/>
          <w:sz w:val="21"/>
          <w:szCs w:val="21"/>
        </w:rPr>
      </w:pPr>
      <w:r w:rsidRPr="00EB4DE9">
        <w:rPr>
          <w:rFonts w:ascii="Garamond" w:hAnsi="Garamond"/>
          <w:b/>
          <w:sz w:val="21"/>
          <w:szCs w:val="21"/>
        </w:rPr>
        <w:t>Üzleti terv</w:t>
      </w:r>
    </w:p>
    <w:p w:rsidR="00741192" w:rsidRPr="00EB4DE9" w:rsidRDefault="00741192" w:rsidP="005B6FAE">
      <w:pPr>
        <w:spacing w:after="120"/>
        <w:jc w:val="both"/>
        <w:rPr>
          <w:rFonts w:ascii="Garamond" w:hAnsi="Garamond"/>
          <w:sz w:val="21"/>
          <w:szCs w:val="21"/>
        </w:rPr>
      </w:pPr>
      <w:r w:rsidRPr="00EB4DE9">
        <w:rPr>
          <w:rFonts w:ascii="Garamond" w:hAnsi="Garamond"/>
          <w:sz w:val="21"/>
          <w:szCs w:val="21"/>
        </w:rPr>
        <w:t xml:space="preserve">A projekt elemek között </w:t>
      </w:r>
      <w:r w:rsidR="00A669D6">
        <w:rPr>
          <w:rFonts w:ascii="Garamond" w:hAnsi="Garamond"/>
          <w:sz w:val="21"/>
          <w:szCs w:val="21"/>
        </w:rPr>
        <w:t>a szabadtéri színpad</w:t>
      </w:r>
      <w:r w:rsidR="000873D5" w:rsidRPr="00EB4DE9">
        <w:rPr>
          <w:rFonts w:ascii="Garamond" w:hAnsi="Garamond"/>
          <w:sz w:val="21"/>
          <w:szCs w:val="21"/>
        </w:rPr>
        <w:t xml:space="preserve"> kulturális támogatás igénybev</w:t>
      </w:r>
      <w:r w:rsidRPr="00EB4DE9">
        <w:rPr>
          <w:rFonts w:ascii="Garamond" w:hAnsi="Garamond"/>
          <w:sz w:val="21"/>
          <w:szCs w:val="21"/>
        </w:rPr>
        <w:t xml:space="preserve">ételével valósul meg, így </w:t>
      </w:r>
      <w:r w:rsidR="000873D5" w:rsidRPr="00EB4DE9">
        <w:rPr>
          <w:rFonts w:ascii="Garamond" w:hAnsi="Garamond"/>
          <w:sz w:val="21"/>
          <w:szCs w:val="21"/>
        </w:rPr>
        <w:t>ennek eredményét külön is megvizsgáltuk.</w:t>
      </w:r>
    </w:p>
    <w:p w:rsidR="000873D5" w:rsidRPr="00E92CED" w:rsidRDefault="006B4BC9" w:rsidP="000A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D79B"/>
        <w:spacing w:after="120" w:line="276" w:lineRule="auto"/>
        <w:jc w:val="both"/>
        <w:rPr>
          <w:rFonts w:ascii="Garamond" w:hAnsi="Garamond"/>
          <w:b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S</w:t>
      </w:r>
      <w:r w:rsidR="0080550B">
        <w:rPr>
          <w:rFonts w:ascii="Garamond" w:hAnsi="Garamond"/>
          <w:b/>
          <w:sz w:val="21"/>
          <w:szCs w:val="21"/>
        </w:rPr>
        <w:t>zabadtéri színpad</w:t>
      </w:r>
    </w:p>
    <w:p w:rsidR="00F801CF" w:rsidRDefault="00F801CF" w:rsidP="005B6FAE">
      <w:pPr>
        <w:spacing w:after="60"/>
        <w:rPr>
          <w:rFonts w:ascii="Garamond" w:hAnsi="Garamond"/>
          <w:b/>
          <w:i/>
          <w:sz w:val="21"/>
          <w:szCs w:val="21"/>
        </w:rPr>
      </w:pPr>
      <w:r>
        <w:rPr>
          <w:rFonts w:ascii="Garamond" w:hAnsi="Garamond"/>
          <w:b/>
          <w:sz w:val="21"/>
          <w:szCs w:val="21"/>
        </w:rPr>
        <w:t>1.a Beruházási költség  -</w:t>
      </w:r>
      <w:r w:rsidR="0080550B">
        <w:rPr>
          <w:rFonts w:ascii="Garamond" w:hAnsi="Garamond"/>
          <w:b/>
          <w:sz w:val="21"/>
          <w:szCs w:val="21"/>
        </w:rPr>
        <w:t xml:space="preserve"> Fedett</w:t>
      </w:r>
      <w:r>
        <w:rPr>
          <w:rFonts w:ascii="Garamond" w:hAnsi="Garamond"/>
          <w:b/>
          <w:sz w:val="21"/>
          <w:szCs w:val="21"/>
        </w:rPr>
        <w:t xml:space="preserve"> </w:t>
      </w:r>
      <w:r w:rsidR="0080550B">
        <w:rPr>
          <w:rFonts w:ascii="Garamond" w:hAnsi="Garamond"/>
          <w:b/>
          <w:sz w:val="21"/>
          <w:szCs w:val="21"/>
        </w:rPr>
        <w:t>s</w:t>
      </w:r>
      <w:r w:rsidRPr="00EB4DE9">
        <w:rPr>
          <w:rFonts w:ascii="Garamond" w:hAnsi="Garamond"/>
          <w:b/>
          <w:i/>
          <w:sz w:val="21"/>
          <w:szCs w:val="21"/>
        </w:rPr>
        <w:t xml:space="preserve">zabadtéri színpad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10"/>
        <w:gridCol w:w="2222"/>
        <w:gridCol w:w="2205"/>
        <w:gridCol w:w="2225"/>
      </w:tblGrid>
      <w:tr w:rsidR="00F801CF" w:rsidRPr="00F801CF" w:rsidTr="00F801CF">
        <w:tc>
          <w:tcPr>
            <w:tcW w:w="2410" w:type="dxa"/>
          </w:tcPr>
          <w:p w:rsidR="00F801CF" w:rsidRPr="00F801CF" w:rsidRDefault="006B4BC9" w:rsidP="0080550B">
            <w:pPr>
              <w:spacing w:after="60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i/>
                <w:sz w:val="16"/>
                <w:szCs w:val="16"/>
              </w:rPr>
              <w:t>S</w:t>
            </w:r>
            <w:r w:rsidR="0080550B">
              <w:rPr>
                <w:rFonts w:ascii="Garamond" w:hAnsi="Garamond"/>
                <w:b/>
                <w:i/>
                <w:sz w:val="16"/>
                <w:szCs w:val="16"/>
              </w:rPr>
              <w:t>zabadtéri színpad</w:t>
            </w:r>
          </w:p>
        </w:tc>
        <w:tc>
          <w:tcPr>
            <w:tcW w:w="2222" w:type="dxa"/>
            <w:vAlign w:val="center"/>
          </w:tcPr>
          <w:p w:rsidR="00F801CF" w:rsidRPr="00F801CF" w:rsidRDefault="00990478" w:rsidP="00F801CF">
            <w:pPr>
              <w:spacing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2016</w:t>
            </w:r>
          </w:p>
        </w:tc>
        <w:tc>
          <w:tcPr>
            <w:tcW w:w="2205" w:type="dxa"/>
            <w:vAlign w:val="center"/>
          </w:tcPr>
          <w:p w:rsidR="00F801CF" w:rsidRDefault="00990478" w:rsidP="00F801CF">
            <w:pPr>
              <w:spacing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2017</w:t>
            </w:r>
          </w:p>
        </w:tc>
        <w:tc>
          <w:tcPr>
            <w:tcW w:w="2225" w:type="dxa"/>
            <w:vAlign w:val="center"/>
          </w:tcPr>
          <w:p w:rsidR="00F801CF" w:rsidRPr="00F801CF" w:rsidRDefault="00990478" w:rsidP="00F801CF">
            <w:pPr>
              <w:spacing w:after="6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2018</w:t>
            </w:r>
          </w:p>
        </w:tc>
      </w:tr>
      <w:tr w:rsidR="00722F55" w:rsidRPr="00F801CF" w:rsidTr="007770F3">
        <w:tc>
          <w:tcPr>
            <w:tcW w:w="2410" w:type="dxa"/>
          </w:tcPr>
          <w:p w:rsidR="00722F55" w:rsidRPr="00F801CF" w:rsidRDefault="00722F55" w:rsidP="00722F55">
            <w:pPr>
              <w:spacing w:after="60"/>
              <w:rPr>
                <w:rFonts w:ascii="Garamond" w:hAnsi="Garamond"/>
                <w:b/>
                <w:i/>
                <w:sz w:val="16"/>
                <w:szCs w:val="16"/>
              </w:rPr>
            </w:pPr>
          </w:p>
        </w:tc>
        <w:tc>
          <w:tcPr>
            <w:tcW w:w="2222" w:type="dxa"/>
            <w:vAlign w:val="center"/>
          </w:tcPr>
          <w:p w:rsidR="00722F55" w:rsidRPr="00F801CF" w:rsidRDefault="00722F55" w:rsidP="00722F55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205" w:type="dxa"/>
            <w:vAlign w:val="center"/>
          </w:tcPr>
          <w:p w:rsidR="00722F55" w:rsidRPr="007770F3" w:rsidRDefault="007770F3" w:rsidP="007770F3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/>
                <w:bCs/>
                <w:color w:val="000000"/>
                <w:sz w:val="16"/>
                <w:szCs w:val="16"/>
              </w:rPr>
              <w:t>251 175 684</w:t>
            </w:r>
          </w:p>
        </w:tc>
        <w:tc>
          <w:tcPr>
            <w:tcW w:w="2225" w:type="dxa"/>
            <w:vAlign w:val="bottom"/>
          </w:tcPr>
          <w:p w:rsidR="00722F55" w:rsidRPr="00722F55" w:rsidRDefault="00722F55" w:rsidP="00722F55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</w:tbl>
    <w:p w:rsidR="000873D5" w:rsidRPr="00EB4DE9" w:rsidRDefault="000873D5" w:rsidP="00F801CF">
      <w:pPr>
        <w:spacing w:before="60" w:after="60"/>
        <w:rPr>
          <w:rFonts w:ascii="Garamond" w:hAnsi="Garamond"/>
          <w:b/>
          <w:sz w:val="21"/>
          <w:szCs w:val="21"/>
        </w:rPr>
      </w:pPr>
      <w:r w:rsidRPr="00EB4DE9">
        <w:rPr>
          <w:rFonts w:ascii="Garamond" w:hAnsi="Garamond"/>
          <w:b/>
          <w:sz w:val="21"/>
          <w:szCs w:val="21"/>
        </w:rPr>
        <w:t>1.b Működési költségek</w:t>
      </w:r>
      <w:r w:rsidR="00F801CF">
        <w:rPr>
          <w:rFonts w:ascii="Garamond" w:hAnsi="Garamond"/>
          <w:b/>
          <w:sz w:val="21"/>
          <w:szCs w:val="21"/>
        </w:rPr>
        <w:t xml:space="preserve"> - </w:t>
      </w:r>
      <w:r w:rsidR="00F801CF" w:rsidRPr="00EB4DE9">
        <w:rPr>
          <w:rFonts w:ascii="Garamond" w:hAnsi="Garamond"/>
          <w:b/>
          <w:i/>
          <w:sz w:val="21"/>
          <w:szCs w:val="21"/>
        </w:rPr>
        <w:t>Szabadtéri színpad lelátó</w:t>
      </w:r>
    </w:p>
    <w:p w:rsidR="000873D5" w:rsidRPr="00EB4DE9" w:rsidRDefault="000873D5" w:rsidP="005B6FAE">
      <w:pPr>
        <w:spacing w:after="120"/>
        <w:jc w:val="both"/>
        <w:rPr>
          <w:rFonts w:ascii="Garamond" w:hAnsi="Garamond"/>
          <w:b/>
          <w:i/>
          <w:sz w:val="21"/>
          <w:szCs w:val="21"/>
        </w:rPr>
      </w:pPr>
      <w:r w:rsidRPr="00EB4DE9">
        <w:rPr>
          <w:rFonts w:ascii="Garamond" w:hAnsi="Garamond"/>
          <w:b/>
          <w:i/>
          <w:sz w:val="21"/>
          <w:szCs w:val="21"/>
        </w:rPr>
        <w:t>Üzemeltetési költségek – Szabadtéri színpad lelátó</w:t>
      </w:r>
    </w:p>
    <w:p w:rsidR="000873D5" w:rsidRPr="00E92CED" w:rsidRDefault="000873D5" w:rsidP="005B6FAE">
      <w:pPr>
        <w:spacing w:after="120"/>
        <w:jc w:val="both"/>
        <w:rPr>
          <w:rFonts w:ascii="Garamond" w:hAnsi="Garamond"/>
          <w:sz w:val="21"/>
          <w:szCs w:val="21"/>
        </w:rPr>
      </w:pPr>
      <w:r w:rsidRPr="00E92CED">
        <w:rPr>
          <w:rFonts w:ascii="Garamond" w:hAnsi="Garamond"/>
          <w:sz w:val="21"/>
          <w:szCs w:val="21"/>
        </w:rPr>
        <w:t xml:space="preserve">A szabadtéri színpad üzemeltetése során </w:t>
      </w:r>
      <w:r w:rsidR="006B4BC9">
        <w:rPr>
          <w:rFonts w:ascii="Garamond" w:hAnsi="Garamond"/>
          <w:sz w:val="21"/>
          <w:szCs w:val="21"/>
        </w:rPr>
        <w:t xml:space="preserve">évente 17 nagyobb rendezvény </w:t>
      </w:r>
      <w:r w:rsidRPr="00E92CED">
        <w:rPr>
          <w:rFonts w:ascii="Garamond" w:hAnsi="Garamond"/>
          <w:sz w:val="21"/>
          <w:szCs w:val="21"/>
        </w:rPr>
        <w:t>megvalósítását tervezzük.</w:t>
      </w:r>
      <w:r w:rsidR="006B4BC9">
        <w:rPr>
          <w:rFonts w:ascii="Garamond" w:hAnsi="Garamond"/>
          <w:sz w:val="21"/>
          <w:szCs w:val="21"/>
        </w:rPr>
        <w:t xml:space="preserve"> </w:t>
      </w:r>
      <w:r w:rsidRPr="00E92CED">
        <w:rPr>
          <w:rFonts w:ascii="Garamond" w:hAnsi="Garamond"/>
          <w:sz w:val="21"/>
          <w:szCs w:val="21"/>
        </w:rPr>
        <w:t>A rendezvé</w:t>
      </w:r>
      <w:r w:rsidR="00E17D64">
        <w:rPr>
          <w:rFonts w:ascii="Garamond" w:hAnsi="Garamond"/>
          <w:sz w:val="21"/>
          <w:szCs w:val="21"/>
        </w:rPr>
        <w:t>nyek esetében 1</w:t>
      </w:r>
      <w:r w:rsidR="006B4BC9">
        <w:rPr>
          <w:rFonts w:ascii="Garamond" w:hAnsi="Garamond"/>
          <w:sz w:val="21"/>
          <w:szCs w:val="21"/>
        </w:rPr>
        <w:t> 80</w:t>
      </w:r>
      <w:r w:rsidRPr="00E92CED">
        <w:rPr>
          <w:rFonts w:ascii="Garamond" w:hAnsi="Garamond"/>
          <w:sz w:val="21"/>
          <w:szCs w:val="21"/>
        </w:rPr>
        <w:t>0</w:t>
      </w:r>
      <w:r w:rsidR="006B4BC9">
        <w:rPr>
          <w:rFonts w:ascii="Garamond" w:hAnsi="Garamond"/>
          <w:sz w:val="21"/>
          <w:szCs w:val="21"/>
        </w:rPr>
        <w:t> </w:t>
      </w:r>
      <w:r w:rsidRPr="00E92CED">
        <w:rPr>
          <w:rFonts w:ascii="Garamond" w:hAnsi="Garamond"/>
          <w:sz w:val="21"/>
          <w:szCs w:val="21"/>
        </w:rPr>
        <w:t>000 Ft-os fellépési díjjal és hangosítási költséggel kalkuláltunk. Biztonsági szolgálat</w:t>
      </w:r>
      <w:r w:rsidR="005C4023">
        <w:rPr>
          <w:rFonts w:ascii="Garamond" w:hAnsi="Garamond"/>
          <w:sz w:val="21"/>
          <w:szCs w:val="21"/>
        </w:rPr>
        <w:t>ra</w:t>
      </w:r>
      <w:r w:rsidR="006B4BC9">
        <w:rPr>
          <w:rFonts w:ascii="Garamond" w:hAnsi="Garamond"/>
          <w:sz w:val="21"/>
          <w:szCs w:val="21"/>
        </w:rPr>
        <w:t xml:space="preserve"> alkalmanként 30 000 Ft</w:t>
      </w:r>
      <w:r w:rsidR="005C4023">
        <w:rPr>
          <w:rFonts w:ascii="Garamond" w:hAnsi="Garamond"/>
          <w:sz w:val="21"/>
          <w:szCs w:val="21"/>
        </w:rPr>
        <w:t>-ot</w:t>
      </w:r>
      <w:r w:rsidRPr="00E92CED">
        <w:rPr>
          <w:rFonts w:ascii="Garamond" w:hAnsi="Garamond"/>
          <w:sz w:val="21"/>
          <w:szCs w:val="21"/>
        </w:rPr>
        <w:t xml:space="preserve"> és egészségügyi felügyelet</w:t>
      </w:r>
      <w:r w:rsidR="005C4023">
        <w:rPr>
          <w:rFonts w:ascii="Garamond" w:hAnsi="Garamond"/>
          <w:sz w:val="21"/>
          <w:szCs w:val="21"/>
        </w:rPr>
        <w:t>re</w:t>
      </w:r>
      <w:r w:rsidRPr="00E92CED">
        <w:rPr>
          <w:rFonts w:ascii="Garamond" w:hAnsi="Garamond"/>
          <w:sz w:val="21"/>
          <w:szCs w:val="21"/>
        </w:rPr>
        <w:t xml:space="preserve"> alkalmanként </w:t>
      </w:r>
      <w:r w:rsidR="005C4023">
        <w:rPr>
          <w:rFonts w:ascii="Garamond" w:hAnsi="Garamond"/>
          <w:sz w:val="21"/>
          <w:szCs w:val="21"/>
        </w:rPr>
        <w:t>1</w:t>
      </w:r>
      <w:r w:rsidRPr="00E92CED">
        <w:rPr>
          <w:rFonts w:ascii="Garamond" w:hAnsi="Garamond"/>
          <w:sz w:val="21"/>
          <w:szCs w:val="21"/>
        </w:rPr>
        <w:t>0 000 Ft</w:t>
      </w:r>
      <w:r w:rsidR="005C4023">
        <w:rPr>
          <w:rFonts w:ascii="Garamond" w:hAnsi="Garamond"/>
          <w:sz w:val="21"/>
          <w:szCs w:val="21"/>
        </w:rPr>
        <w:t xml:space="preserve">-ot </w:t>
      </w:r>
      <w:r w:rsidRPr="00E92CED">
        <w:rPr>
          <w:rFonts w:ascii="Garamond" w:hAnsi="Garamond"/>
          <w:sz w:val="21"/>
          <w:szCs w:val="21"/>
        </w:rPr>
        <w:t xml:space="preserve">fordítunk. A </w:t>
      </w:r>
      <w:r w:rsidR="00E17D64">
        <w:rPr>
          <w:rFonts w:ascii="Garamond" w:hAnsi="Garamond"/>
          <w:sz w:val="21"/>
          <w:szCs w:val="21"/>
        </w:rPr>
        <w:t xml:space="preserve">rezsi költség </w:t>
      </w:r>
      <w:r w:rsidR="005C4023">
        <w:rPr>
          <w:rFonts w:ascii="Garamond" w:hAnsi="Garamond"/>
          <w:sz w:val="21"/>
          <w:szCs w:val="21"/>
        </w:rPr>
        <w:t>évi 282 000</w:t>
      </w:r>
      <w:r w:rsidR="00E17D64">
        <w:rPr>
          <w:rFonts w:ascii="Garamond" w:hAnsi="Garamond"/>
          <w:sz w:val="21"/>
          <w:szCs w:val="21"/>
        </w:rPr>
        <w:t xml:space="preserve"> Ft, </w:t>
      </w:r>
      <w:r w:rsidR="001A6F53">
        <w:rPr>
          <w:rFonts w:ascii="Garamond" w:hAnsi="Garamond"/>
          <w:sz w:val="21"/>
          <w:szCs w:val="21"/>
        </w:rPr>
        <w:t>egy fő gondnok alkalmazását tervezzük napi 8 órában minimálbéren. A</w:t>
      </w:r>
      <w:r w:rsidR="00E17D64">
        <w:rPr>
          <w:rFonts w:ascii="Garamond" w:hAnsi="Garamond"/>
          <w:sz w:val="21"/>
          <w:szCs w:val="21"/>
        </w:rPr>
        <w:t xml:space="preserve"> karbantartás</w:t>
      </w:r>
      <w:r w:rsidR="00E92CED" w:rsidRPr="00E92CED">
        <w:rPr>
          <w:rFonts w:ascii="Garamond" w:hAnsi="Garamond"/>
          <w:sz w:val="21"/>
          <w:szCs w:val="21"/>
        </w:rPr>
        <w:t xml:space="preserve"> </w:t>
      </w:r>
      <w:r w:rsidR="00E17D64">
        <w:rPr>
          <w:rFonts w:ascii="Garamond" w:hAnsi="Garamond"/>
          <w:sz w:val="21"/>
          <w:szCs w:val="21"/>
        </w:rPr>
        <w:t xml:space="preserve">havi </w:t>
      </w:r>
      <w:r w:rsidR="005C4023">
        <w:rPr>
          <w:rFonts w:ascii="Garamond" w:hAnsi="Garamond"/>
          <w:sz w:val="21"/>
          <w:szCs w:val="21"/>
        </w:rPr>
        <w:t>30</w:t>
      </w:r>
      <w:r w:rsidR="00E17D64">
        <w:rPr>
          <w:rFonts w:ascii="Garamond" w:hAnsi="Garamond"/>
          <w:sz w:val="21"/>
          <w:szCs w:val="21"/>
        </w:rPr>
        <w:t> 000 Ft (az első év tör</w:t>
      </w:r>
      <w:r w:rsidR="001A6F53">
        <w:rPr>
          <w:rFonts w:ascii="Garamond" w:hAnsi="Garamond"/>
          <w:sz w:val="21"/>
          <w:szCs w:val="21"/>
        </w:rPr>
        <w:t>edék év 9,5 hónap üzemeléssel), pó</w:t>
      </w:r>
      <w:r w:rsidR="00E92CED" w:rsidRPr="00E92CED">
        <w:rPr>
          <w:rFonts w:ascii="Garamond" w:hAnsi="Garamond"/>
          <w:sz w:val="21"/>
          <w:szCs w:val="21"/>
        </w:rPr>
        <w:t>tlás</w:t>
      </w:r>
      <w:r w:rsidR="00E17D64">
        <w:rPr>
          <w:rFonts w:ascii="Garamond" w:hAnsi="Garamond"/>
          <w:sz w:val="21"/>
          <w:szCs w:val="21"/>
        </w:rPr>
        <w:t xml:space="preserve"> költség</w:t>
      </w:r>
      <w:r w:rsidR="00E92CED" w:rsidRPr="00E92CED">
        <w:rPr>
          <w:rFonts w:ascii="Garamond" w:hAnsi="Garamond"/>
          <w:sz w:val="21"/>
          <w:szCs w:val="21"/>
        </w:rPr>
        <w:t xml:space="preserve"> </w:t>
      </w:r>
      <w:r w:rsidR="00E17D64">
        <w:rPr>
          <w:rFonts w:ascii="Garamond" w:hAnsi="Garamond"/>
          <w:sz w:val="21"/>
          <w:szCs w:val="21"/>
        </w:rPr>
        <w:t xml:space="preserve">az első évben </w:t>
      </w:r>
      <w:r w:rsidR="00A5074B">
        <w:rPr>
          <w:rFonts w:ascii="Garamond" w:hAnsi="Garamond"/>
          <w:sz w:val="21"/>
          <w:szCs w:val="21"/>
        </w:rPr>
        <w:t>nem keletkezik</w:t>
      </w:r>
      <w:r w:rsidR="00E17D64">
        <w:rPr>
          <w:rFonts w:ascii="Garamond" w:hAnsi="Garamond"/>
          <w:sz w:val="21"/>
          <w:szCs w:val="21"/>
        </w:rPr>
        <w:t xml:space="preserve">, azt követően </w:t>
      </w:r>
      <w:r w:rsidR="005C4023">
        <w:rPr>
          <w:rFonts w:ascii="Garamond" w:hAnsi="Garamond"/>
          <w:sz w:val="21"/>
          <w:szCs w:val="21"/>
        </w:rPr>
        <w:t xml:space="preserve">évi 1 000 000 </w:t>
      </w:r>
      <w:r w:rsidR="00E17D64">
        <w:rPr>
          <w:rFonts w:ascii="Garamond" w:hAnsi="Garamond"/>
          <w:sz w:val="21"/>
          <w:szCs w:val="21"/>
        </w:rPr>
        <w:t>Ft, majd a 7. évben jelentősebb felújítást tervezünk</w:t>
      </w:r>
      <w:r w:rsidR="00E92CED" w:rsidRPr="00E92CED">
        <w:rPr>
          <w:rFonts w:ascii="Garamond" w:hAnsi="Garamond"/>
          <w:sz w:val="21"/>
          <w:szCs w:val="21"/>
        </w:rPr>
        <w:t>, amely</w:t>
      </w:r>
      <w:r w:rsidR="00E17D64">
        <w:rPr>
          <w:rFonts w:ascii="Garamond" w:hAnsi="Garamond"/>
          <w:sz w:val="21"/>
          <w:szCs w:val="21"/>
        </w:rPr>
        <w:t>nek</w:t>
      </w:r>
      <w:r w:rsidR="00E92CED" w:rsidRPr="00E92CED">
        <w:rPr>
          <w:rFonts w:ascii="Garamond" w:hAnsi="Garamond"/>
          <w:sz w:val="21"/>
          <w:szCs w:val="21"/>
        </w:rPr>
        <w:t xml:space="preserve"> során a legfontosabb állagmegóvási m</w:t>
      </w:r>
      <w:r w:rsidR="00E92CED">
        <w:rPr>
          <w:rFonts w:ascii="Garamond" w:hAnsi="Garamond"/>
          <w:sz w:val="21"/>
          <w:szCs w:val="21"/>
        </w:rPr>
        <w:t>u</w:t>
      </w:r>
      <w:r w:rsidR="00E92CED" w:rsidRPr="00E92CED">
        <w:rPr>
          <w:rFonts w:ascii="Garamond" w:hAnsi="Garamond"/>
          <w:sz w:val="21"/>
          <w:szCs w:val="21"/>
        </w:rPr>
        <w:t>nkálatokon túl festésre, elhasználódott elemek cseréjére kerül sor</w:t>
      </w:r>
      <w:r w:rsidR="00A5074B">
        <w:rPr>
          <w:rFonts w:ascii="Garamond" w:hAnsi="Garamond"/>
          <w:sz w:val="21"/>
          <w:szCs w:val="21"/>
        </w:rPr>
        <w:t>, az ép</w:t>
      </w:r>
      <w:r w:rsidR="005C4023">
        <w:rPr>
          <w:rFonts w:ascii="Garamond" w:hAnsi="Garamond"/>
          <w:sz w:val="21"/>
          <w:szCs w:val="21"/>
        </w:rPr>
        <w:t>ítmény</w:t>
      </w:r>
      <w:r w:rsidR="00A5074B">
        <w:rPr>
          <w:rFonts w:ascii="Garamond" w:hAnsi="Garamond"/>
          <w:sz w:val="21"/>
          <w:szCs w:val="21"/>
        </w:rPr>
        <w:t xml:space="preserve"> amortizációjának megfelelően</w:t>
      </w:r>
      <w:r w:rsidR="00E92CED" w:rsidRPr="00E92CED">
        <w:rPr>
          <w:rFonts w:ascii="Garamond" w:hAnsi="Garamond"/>
          <w:sz w:val="21"/>
          <w:szCs w:val="21"/>
        </w:rPr>
        <w:t>.</w:t>
      </w:r>
      <w:r w:rsidR="00E92CED">
        <w:rPr>
          <w:rFonts w:ascii="Garamond" w:hAnsi="Garamond"/>
          <w:sz w:val="21"/>
          <w:szCs w:val="21"/>
        </w:rPr>
        <w:t xml:space="preserve"> Az alábbiakban összegezzük a költségeket.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792"/>
        <w:gridCol w:w="792"/>
        <w:gridCol w:w="849"/>
        <w:gridCol w:w="850"/>
        <w:gridCol w:w="851"/>
        <w:gridCol w:w="849"/>
        <w:gridCol w:w="849"/>
        <w:gridCol w:w="836"/>
        <w:gridCol w:w="851"/>
        <w:gridCol w:w="848"/>
      </w:tblGrid>
      <w:tr w:rsidR="00EB4DE9" w:rsidRPr="00EB4DE9" w:rsidTr="000A7628">
        <w:trPr>
          <w:trHeight w:val="119"/>
        </w:trPr>
        <w:tc>
          <w:tcPr>
            <w:tcW w:w="1840" w:type="dxa"/>
            <w:shd w:val="clear" w:color="auto" w:fill="C4D79B"/>
            <w:noWrap/>
            <w:vAlign w:val="center"/>
            <w:hideMark/>
          </w:tcPr>
          <w:p w:rsidR="00EB4DE9" w:rsidRPr="00EB4DE9" w:rsidRDefault="005C4023" w:rsidP="005C4023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 xml:space="preserve">Szabadtéri színpad </w:t>
            </w:r>
            <w:r w:rsidR="00EB4DE9" w:rsidRPr="00EB4DE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Kiadások</w:t>
            </w:r>
          </w:p>
        </w:tc>
        <w:tc>
          <w:tcPr>
            <w:tcW w:w="792" w:type="dxa"/>
            <w:shd w:val="clear" w:color="auto" w:fill="C4D79B"/>
            <w:noWrap/>
            <w:vAlign w:val="center"/>
            <w:hideMark/>
          </w:tcPr>
          <w:p w:rsidR="00EB4DE9" w:rsidRPr="00EB4DE9" w:rsidRDefault="00EB4DE9" w:rsidP="00EB4DE9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EB4DE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92" w:type="dxa"/>
            <w:shd w:val="clear" w:color="auto" w:fill="C4D79B"/>
            <w:noWrap/>
            <w:vAlign w:val="center"/>
            <w:hideMark/>
          </w:tcPr>
          <w:p w:rsidR="00EB4DE9" w:rsidRPr="00EB4DE9" w:rsidRDefault="00EB4DE9" w:rsidP="00EB4DE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B4DE9">
              <w:rPr>
                <w:rFonts w:ascii="Garamond" w:hAnsi="Garamond"/>
                <w:b/>
                <w:sz w:val="16"/>
                <w:szCs w:val="16"/>
              </w:rPr>
              <w:t>2</w:t>
            </w:r>
          </w:p>
        </w:tc>
        <w:tc>
          <w:tcPr>
            <w:tcW w:w="849" w:type="dxa"/>
            <w:shd w:val="clear" w:color="auto" w:fill="C4D79B"/>
            <w:noWrap/>
            <w:vAlign w:val="center"/>
            <w:hideMark/>
          </w:tcPr>
          <w:p w:rsidR="00EB4DE9" w:rsidRPr="00EB4DE9" w:rsidRDefault="00EB4DE9" w:rsidP="00EB4DE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B4DE9">
              <w:rPr>
                <w:rFonts w:ascii="Garamond" w:hAnsi="Garamond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C4D79B"/>
            <w:noWrap/>
            <w:vAlign w:val="center"/>
            <w:hideMark/>
          </w:tcPr>
          <w:p w:rsidR="00EB4DE9" w:rsidRPr="00EB4DE9" w:rsidRDefault="00EB4DE9" w:rsidP="00EB4DE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B4DE9">
              <w:rPr>
                <w:rFonts w:ascii="Garamond" w:hAnsi="Garamond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C4D79B"/>
            <w:noWrap/>
            <w:vAlign w:val="center"/>
            <w:hideMark/>
          </w:tcPr>
          <w:p w:rsidR="00EB4DE9" w:rsidRPr="00EB4DE9" w:rsidRDefault="00EB4DE9" w:rsidP="00EB4DE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B4DE9">
              <w:rPr>
                <w:rFonts w:ascii="Garamond" w:hAnsi="Garamond"/>
                <w:b/>
                <w:sz w:val="16"/>
                <w:szCs w:val="16"/>
              </w:rPr>
              <w:t>5</w:t>
            </w:r>
          </w:p>
        </w:tc>
        <w:tc>
          <w:tcPr>
            <w:tcW w:w="849" w:type="dxa"/>
            <w:shd w:val="clear" w:color="auto" w:fill="C4D79B"/>
            <w:noWrap/>
            <w:vAlign w:val="center"/>
            <w:hideMark/>
          </w:tcPr>
          <w:p w:rsidR="00EB4DE9" w:rsidRPr="00EB4DE9" w:rsidRDefault="00EB4DE9" w:rsidP="00EB4DE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B4DE9">
              <w:rPr>
                <w:rFonts w:ascii="Garamond" w:hAnsi="Garamond"/>
                <w:b/>
                <w:sz w:val="16"/>
                <w:szCs w:val="16"/>
              </w:rPr>
              <w:t>6</w:t>
            </w:r>
          </w:p>
        </w:tc>
        <w:tc>
          <w:tcPr>
            <w:tcW w:w="849" w:type="dxa"/>
            <w:shd w:val="clear" w:color="auto" w:fill="C4D79B"/>
            <w:noWrap/>
            <w:vAlign w:val="center"/>
            <w:hideMark/>
          </w:tcPr>
          <w:p w:rsidR="00EB4DE9" w:rsidRPr="00EB4DE9" w:rsidRDefault="00EB4DE9" w:rsidP="00EB4DE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B4DE9">
              <w:rPr>
                <w:rFonts w:ascii="Garamond" w:hAnsi="Garamond"/>
                <w:b/>
                <w:sz w:val="16"/>
                <w:szCs w:val="16"/>
              </w:rPr>
              <w:t>7</w:t>
            </w:r>
          </w:p>
        </w:tc>
        <w:tc>
          <w:tcPr>
            <w:tcW w:w="836" w:type="dxa"/>
            <w:shd w:val="clear" w:color="auto" w:fill="C4D79B"/>
            <w:noWrap/>
            <w:vAlign w:val="center"/>
            <w:hideMark/>
          </w:tcPr>
          <w:p w:rsidR="00EB4DE9" w:rsidRPr="00EB4DE9" w:rsidRDefault="00EB4DE9" w:rsidP="00EB4DE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B4DE9">
              <w:rPr>
                <w:rFonts w:ascii="Garamond" w:hAnsi="Garamond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C4D79B"/>
            <w:noWrap/>
            <w:vAlign w:val="center"/>
            <w:hideMark/>
          </w:tcPr>
          <w:p w:rsidR="00EB4DE9" w:rsidRPr="00EB4DE9" w:rsidRDefault="00EB4DE9" w:rsidP="00EB4DE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B4DE9">
              <w:rPr>
                <w:rFonts w:ascii="Garamond" w:hAnsi="Garamond"/>
                <w:b/>
                <w:sz w:val="16"/>
                <w:szCs w:val="16"/>
              </w:rPr>
              <w:t>9</w:t>
            </w:r>
          </w:p>
        </w:tc>
        <w:tc>
          <w:tcPr>
            <w:tcW w:w="848" w:type="dxa"/>
            <w:shd w:val="clear" w:color="auto" w:fill="C4D79B"/>
            <w:noWrap/>
            <w:vAlign w:val="center"/>
            <w:hideMark/>
          </w:tcPr>
          <w:p w:rsidR="00EB4DE9" w:rsidRPr="00EB4DE9" w:rsidRDefault="00EB4DE9" w:rsidP="00EB4DE9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EB4DE9">
              <w:rPr>
                <w:rFonts w:ascii="Garamond" w:hAnsi="Garamond"/>
                <w:b/>
                <w:sz w:val="16"/>
                <w:szCs w:val="16"/>
              </w:rPr>
              <w:t>10</w:t>
            </w:r>
          </w:p>
        </w:tc>
      </w:tr>
      <w:tr w:rsidR="001A6F53" w:rsidRPr="00E92CED" w:rsidTr="009973F2">
        <w:trPr>
          <w:trHeight w:val="127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A6F53" w:rsidRPr="00A5074B" w:rsidRDefault="001A6F53" w:rsidP="001A6F53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A5074B">
              <w:rPr>
                <w:rFonts w:ascii="Garamond" w:hAnsi="Garamond"/>
                <w:color w:val="000000"/>
                <w:sz w:val="16"/>
                <w:szCs w:val="16"/>
              </w:rPr>
              <w:t>Fellépők és hangosítás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A6F53" w:rsidRPr="007C6541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30 600 000</w:t>
            </w:r>
          </w:p>
        </w:tc>
        <w:tc>
          <w:tcPr>
            <w:tcW w:w="850" w:type="dxa"/>
            <w:shd w:val="clear" w:color="auto" w:fill="auto"/>
          </w:tcPr>
          <w:p w:rsidR="001A6F53" w:rsidRDefault="001A6F53" w:rsidP="001A6F53">
            <w:r w:rsidRPr="002C1701">
              <w:rPr>
                <w:rFonts w:ascii="Garamond" w:hAnsi="Garamond"/>
                <w:color w:val="000000"/>
                <w:sz w:val="16"/>
                <w:szCs w:val="16"/>
              </w:rPr>
              <w:t>30 600 000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2C1701">
              <w:rPr>
                <w:rFonts w:ascii="Garamond" w:hAnsi="Garamond"/>
                <w:color w:val="000000"/>
                <w:sz w:val="16"/>
                <w:szCs w:val="16"/>
              </w:rPr>
              <w:t>30 600 000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2C1701">
              <w:rPr>
                <w:rFonts w:ascii="Garamond" w:hAnsi="Garamond"/>
                <w:color w:val="000000"/>
                <w:sz w:val="16"/>
                <w:szCs w:val="16"/>
              </w:rPr>
              <w:t>30 600 000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2C1701">
              <w:rPr>
                <w:rFonts w:ascii="Garamond" w:hAnsi="Garamond"/>
                <w:color w:val="000000"/>
                <w:sz w:val="16"/>
                <w:szCs w:val="16"/>
              </w:rPr>
              <w:t>30 600 000</w:t>
            </w:r>
          </w:p>
        </w:tc>
        <w:tc>
          <w:tcPr>
            <w:tcW w:w="836" w:type="dxa"/>
            <w:shd w:val="clear" w:color="auto" w:fill="auto"/>
          </w:tcPr>
          <w:p w:rsidR="001A6F53" w:rsidRDefault="001A6F53" w:rsidP="001A6F53">
            <w:r w:rsidRPr="002C1701">
              <w:rPr>
                <w:rFonts w:ascii="Garamond" w:hAnsi="Garamond"/>
                <w:color w:val="000000"/>
                <w:sz w:val="16"/>
                <w:szCs w:val="16"/>
              </w:rPr>
              <w:t>30 600 000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2C1701">
              <w:rPr>
                <w:rFonts w:ascii="Garamond" w:hAnsi="Garamond"/>
                <w:color w:val="000000"/>
                <w:sz w:val="16"/>
                <w:szCs w:val="16"/>
              </w:rPr>
              <w:t>30 600 000</w:t>
            </w:r>
          </w:p>
        </w:tc>
        <w:tc>
          <w:tcPr>
            <w:tcW w:w="848" w:type="dxa"/>
            <w:shd w:val="clear" w:color="auto" w:fill="auto"/>
          </w:tcPr>
          <w:p w:rsidR="001A6F53" w:rsidRDefault="001A6F53" w:rsidP="001A6F53">
            <w:r w:rsidRPr="002C1701">
              <w:rPr>
                <w:rFonts w:ascii="Garamond" w:hAnsi="Garamond"/>
                <w:color w:val="000000"/>
                <w:sz w:val="16"/>
                <w:szCs w:val="16"/>
              </w:rPr>
              <w:t>30 600 000</w:t>
            </w:r>
          </w:p>
        </w:tc>
      </w:tr>
      <w:tr w:rsidR="001A6F53" w:rsidRPr="00E92CED" w:rsidTr="009973F2">
        <w:trPr>
          <w:trHeight w:val="174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A6F53" w:rsidRPr="00A5074B" w:rsidRDefault="001A6F53" w:rsidP="001A6F53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A5074B">
              <w:rPr>
                <w:rFonts w:ascii="Garamond" w:hAnsi="Garamond"/>
                <w:color w:val="000000"/>
                <w:sz w:val="16"/>
                <w:szCs w:val="16"/>
              </w:rPr>
              <w:t>Biztonsági szolg/ távfelügy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A6F53" w:rsidRPr="007C6541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510 000</w:t>
            </w:r>
          </w:p>
        </w:tc>
        <w:tc>
          <w:tcPr>
            <w:tcW w:w="850" w:type="dxa"/>
            <w:shd w:val="clear" w:color="auto" w:fill="auto"/>
          </w:tcPr>
          <w:p w:rsidR="001A6F53" w:rsidRDefault="001A6F53" w:rsidP="001A6F53">
            <w:r w:rsidRPr="00C37182">
              <w:rPr>
                <w:rFonts w:ascii="Garamond" w:hAnsi="Garamond"/>
                <w:color w:val="000000"/>
                <w:sz w:val="16"/>
                <w:szCs w:val="16"/>
              </w:rPr>
              <w:t>510 000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C37182">
              <w:rPr>
                <w:rFonts w:ascii="Garamond" w:hAnsi="Garamond"/>
                <w:color w:val="000000"/>
                <w:sz w:val="16"/>
                <w:szCs w:val="16"/>
              </w:rPr>
              <w:t>510 000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C37182">
              <w:rPr>
                <w:rFonts w:ascii="Garamond" w:hAnsi="Garamond"/>
                <w:color w:val="000000"/>
                <w:sz w:val="16"/>
                <w:szCs w:val="16"/>
              </w:rPr>
              <w:t>510 000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C37182">
              <w:rPr>
                <w:rFonts w:ascii="Garamond" w:hAnsi="Garamond"/>
                <w:color w:val="000000"/>
                <w:sz w:val="16"/>
                <w:szCs w:val="16"/>
              </w:rPr>
              <w:t>510 000</w:t>
            </w:r>
          </w:p>
        </w:tc>
        <w:tc>
          <w:tcPr>
            <w:tcW w:w="836" w:type="dxa"/>
            <w:shd w:val="clear" w:color="auto" w:fill="auto"/>
          </w:tcPr>
          <w:p w:rsidR="001A6F53" w:rsidRDefault="001A6F53" w:rsidP="001A6F53">
            <w:r w:rsidRPr="00C37182">
              <w:rPr>
                <w:rFonts w:ascii="Garamond" w:hAnsi="Garamond"/>
                <w:color w:val="000000"/>
                <w:sz w:val="16"/>
                <w:szCs w:val="16"/>
              </w:rPr>
              <w:t>510 000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C37182">
              <w:rPr>
                <w:rFonts w:ascii="Garamond" w:hAnsi="Garamond"/>
                <w:color w:val="000000"/>
                <w:sz w:val="16"/>
                <w:szCs w:val="16"/>
              </w:rPr>
              <w:t>510 000</w:t>
            </w:r>
          </w:p>
        </w:tc>
        <w:tc>
          <w:tcPr>
            <w:tcW w:w="848" w:type="dxa"/>
            <w:shd w:val="clear" w:color="auto" w:fill="auto"/>
          </w:tcPr>
          <w:p w:rsidR="001A6F53" w:rsidRDefault="001A6F53" w:rsidP="001A6F53">
            <w:r w:rsidRPr="00C37182">
              <w:rPr>
                <w:rFonts w:ascii="Garamond" w:hAnsi="Garamond"/>
                <w:color w:val="000000"/>
                <w:sz w:val="16"/>
                <w:szCs w:val="16"/>
              </w:rPr>
              <w:t>510 000</w:t>
            </w:r>
          </w:p>
        </w:tc>
      </w:tr>
      <w:tr w:rsidR="001A6F53" w:rsidRPr="00E92CED" w:rsidTr="009973F2">
        <w:trPr>
          <w:trHeight w:val="71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A6F53" w:rsidRPr="00A5074B" w:rsidRDefault="001A6F53" w:rsidP="001A6F53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A5074B">
              <w:rPr>
                <w:rFonts w:ascii="Garamond" w:hAnsi="Garamond"/>
                <w:color w:val="000000"/>
                <w:sz w:val="16"/>
                <w:szCs w:val="16"/>
              </w:rPr>
              <w:t>EÜ felügyelet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A6F53" w:rsidRPr="007C6541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50" w:type="dxa"/>
            <w:shd w:val="clear" w:color="auto" w:fill="auto"/>
          </w:tcPr>
          <w:p w:rsidR="001A6F53" w:rsidRDefault="001A6F53" w:rsidP="001A6F53">
            <w:r w:rsidRPr="000F78FD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0F78FD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0F78FD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0F78FD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36" w:type="dxa"/>
            <w:shd w:val="clear" w:color="auto" w:fill="auto"/>
          </w:tcPr>
          <w:p w:rsidR="001A6F53" w:rsidRDefault="001A6F53" w:rsidP="001A6F53">
            <w:r w:rsidRPr="000F78FD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0F78FD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48" w:type="dxa"/>
            <w:shd w:val="clear" w:color="auto" w:fill="auto"/>
          </w:tcPr>
          <w:p w:rsidR="001A6F53" w:rsidRDefault="001A6F53" w:rsidP="001A6F53">
            <w:r w:rsidRPr="000F78FD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</w:tr>
      <w:tr w:rsidR="001A6F53" w:rsidRPr="00E92CED" w:rsidTr="009973F2">
        <w:trPr>
          <w:trHeight w:val="71"/>
        </w:trPr>
        <w:tc>
          <w:tcPr>
            <w:tcW w:w="1840" w:type="dxa"/>
            <w:shd w:val="clear" w:color="auto" w:fill="auto"/>
            <w:noWrap/>
            <w:vAlign w:val="center"/>
          </w:tcPr>
          <w:p w:rsidR="001A6F53" w:rsidRPr="00A5074B" w:rsidRDefault="001A6F53" w:rsidP="001A6F53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Takarítás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A6F53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50" w:type="dxa"/>
            <w:shd w:val="clear" w:color="auto" w:fill="auto"/>
          </w:tcPr>
          <w:p w:rsidR="001A6F53" w:rsidRDefault="001A6F53" w:rsidP="001A6F53">
            <w:r w:rsidRPr="00B67602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B67602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B67602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B67602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36" w:type="dxa"/>
            <w:shd w:val="clear" w:color="auto" w:fill="auto"/>
          </w:tcPr>
          <w:p w:rsidR="001A6F53" w:rsidRDefault="001A6F53" w:rsidP="001A6F53">
            <w:r w:rsidRPr="00B67602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B67602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  <w:tc>
          <w:tcPr>
            <w:tcW w:w="848" w:type="dxa"/>
            <w:shd w:val="clear" w:color="auto" w:fill="auto"/>
          </w:tcPr>
          <w:p w:rsidR="001A6F53" w:rsidRDefault="001A6F53" w:rsidP="001A6F53">
            <w:r w:rsidRPr="00B67602">
              <w:rPr>
                <w:rFonts w:ascii="Garamond" w:hAnsi="Garamond"/>
                <w:color w:val="000000"/>
                <w:sz w:val="16"/>
                <w:szCs w:val="16"/>
              </w:rPr>
              <w:t>170 000</w:t>
            </w:r>
          </w:p>
        </w:tc>
      </w:tr>
      <w:tr w:rsidR="001A6F53" w:rsidRPr="00A5074B" w:rsidTr="009973F2">
        <w:trPr>
          <w:trHeight w:val="167"/>
        </w:trPr>
        <w:tc>
          <w:tcPr>
            <w:tcW w:w="1840" w:type="dxa"/>
            <w:shd w:val="clear" w:color="auto" w:fill="auto"/>
            <w:noWrap/>
            <w:vAlign w:val="center"/>
          </w:tcPr>
          <w:p w:rsidR="001A6F53" w:rsidRPr="00A5074B" w:rsidRDefault="001A6F53" w:rsidP="001A6F53">
            <w:pPr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A5074B">
              <w:rPr>
                <w:rFonts w:ascii="Garamond" w:hAnsi="Garamond"/>
                <w:bCs/>
                <w:color w:val="000000"/>
                <w:sz w:val="16"/>
                <w:szCs w:val="16"/>
              </w:rPr>
              <w:t>Rezsi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A6F53" w:rsidRPr="007C6541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850" w:type="dxa"/>
            <w:shd w:val="clear" w:color="auto" w:fill="auto"/>
          </w:tcPr>
          <w:p w:rsidR="001A6F53" w:rsidRDefault="001A6F53" w:rsidP="001A6F53">
            <w:r w:rsidRPr="00FE68A7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FE68A7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FE68A7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FE68A7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836" w:type="dxa"/>
            <w:shd w:val="clear" w:color="auto" w:fill="auto"/>
          </w:tcPr>
          <w:p w:rsidR="001A6F53" w:rsidRDefault="001A6F53" w:rsidP="001A6F53">
            <w:r w:rsidRPr="00FE68A7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FE68A7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848" w:type="dxa"/>
            <w:shd w:val="clear" w:color="auto" w:fill="auto"/>
          </w:tcPr>
          <w:p w:rsidR="001A6F53" w:rsidRDefault="001A6F53" w:rsidP="001A6F53">
            <w:r w:rsidRPr="00FE68A7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</w:tr>
      <w:tr w:rsidR="001A6F53" w:rsidRPr="00A5074B" w:rsidTr="009973F2">
        <w:trPr>
          <w:trHeight w:val="167"/>
        </w:trPr>
        <w:tc>
          <w:tcPr>
            <w:tcW w:w="1840" w:type="dxa"/>
            <w:shd w:val="clear" w:color="auto" w:fill="auto"/>
            <w:noWrap/>
            <w:vAlign w:val="center"/>
          </w:tcPr>
          <w:p w:rsidR="001A6F53" w:rsidRPr="00A5074B" w:rsidRDefault="001A6F53" w:rsidP="001A6F53">
            <w:pPr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Cs/>
                <w:color w:val="000000"/>
                <w:sz w:val="16"/>
                <w:szCs w:val="16"/>
              </w:rPr>
              <w:t>Bérköltség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A6F53" w:rsidRPr="007C6541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1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339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6F53" w:rsidRPr="007C6541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1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691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 xml:space="preserve"> </w:t>
            </w: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864DCA">
              <w:rPr>
                <w:rFonts w:ascii="Garamond" w:hAnsi="Garamond"/>
                <w:color w:val="000000"/>
                <w:sz w:val="16"/>
                <w:szCs w:val="16"/>
              </w:rPr>
              <w:t>1 691 640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864DCA">
              <w:rPr>
                <w:rFonts w:ascii="Garamond" w:hAnsi="Garamond"/>
                <w:color w:val="000000"/>
                <w:sz w:val="16"/>
                <w:szCs w:val="16"/>
              </w:rPr>
              <w:t>1 691 640</w:t>
            </w:r>
          </w:p>
        </w:tc>
        <w:tc>
          <w:tcPr>
            <w:tcW w:w="849" w:type="dxa"/>
            <w:shd w:val="clear" w:color="auto" w:fill="auto"/>
          </w:tcPr>
          <w:p w:rsidR="001A6F53" w:rsidRDefault="001A6F53" w:rsidP="001A6F53">
            <w:r w:rsidRPr="00864DCA">
              <w:rPr>
                <w:rFonts w:ascii="Garamond" w:hAnsi="Garamond"/>
                <w:color w:val="000000"/>
                <w:sz w:val="16"/>
                <w:szCs w:val="16"/>
              </w:rPr>
              <w:t>1 691 640</w:t>
            </w:r>
          </w:p>
        </w:tc>
        <w:tc>
          <w:tcPr>
            <w:tcW w:w="836" w:type="dxa"/>
            <w:shd w:val="clear" w:color="auto" w:fill="auto"/>
          </w:tcPr>
          <w:p w:rsidR="001A6F53" w:rsidRDefault="001A6F53" w:rsidP="001A6F53">
            <w:r w:rsidRPr="00864DCA">
              <w:rPr>
                <w:rFonts w:ascii="Garamond" w:hAnsi="Garamond"/>
                <w:color w:val="000000"/>
                <w:sz w:val="16"/>
                <w:szCs w:val="16"/>
              </w:rPr>
              <w:t>1 691 640</w:t>
            </w:r>
          </w:p>
        </w:tc>
        <w:tc>
          <w:tcPr>
            <w:tcW w:w="851" w:type="dxa"/>
            <w:shd w:val="clear" w:color="auto" w:fill="auto"/>
          </w:tcPr>
          <w:p w:rsidR="001A6F53" w:rsidRDefault="001A6F53" w:rsidP="001A6F53">
            <w:r w:rsidRPr="00864DCA">
              <w:rPr>
                <w:rFonts w:ascii="Garamond" w:hAnsi="Garamond"/>
                <w:color w:val="000000"/>
                <w:sz w:val="16"/>
                <w:szCs w:val="16"/>
              </w:rPr>
              <w:t>1 691 640</w:t>
            </w:r>
          </w:p>
        </w:tc>
        <w:tc>
          <w:tcPr>
            <w:tcW w:w="848" w:type="dxa"/>
            <w:shd w:val="clear" w:color="auto" w:fill="auto"/>
          </w:tcPr>
          <w:p w:rsidR="001A6F53" w:rsidRDefault="001A6F53" w:rsidP="001A6F53">
            <w:r w:rsidRPr="00864DCA">
              <w:rPr>
                <w:rFonts w:ascii="Garamond" w:hAnsi="Garamond"/>
                <w:color w:val="000000"/>
                <w:sz w:val="16"/>
                <w:szCs w:val="16"/>
              </w:rPr>
              <w:t>1 691 640</w:t>
            </w:r>
          </w:p>
        </w:tc>
      </w:tr>
      <w:tr w:rsidR="00180F6A" w:rsidRPr="00E92CED" w:rsidTr="009973F2">
        <w:trPr>
          <w:trHeight w:val="167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80F6A" w:rsidRPr="00A5074B" w:rsidRDefault="00180F6A" w:rsidP="00180F6A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5074B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Összes rendezvény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80F6A" w:rsidRPr="00A5074B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180F6A" w:rsidRPr="00A5074B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31 732 000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31 732 000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31 732 000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31 732 000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31 732 000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31 732 000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31 732 000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31 732 000</w:t>
            </w:r>
          </w:p>
        </w:tc>
      </w:tr>
      <w:tr w:rsidR="001A6F53" w:rsidRPr="00E92CED" w:rsidTr="009973F2">
        <w:trPr>
          <w:trHeight w:val="74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A6F53" w:rsidRPr="00A5074B" w:rsidRDefault="001A6F53" w:rsidP="001A6F53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A5074B">
              <w:rPr>
                <w:rFonts w:ascii="Garamond" w:hAnsi="Garamond"/>
                <w:color w:val="000000"/>
                <w:sz w:val="16"/>
                <w:szCs w:val="16"/>
              </w:rPr>
              <w:t>Karbantartás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1A6F53" w:rsidRPr="001A6F53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285 000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A6F53" w:rsidRPr="001A6F53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A6F53" w:rsidRPr="001A6F53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1A6F53" w:rsidRPr="001A6F53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1A6F53" w:rsidRPr="001A6F53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1A6F53" w:rsidRPr="001A6F53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A6F53" w:rsidRPr="001A6F53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A6F53" w:rsidRPr="001A6F53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A6F53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</w:tr>
      <w:tr w:rsidR="001A6F53" w:rsidRPr="00E92CED" w:rsidTr="009973F2">
        <w:trPr>
          <w:trHeight w:val="61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A6F53" w:rsidRPr="00A5074B" w:rsidRDefault="001A6F53" w:rsidP="001A6F53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A5074B">
              <w:rPr>
                <w:rFonts w:ascii="Garamond" w:hAnsi="Garamond"/>
                <w:color w:val="000000"/>
                <w:sz w:val="16"/>
                <w:szCs w:val="16"/>
              </w:rPr>
              <w:t>Pótlás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A6F53" w:rsidRPr="00A5074B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1A6F53" w:rsidRPr="007C6541" w:rsidRDefault="001A6F53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1 000 000</w:t>
            </w:r>
          </w:p>
        </w:tc>
        <w:tc>
          <w:tcPr>
            <w:tcW w:w="850" w:type="dxa"/>
            <w:shd w:val="clear" w:color="auto" w:fill="auto"/>
            <w:noWrap/>
          </w:tcPr>
          <w:p w:rsidR="001A6F53" w:rsidRDefault="001A6F53" w:rsidP="001A6F53">
            <w:r w:rsidRPr="009F07B2">
              <w:rPr>
                <w:rFonts w:ascii="Garamond" w:hAnsi="Garamond"/>
                <w:color w:val="000000"/>
                <w:sz w:val="16"/>
                <w:szCs w:val="16"/>
              </w:rPr>
              <w:t>1 000 000</w:t>
            </w:r>
          </w:p>
        </w:tc>
        <w:tc>
          <w:tcPr>
            <w:tcW w:w="851" w:type="dxa"/>
            <w:shd w:val="clear" w:color="auto" w:fill="auto"/>
            <w:noWrap/>
          </w:tcPr>
          <w:p w:rsidR="001A6F53" w:rsidRDefault="001A6F53" w:rsidP="001A6F53">
            <w:r w:rsidRPr="009F07B2">
              <w:rPr>
                <w:rFonts w:ascii="Garamond" w:hAnsi="Garamond"/>
                <w:color w:val="000000"/>
                <w:sz w:val="16"/>
                <w:szCs w:val="16"/>
              </w:rPr>
              <w:t>1 000 000</w:t>
            </w:r>
          </w:p>
        </w:tc>
        <w:tc>
          <w:tcPr>
            <w:tcW w:w="849" w:type="dxa"/>
            <w:shd w:val="clear" w:color="auto" w:fill="auto"/>
            <w:noWrap/>
          </w:tcPr>
          <w:p w:rsidR="001A6F53" w:rsidRDefault="001A6F53" w:rsidP="001A6F53">
            <w:r w:rsidRPr="009F07B2">
              <w:rPr>
                <w:rFonts w:ascii="Garamond" w:hAnsi="Garamond"/>
                <w:color w:val="000000"/>
                <w:sz w:val="16"/>
                <w:szCs w:val="16"/>
              </w:rPr>
              <w:t>1 000 000</w:t>
            </w:r>
          </w:p>
        </w:tc>
        <w:tc>
          <w:tcPr>
            <w:tcW w:w="849" w:type="dxa"/>
            <w:shd w:val="clear" w:color="auto" w:fill="auto"/>
            <w:noWrap/>
          </w:tcPr>
          <w:p w:rsidR="001A6F53" w:rsidRDefault="001A6F53" w:rsidP="001A6F53">
            <w:r w:rsidRPr="009F07B2">
              <w:rPr>
                <w:rFonts w:ascii="Garamond" w:hAnsi="Garamond"/>
                <w:color w:val="000000"/>
                <w:sz w:val="16"/>
                <w:szCs w:val="16"/>
              </w:rPr>
              <w:t>1 000 000</w:t>
            </w:r>
          </w:p>
        </w:tc>
        <w:tc>
          <w:tcPr>
            <w:tcW w:w="836" w:type="dxa"/>
            <w:shd w:val="clear" w:color="auto" w:fill="auto"/>
            <w:noWrap/>
          </w:tcPr>
          <w:p w:rsidR="001A6F53" w:rsidRDefault="001A6F53" w:rsidP="001A6F53">
            <w:r w:rsidRPr="009F07B2">
              <w:rPr>
                <w:rFonts w:ascii="Garamond" w:hAnsi="Garamond"/>
                <w:color w:val="000000"/>
                <w:sz w:val="16"/>
                <w:szCs w:val="16"/>
              </w:rPr>
              <w:t>1 000 000</w:t>
            </w:r>
          </w:p>
        </w:tc>
        <w:tc>
          <w:tcPr>
            <w:tcW w:w="851" w:type="dxa"/>
            <w:shd w:val="clear" w:color="auto" w:fill="auto"/>
            <w:noWrap/>
          </w:tcPr>
          <w:p w:rsidR="001A6F53" w:rsidRDefault="001A6F53" w:rsidP="001A6F53">
            <w:r w:rsidRPr="009F07B2">
              <w:rPr>
                <w:rFonts w:ascii="Garamond" w:hAnsi="Garamond"/>
                <w:color w:val="000000"/>
                <w:sz w:val="16"/>
                <w:szCs w:val="16"/>
              </w:rPr>
              <w:t>1 000 000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A6F53" w:rsidRPr="007C6541" w:rsidRDefault="00180F6A" w:rsidP="001A6F53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25 100 000</w:t>
            </w:r>
          </w:p>
        </w:tc>
      </w:tr>
      <w:tr w:rsidR="00180F6A" w:rsidRPr="00E92CED" w:rsidTr="009973F2">
        <w:trPr>
          <w:trHeight w:val="165"/>
        </w:trPr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180F6A" w:rsidRPr="00A5074B" w:rsidRDefault="00180F6A" w:rsidP="00180F6A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5074B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Összes költség</w:t>
            </w: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80F6A" w:rsidRPr="00A5074B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noWrap/>
            <w:vAlign w:val="center"/>
          </w:tcPr>
          <w:p w:rsidR="00180F6A" w:rsidRPr="00A5074B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33 017 000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33 092 000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33 092 000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33 092 000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33 092 000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33 092 000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33 092 000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180F6A" w:rsidRDefault="00180F6A" w:rsidP="00180F6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57 192 000</w:t>
            </w:r>
          </w:p>
        </w:tc>
      </w:tr>
    </w:tbl>
    <w:p w:rsidR="00EB4DE9" w:rsidRDefault="00EB4DE9" w:rsidP="005B6FAE">
      <w:pPr>
        <w:spacing w:after="60"/>
        <w:rPr>
          <w:rFonts w:ascii="Garamond" w:hAnsi="Garamond"/>
          <w:b/>
          <w:sz w:val="21"/>
          <w:szCs w:val="21"/>
        </w:rPr>
      </w:pPr>
      <w:r w:rsidRPr="00EB4DE9">
        <w:rPr>
          <w:rFonts w:ascii="Garamond" w:hAnsi="Garamond"/>
          <w:b/>
          <w:sz w:val="21"/>
          <w:szCs w:val="21"/>
        </w:rPr>
        <w:t xml:space="preserve">1.c Maradványérték </w:t>
      </w:r>
      <w:r>
        <w:rPr>
          <w:rFonts w:ascii="Garamond" w:hAnsi="Garamond"/>
          <w:b/>
          <w:sz w:val="21"/>
          <w:szCs w:val="21"/>
        </w:rPr>
        <w:t>– Szabadtéri színpad lelátó</w:t>
      </w:r>
    </w:p>
    <w:p w:rsidR="00EB4DE9" w:rsidRPr="00EB4DE9" w:rsidRDefault="00EB4DE9" w:rsidP="005B6FAE">
      <w:pPr>
        <w:spacing w:after="60"/>
        <w:rPr>
          <w:rFonts w:ascii="Garamond" w:hAnsi="Garamond"/>
          <w:b/>
          <w:sz w:val="21"/>
          <w:szCs w:val="21"/>
        </w:rPr>
      </w:pPr>
      <w:r w:rsidRPr="00EB4DE9">
        <w:rPr>
          <w:rFonts w:ascii="Garamond" w:hAnsi="Garamond"/>
          <w:sz w:val="21"/>
          <w:szCs w:val="21"/>
        </w:rPr>
        <w:t>A maradványérték számításánál a hasznos élettartamot vettük figyelembe.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1276"/>
      </w:tblGrid>
      <w:tr w:rsidR="00EB4DE9" w:rsidRPr="00722F55" w:rsidTr="00205745">
        <w:tc>
          <w:tcPr>
            <w:tcW w:w="3539" w:type="dxa"/>
          </w:tcPr>
          <w:p w:rsidR="00EB4DE9" w:rsidRPr="00EB4DE9" w:rsidRDefault="00EB4DE9" w:rsidP="00180F6A">
            <w:pPr>
              <w:spacing w:after="60"/>
              <w:rPr>
                <w:rFonts w:ascii="Garamond" w:hAnsi="Garamond"/>
                <w:b/>
                <w:sz w:val="16"/>
                <w:szCs w:val="16"/>
              </w:rPr>
            </w:pPr>
            <w:r w:rsidRPr="00EB4DE9">
              <w:rPr>
                <w:rFonts w:ascii="Garamond" w:hAnsi="Garamond"/>
                <w:b/>
                <w:sz w:val="16"/>
                <w:szCs w:val="16"/>
              </w:rPr>
              <w:t xml:space="preserve">Maradványérték – Szabadtéri színpad </w:t>
            </w:r>
          </w:p>
        </w:tc>
        <w:tc>
          <w:tcPr>
            <w:tcW w:w="1276" w:type="dxa"/>
            <w:vAlign w:val="center"/>
          </w:tcPr>
          <w:p w:rsidR="00EB4DE9" w:rsidRPr="00722F55" w:rsidRDefault="00180F6A" w:rsidP="00722F55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202 803 694</w:t>
            </w:r>
          </w:p>
        </w:tc>
      </w:tr>
    </w:tbl>
    <w:p w:rsidR="00EB4DE9" w:rsidRDefault="00EB4DE9" w:rsidP="00F801CF">
      <w:pPr>
        <w:spacing w:before="60" w:after="60"/>
        <w:rPr>
          <w:rFonts w:ascii="Garamond" w:hAnsi="Garamond"/>
          <w:b/>
          <w:sz w:val="21"/>
          <w:szCs w:val="21"/>
        </w:rPr>
      </w:pPr>
      <w:r w:rsidRPr="00EB4DE9">
        <w:rPr>
          <w:rFonts w:ascii="Garamond" w:hAnsi="Garamond"/>
          <w:b/>
          <w:sz w:val="21"/>
          <w:szCs w:val="21"/>
        </w:rPr>
        <w:t>2. Bevételi pénzáramok</w:t>
      </w:r>
    </w:p>
    <w:p w:rsidR="00205745" w:rsidRDefault="00C42D3A" w:rsidP="009973F2">
      <w:pPr>
        <w:spacing w:after="6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2"/>
          <w:szCs w:val="22"/>
        </w:rPr>
        <w:t xml:space="preserve">A jelenlegi Szabadtéri színpad 642 férőhelyet </w:t>
      </w:r>
      <w:r w:rsidRPr="00961736">
        <w:rPr>
          <w:rFonts w:ascii="Garamond" w:hAnsi="Garamond"/>
          <w:sz w:val="22"/>
          <w:szCs w:val="22"/>
        </w:rPr>
        <w:t>biztosít, a fejlesztéssel 388 plusz férőhely jön létre, amelyn</w:t>
      </w:r>
      <w:r>
        <w:rPr>
          <w:rFonts w:ascii="Garamond" w:hAnsi="Garamond"/>
          <w:sz w:val="22"/>
          <w:szCs w:val="22"/>
        </w:rPr>
        <w:t xml:space="preserve">ek köszönhetően a rendezvények </w:t>
      </w:r>
      <w:r w:rsidRPr="00961736">
        <w:rPr>
          <w:rFonts w:ascii="Garamond" w:hAnsi="Garamond"/>
          <w:sz w:val="22"/>
          <w:szCs w:val="22"/>
        </w:rPr>
        <w:t>éves látogatottsága nagyságrendekkel nagyobb lesz</w:t>
      </w:r>
      <w:r>
        <w:rPr>
          <w:rFonts w:ascii="Garamond" w:hAnsi="Garamond"/>
          <w:sz w:val="22"/>
          <w:szCs w:val="22"/>
        </w:rPr>
        <w:t xml:space="preserve">. A rendezvények finanszírozása eddig intézményi finanszírozásból és pályázati pénzekből történt, az új rendezvény tér bevételszerzési lehetőséget is biztosít a körbekeríthetőség és a magasabb színvonalú szolgáltatások nyújtása miatt. </w:t>
      </w:r>
      <w:r w:rsidR="009973F2">
        <w:rPr>
          <w:rFonts w:ascii="Garamond" w:hAnsi="Garamond"/>
          <w:sz w:val="21"/>
          <w:szCs w:val="21"/>
        </w:rPr>
        <w:t xml:space="preserve">Az 1020 férőhelyes nézőtéren a rendezvények esetében telt házzal számolunk, a </w:t>
      </w:r>
      <w:r w:rsidR="00990478">
        <w:rPr>
          <w:rFonts w:ascii="Garamond" w:hAnsi="Garamond"/>
          <w:sz w:val="21"/>
          <w:szCs w:val="21"/>
        </w:rPr>
        <w:t>jegyárakat átlagosan 1500 Ft-ért értékesítjük</w:t>
      </w:r>
      <w:r w:rsidR="009973F2">
        <w:rPr>
          <w:rFonts w:ascii="Garamond" w:hAnsi="Garamond"/>
          <w:sz w:val="21"/>
          <w:szCs w:val="21"/>
        </w:rPr>
        <w:t>.</w:t>
      </w:r>
    </w:p>
    <w:p w:rsidR="00562C05" w:rsidRDefault="00562C05" w:rsidP="009973F2">
      <w:pPr>
        <w:spacing w:after="60"/>
        <w:jc w:val="both"/>
        <w:rPr>
          <w:rFonts w:ascii="Garamond" w:hAnsi="Garamond"/>
          <w:sz w:val="21"/>
          <w:szCs w:val="21"/>
        </w:rPr>
      </w:pPr>
    </w:p>
    <w:p w:rsidR="00562C05" w:rsidRDefault="00562C05" w:rsidP="009973F2">
      <w:pPr>
        <w:spacing w:after="60"/>
        <w:jc w:val="both"/>
        <w:rPr>
          <w:rFonts w:ascii="Garamond" w:hAnsi="Garamond"/>
          <w:b/>
          <w:sz w:val="21"/>
          <w:szCs w:val="21"/>
        </w:rPr>
      </w:pPr>
    </w:p>
    <w:p w:rsidR="00205745" w:rsidRDefault="00205745" w:rsidP="00EB4DE9">
      <w:pPr>
        <w:spacing w:after="60"/>
        <w:rPr>
          <w:rFonts w:ascii="Garamond" w:hAnsi="Garamond"/>
          <w:b/>
          <w:sz w:val="21"/>
          <w:szCs w:val="21"/>
        </w:rPr>
        <w:sectPr w:rsidR="00205745" w:rsidSect="00F801CF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C42D3A" w:rsidRPr="00A01C19" w:rsidTr="00C42D3A">
        <w:trPr>
          <w:trHeight w:val="130"/>
        </w:trPr>
        <w:tc>
          <w:tcPr>
            <w:tcW w:w="1985" w:type="dxa"/>
            <w:shd w:val="clear" w:color="auto" w:fill="C4D79B"/>
            <w:noWrap/>
            <w:vAlign w:val="center"/>
            <w:hideMark/>
          </w:tcPr>
          <w:p w:rsidR="00C42D3A" w:rsidRPr="00A01C19" w:rsidRDefault="00C42D3A" w:rsidP="006E52D4">
            <w:pPr>
              <w:ind w:hanging="68"/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lastRenderedPageBreak/>
              <w:t xml:space="preserve">Szabadtéri színpad </w:t>
            </w: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bevétel</w:t>
            </w:r>
          </w:p>
        </w:tc>
        <w:tc>
          <w:tcPr>
            <w:tcW w:w="1219" w:type="dxa"/>
            <w:shd w:val="clear" w:color="auto" w:fill="C4D79B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shd w:val="clear" w:color="auto" w:fill="C4D79B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shd w:val="clear" w:color="auto" w:fill="C4D79B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9" w:type="dxa"/>
            <w:shd w:val="clear" w:color="auto" w:fill="C4D79B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9" w:type="dxa"/>
            <w:shd w:val="clear" w:color="auto" w:fill="C4D79B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9" w:type="dxa"/>
            <w:shd w:val="clear" w:color="auto" w:fill="C4D79B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9" w:type="dxa"/>
            <w:shd w:val="clear" w:color="auto" w:fill="C4D79B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9" w:type="dxa"/>
            <w:shd w:val="clear" w:color="auto" w:fill="C4D79B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9" w:type="dxa"/>
            <w:shd w:val="clear" w:color="auto" w:fill="C4D79B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9" w:type="dxa"/>
            <w:shd w:val="clear" w:color="auto" w:fill="C4D79B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C42D3A" w:rsidRPr="00A01C19" w:rsidTr="00C42D3A">
        <w:trPr>
          <w:trHeight w:val="154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6E52D4">
            <w:pPr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Cs/>
                <w:color w:val="000000"/>
                <w:sz w:val="16"/>
                <w:szCs w:val="16"/>
              </w:rPr>
              <w:t>Rendezvények száma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Garamond" w:hAnsi="Garamond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3D389F">
              <w:rPr>
                <w:rFonts w:ascii="Garamond" w:hAnsi="Garamond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3D389F">
              <w:rPr>
                <w:rFonts w:ascii="Garamond" w:hAnsi="Garamond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3D389F">
              <w:rPr>
                <w:rFonts w:ascii="Garamond" w:hAnsi="Garamond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3D389F">
              <w:rPr>
                <w:rFonts w:ascii="Garamond" w:hAnsi="Garamond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3D389F">
              <w:rPr>
                <w:rFonts w:ascii="Garamond" w:hAnsi="Garamond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3D389F">
              <w:rPr>
                <w:rFonts w:ascii="Garamond" w:hAnsi="Garamond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3D389F">
              <w:rPr>
                <w:rFonts w:ascii="Garamond" w:hAnsi="Garamond"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C42D3A" w:rsidRPr="00A01C19" w:rsidTr="00C42D3A">
        <w:trPr>
          <w:trHeight w:val="101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6E52D4">
            <w:pPr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Cs/>
                <w:color w:val="000000"/>
                <w:sz w:val="16"/>
                <w:szCs w:val="16"/>
              </w:rPr>
              <w:t>jegy ára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6E52D4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Cs/>
                <w:color w:val="000000"/>
                <w:sz w:val="16"/>
                <w:szCs w:val="16"/>
              </w:rPr>
              <w:t>150</w:t>
            </w:r>
            <w:r w:rsidRPr="00A01C19">
              <w:rPr>
                <w:rFonts w:ascii="Garamond" w:hAnsi="Garamond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7B5A61">
              <w:rPr>
                <w:rFonts w:ascii="Garamond" w:hAnsi="Garamond"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7B5A61">
              <w:rPr>
                <w:rFonts w:ascii="Garamond" w:hAnsi="Garamond"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7B5A61">
              <w:rPr>
                <w:rFonts w:ascii="Garamond" w:hAnsi="Garamond"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7B5A61">
              <w:rPr>
                <w:rFonts w:ascii="Garamond" w:hAnsi="Garamond"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7B5A61">
              <w:rPr>
                <w:rFonts w:ascii="Garamond" w:hAnsi="Garamond"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7B5A61">
              <w:rPr>
                <w:rFonts w:ascii="Garamond" w:hAnsi="Garamond"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6E52D4">
            <w:pPr>
              <w:jc w:val="center"/>
            </w:pPr>
            <w:r w:rsidRPr="007B5A61">
              <w:rPr>
                <w:rFonts w:ascii="Garamond" w:hAnsi="Garamond"/>
                <w:bCs/>
                <w:color w:val="000000"/>
                <w:sz w:val="16"/>
                <w:szCs w:val="16"/>
              </w:rPr>
              <w:t>1500</w:t>
            </w:r>
          </w:p>
        </w:tc>
      </w:tr>
      <w:tr w:rsidR="00C42D3A" w:rsidRPr="00A01C19" w:rsidTr="00C42D3A">
        <w:trPr>
          <w:trHeight w:val="174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C42D3A">
            <w:pPr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Cs/>
                <w:color w:val="000000"/>
                <w:sz w:val="16"/>
                <w:szCs w:val="16"/>
              </w:rPr>
              <w:t>látogatószám alkalmanként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C42D3A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C42D3A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C42D3A">
            <w:pPr>
              <w:jc w:val="center"/>
              <w:rPr>
                <w:rFonts w:ascii="Garamond" w:hAnsi="Garamond"/>
                <w:bCs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bCs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C42D3A">
            <w:pPr>
              <w:jc w:val="center"/>
            </w:pPr>
            <w:r w:rsidRPr="00AA49AD">
              <w:rPr>
                <w:rFonts w:ascii="Garamond" w:hAnsi="Garamond"/>
                <w:bCs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C42D3A">
            <w:pPr>
              <w:jc w:val="center"/>
            </w:pPr>
            <w:r w:rsidRPr="00AA49AD">
              <w:rPr>
                <w:rFonts w:ascii="Garamond" w:hAnsi="Garamond"/>
                <w:bCs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C42D3A">
            <w:pPr>
              <w:jc w:val="center"/>
            </w:pPr>
            <w:r w:rsidRPr="00AA49AD">
              <w:rPr>
                <w:rFonts w:ascii="Garamond" w:hAnsi="Garamond"/>
                <w:bCs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C42D3A">
            <w:pPr>
              <w:jc w:val="center"/>
            </w:pPr>
            <w:r w:rsidRPr="00AA49AD">
              <w:rPr>
                <w:rFonts w:ascii="Garamond" w:hAnsi="Garamond"/>
                <w:bCs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C42D3A">
            <w:pPr>
              <w:jc w:val="center"/>
            </w:pPr>
            <w:r w:rsidRPr="00AA49AD">
              <w:rPr>
                <w:rFonts w:ascii="Garamond" w:hAnsi="Garamond"/>
                <w:bCs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C42D3A">
            <w:pPr>
              <w:jc w:val="center"/>
            </w:pPr>
            <w:r w:rsidRPr="00AA49AD">
              <w:rPr>
                <w:rFonts w:ascii="Garamond" w:hAnsi="Garamond"/>
                <w:bCs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Default="00C42D3A" w:rsidP="00C42D3A">
            <w:pPr>
              <w:jc w:val="center"/>
            </w:pPr>
            <w:r w:rsidRPr="00AA49AD">
              <w:rPr>
                <w:rFonts w:ascii="Garamond" w:hAnsi="Garamond"/>
                <w:bCs/>
                <w:color w:val="000000"/>
                <w:sz w:val="16"/>
                <w:szCs w:val="16"/>
              </w:rPr>
              <w:t>1030</w:t>
            </w:r>
          </w:p>
        </w:tc>
      </w:tr>
      <w:tr w:rsidR="00C42D3A" w:rsidRPr="00A01C19" w:rsidTr="00C42D3A">
        <w:trPr>
          <w:trHeight w:val="17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C42D3A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01C19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Összes jegybevétel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C42D3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C42D3A" w:rsidRPr="00A01C19" w:rsidRDefault="00C42D3A" w:rsidP="00C42D3A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C42D3A" w:rsidRPr="00C42D3A" w:rsidRDefault="00C42D3A" w:rsidP="00C42D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C42D3A" w:rsidRPr="00C42D3A" w:rsidRDefault="00C42D3A" w:rsidP="00C42D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C42D3A" w:rsidRPr="00C42D3A" w:rsidRDefault="00C42D3A" w:rsidP="00C42D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C42D3A" w:rsidRPr="00C42D3A" w:rsidRDefault="00C42D3A" w:rsidP="00C42D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C42D3A" w:rsidRPr="00C42D3A" w:rsidRDefault="00C42D3A" w:rsidP="00C42D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C42D3A" w:rsidRPr="00C42D3A" w:rsidRDefault="00C42D3A" w:rsidP="00C42D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C42D3A" w:rsidRPr="00C42D3A" w:rsidRDefault="00C42D3A" w:rsidP="00C42D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:rsidR="00C42D3A" w:rsidRPr="00C42D3A" w:rsidRDefault="00C42D3A" w:rsidP="00C42D3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</w:tr>
    </w:tbl>
    <w:p w:rsidR="00C42D3A" w:rsidRDefault="00C42D3A" w:rsidP="00C42D3A">
      <w:pPr>
        <w:spacing w:before="60" w:after="60"/>
        <w:rPr>
          <w:rFonts w:ascii="Garamond" w:hAnsi="Garamond"/>
          <w:b/>
          <w:sz w:val="21"/>
          <w:szCs w:val="21"/>
        </w:rPr>
      </w:pPr>
    </w:p>
    <w:p w:rsidR="00EB4DE9" w:rsidRDefault="005B6FAE" w:rsidP="00C42D3A">
      <w:pPr>
        <w:spacing w:before="60" w:after="60"/>
        <w:rPr>
          <w:rFonts w:ascii="Garamond" w:hAnsi="Garamond"/>
          <w:b/>
          <w:sz w:val="21"/>
          <w:szCs w:val="21"/>
        </w:rPr>
      </w:pPr>
      <w:r w:rsidRPr="005B6FAE">
        <w:rPr>
          <w:rFonts w:ascii="Garamond" w:hAnsi="Garamond"/>
          <w:b/>
          <w:sz w:val="21"/>
          <w:szCs w:val="21"/>
        </w:rPr>
        <w:t xml:space="preserve">3. Költségek és bevételek összegzése </w:t>
      </w:r>
      <w:r>
        <w:rPr>
          <w:rFonts w:ascii="Garamond" w:hAnsi="Garamond"/>
          <w:b/>
          <w:sz w:val="21"/>
          <w:szCs w:val="21"/>
        </w:rPr>
        <w:t xml:space="preserve">Szabadtéri színpad </w:t>
      </w:r>
      <w:r w:rsidRPr="005B6FAE">
        <w:rPr>
          <w:rFonts w:ascii="Garamond" w:hAnsi="Garamond"/>
          <w:b/>
          <w:sz w:val="21"/>
          <w:szCs w:val="21"/>
        </w:rPr>
        <w:t>(pénzügyi elemzés)</w:t>
      </w:r>
    </w:p>
    <w:tbl>
      <w:tblPr>
        <w:tblW w:w="141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969"/>
        <w:gridCol w:w="969"/>
        <w:gridCol w:w="968"/>
        <w:gridCol w:w="969"/>
        <w:gridCol w:w="969"/>
        <w:gridCol w:w="968"/>
        <w:gridCol w:w="969"/>
        <w:gridCol w:w="969"/>
        <w:gridCol w:w="968"/>
        <w:gridCol w:w="969"/>
        <w:gridCol w:w="969"/>
      </w:tblGrid>
      <w:tr w:rsidR="00205745" w:rsidRPr="00205745" w:rsidTr="00562C05">
        <w:trPr>
          <w:trHeight w:val="1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Rendezvény színpad lelátó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Összesen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Jelenérték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205745" w:rsidRPr="00205745" w:rsidRDefault="0020574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10</w:t>
            </w:r>
          </w:p>
        </w:tc>
      </w:tr>
      <w:tr w:rsidR="007770F3" w:rsidRPr="00205745" w:rsidTr="007770F3">
        <w:trPr>
          <w:trHeight w:val="15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F3" w:rsidRPr="00205745" w:rsidRDefault="007770F3" w:rsidP="007770F3">
            <w:pPr>
              <w:rPr>
                <w:rFonts w:ascii="Garamond" w:hAnsi="Garamond" w:cs="Arial"/>
                <w:sz w:val="16"/>
                <w:szCs w:val="16"/>
              </w:rPr>
            </w:pPr>
            <w:r w:rsidRPr="00205745">
              <w:rPr>
                <w:rFonts w:ascii="Garamond" w:hAnsi="Garamond" w:cs="Arial"/>
                <w:sz w:val="16"/>
                <w:szCs w:val="16"/>
              </w:rPr>
              <w:t>1.Beruházási költség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251 175 684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241 515 081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/>
                <w:bCs/>
                <w:color w:val="000000"/>
                <w:sz w:val="16"/>
                <w:szCs w:val="16"/>
              </w:rPr>
              <w:t>251 175 684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color w:val="0000FF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color w:val="0000FF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color w:val="0000FF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color w:val="0000FF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color w:val="0000FF"/>
                <w:sz w:val="16"/>
                <w:szCs w:val="16"/>
              </w:rPr>
            </w:pPr>
          </w:p>
        </w:tc>
      </w:tr>
      <w:tr w:rsidR="0082054A" w:rsidRPr="00205745" w:rsidTr="007770F3">
        <w:trPr>
          <w:trHeight w:val="9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54A" w:rsidRPr="00205745" w:rsidRDefault="0082054A" w:rsidP="0082054A">
            <w:pPr>
              <w:rPr>
                <w:rFonts w:ascii="Garamond" w:hAnsi="Garamond" w:cs="Arial"/>
                <w:sz w:val="16"/>
                <w:szCs w:val="16"/>
              </w:rPr>
            </w:pPr>
            <w:r w:rsidRPr="00205745">
              <w:rPr>
                <w:rFonts w:ascii="Garamond" w:hAnsi="Garamond" w:cs="Arial"/>
                <w:sz w:val="16"/>
                <w:szCs w:val="16"/>
              </w:rPr>
              <w:t>2.Működési költség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484 363 642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401 799 664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color w:val="000000"/>
                <w:sz w:val="16"/>
                <w:szCs w:val="16"/>
              </w:rPr>
              <w:t>49 632 242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color w:val="000000"/>
                <w:sz w:val="16"/>
                <w:szCs w:val="16"/>
              </w:rPr>
              <w:t>55 490 200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color w:val="000000"/>
                <w:sz w:val="16"/>
                <w:szCs w:val="16"/>
              </w:rPr>
              <w:t>55 490 200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color w:val="000000"/>
                <w:sz w:val="16"/>
                <w:szCs w:val="16"/>
              </w:rPr>
              <w:t>55 490 200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color w:val="000000"/>
                <w:sz w:val="16"/>
                <w:szCs w:val="16"/>
              </w:rPr>
              <w:t>55 490 200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color w:val="000000"/>
                <w:sz w:val="16"/>
                <w:szCs w:val="16"/>
              </w:rPr>
              <w:t>55 490 200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color w:val="000000"/>
                <w:sz w:val="16"/>
                <w:szCs w:val="16"/>
              </w:rPr>
              <w:t>55 490 200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color w:val="000000"/>
                <w:sz w:val="16"/>
                <w:szCs w:val="16"/>
              </w:rPr>
              <w:t>101 790 200</w:t>
            </w:r>
          </w:p>
        </w:tc>
      </w:tr>
      <w:tr w:rsidR="0082054A" w:rsidRPr="00205745" w:rsidTr="007770F3">
        <w:trPr>
          <w:trHeight w:val="2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54A" w:rsidRPr="00205745" w:rsidRDefault="0082054A" w:rsidP="0082054A">
            <w:pPr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i/>
                <w:iCs/>
                <w:sz w:val="16"/>
                <w:szCs w:val="16"/>
              </w:rPr>
              <w:t>2.1 Üzemeltetési költségek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416 274 475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349 915 465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48 983 075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52 470 200</w:t>
            </w:r>
          </w:p>
        </w:tc>
      </w:tr>
      <w:tr w:rsidR="0082054A" w:rsidRPr="00205745" w:rsidTr="007770F3">
        <w:trPr>
          <w:trHeight w:val="13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54A" w:rsidRPr="00205745" w:rsidRDefault="0082054A" w:rsidP="0082054A">
            <w:pPr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i/>
                <w:iCs/>
                <w:sz w:val="16"/>
                <w:szCs w:val="16"/>
              </w:rPr>
              <w:t>2.2 Karbantartási költségek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6 389 167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5 356 588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649 167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820 000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820 000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820 000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820 000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820 000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820 000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820 000</w:t>
            </w:r>
          </w:p>
        </w:tc>
      </w:tr>
      <w:tr w:rsidR="0082054A" w:rsidRPr="00205745" w:rsidTr="007770F3">
        <w:trPr>
          <w:trHeight w:val="13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54A" w:rsidRPr="00205745" w:rsidRDefault="0082054A" w:rsidP="0082054A">
            <w:pPr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i/>
                <w:iCs/>
                <w:sz w:val="16"/>
                <w:szCs w:val="16"/>
              </w:rPr>
              <w:t>2.3 Pótlási költségek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61 700 000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46 527 611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54A" w:rsidRPr="007770F3" w:rsidRDefault="0082054A" w:rsidP="007770F3">
            <w:pPr>
              <w:jc w:val="center"/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i/>
                <w:iCs/>
                <w:color w:val="000000"/>
                <w:sz w:val="16"/>
                <w:szCs w:val="16"/>
              </w:rPr>
              <w:t>48 500 000</w:t>
            </w:r>
          </w:p>
        </w:tc>
      </w:tr>
      <w:tr w:rsidR="007770F3" w:rsidRPr="00205745" w:rsidTr="007770F3">
        <w:trPr>
          <w:trHeight w:val="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0F3" w:rsidRPr="00205745" w:rsidRDefault="007770F3" w:rsidP="007770F3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sz w:val="16"/>
                <w:szCs w:val="16"/>
              </w:rPr>
              <w:t>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734 760 159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627 232 794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251 175 684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49 553 075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0F3" w:rsidRPr="007770F3" w:rsidRDefault="007770F3" w:rsidP="007770F3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7770F3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101 690 200</w:t>
            </w:r>
          </w:p>
        </w:tc>
      </w:tr>
    </w:tbl>
    <w:p w:rsidR="0082054A" w:rsidRPr="0053790E" w:rsidRDefault="0082054A" w:rsidP="00722F55">
      <w:pPr>
        <w:tabs>
          <w:tab w:val="left" w:pos="2480"/>
          <w:tab w:val="left" w:pos="3614"/>
          <w:tab w:val="left" w:pos="4583"/>
          <w:tab w:val="left" w:pos="5552"/>
          <w:tab w:val="left" w:pos="6520"/>
          <w:tab w:val="left" w:pos="7489"/>
          <w:tab w:val="left" w:pos="8458"/>
          <w:tab w:val="left" w:pos="9426"/>
          <w:tab w:val="left" w:pos="10395"/>
          <w:tab w:val="left" w:pos="11364"/>
          <w:tab w:val="left" w:pos="12332"/>
          <w:tab w:val="left" w:pos="13301"/>
        </w:tabs>
        <w:ind w:left="75"/>
        <w:rPr>
          <w:rFonts w:ascii="Garamond" w:hAnsi="Garamond" w:cs="Arial"/>
          <w:b/>
          <w:bCs/>
          <w:color w:val="000000"/>
          <w:sz w:val="16"/>
          <w:szCs w:val="16"/>
        </w:rPr>
      </w:pPr>
      <w:r w:rsidRPr="00205745">
        <w:rPr>
          <w:rFonts w:ascii="Garamond" w:hAnsi="Garamond" w:cs="Arial"/>
          <w:b/>
          <w:bCs/>
          <w:color w:val="FFFFFF" w:themeColor="background1"/>
          <w:sz w:val="16"/>
          <w:szCs w:val="16"/>
        </w:rPr>
        <w:tab/>
      </w:r>
      <w:r w:rsidRPr="00205745">
        <w:rPr>
          <w:rFonts w:ascii="Garamond" w:hAnsi="Garamond" w:cs="Arial"/>
          <w:b/>
          <w:bCs/>
          <w:color w:val="FFFFFF" w:themeColor="background1"/>
          <w:sz w:val="16"/>
          <w:szCs w:val="16"/>
        </w:rPr>
        <w:tab/>
      </w:r>
      <w:r w:rsidRPr="00205745">
        <w:rPr>
          <w:rFonts w:ascii="Garamond" w:hAnsi="Garamond" w:cs="Arial"/>
          <w:b/>
          <w:bCs/>
          <w:color w:val="FFFFFF" w:themeColor="background1"/>
          <w:sz w:val="16"/>
          <w:szCs w:val="16"/>
        </w:rPr>
        <w:tab/>
      </w:r>
      <w:r w:rsidRPr="00205745">
        <w:rPr>
          <w:rFonts w:ascii="Garamond" w:hAnsi="Garamond" w:cs="Arial"/>
          <w:b/>
          <w:bCs/>
          <w:color w:val="FFFFFF" w:themeColor="background1"/>
          <w:sz w:val="16"/>
          <w:szCs w:val="16"/>
        </w:rPr>
        <w:tab/>
      </w:r>
      <w:r w:rsidRPr="00205745">
        <w:rPr>
          <w:rFonts w:ascii="Garamond" w:hAnsi="Garamond" w:cs="Arial"/>
          <w:b/>
          <w:bCs/>
          <w:color w:val="FFFFFF" w:themeColor="background1"/>
          <w:sz w:val="16"/>
          <w:szCs w:val="16"/>
        </w:rPr>
        <w:tab/>
      </w:r>
      <w:r w:rsidRPr="00205745">
        <w:rPr>
          <w:rFonts w:ascii="Garamond" w:hAnsi="Garamond" w:cs="Arial"/>
          <w:b/>
          <w:bCs/>
          <w:color w:val="FFFFFF" w:themeColor="background1"/>
          <w:sz w:val="16"/>
          <w:szCs w:val="16"/>
        </w:rPr>
        <w:tab/>
      </w:r>
      <w:r w:rsidRPr="00205745">
        <w:rPr>
          <w:rFonts w:ascii="Garamond" w:hAnsi="Garamond" w:cs="Arial"/>
          <w:b/>
          <w:bCs/>
          <w:color w:val="FFFFFF" w:themeColor="background1"/>
          <w:sz w:val="16"/>
          <w:szCs w:val="16"/>
        </w:rPr>
        <w:tab/>
      </w:r>
      <w:r w:rsidRPr="00205745">
        <w:rPr>
          <w:rFonts w:ascii="Garamond" w:hAnsi="Garamond" w:cs="Arial"/>
          <w:b/>
          <w:bCs/>
          <w:color w:val="FFFFFF" w:themeColor="background1"/>
          <w:sz w:val="16"/>
          <w:szCs w:val="16"/>
        </w:rPr>
        <w:tab/>
      </w:r>
      <w:r w:rsidRPr="00205745">
        <w:rPr>
          <w:rFonts w:ascii="Garamond" w:hAnsi="Garamond" w:cs="Arial"/>
          <w:b/>
          <w:bCs/>
          <w:color w:val="FFFFFF" w:themeColor="background1"/>
          <w:sz w:val="16"/>
          <w:szCs w:val="16"/>
        </w:rPr>
        <w:tab/>
      </w:r>
      <w:r w:rsidRPr="00205745">
        <w:rPr>
          <w:rFonts w:ascii="Garamond" w:hAnsi="Garamond" w:cs="Arial"/>
          <w:b/>
          <w:bCs/>
          <w:color w:val="FFFFFF" w:themeColor="background1"/>
          <w:sz w:val="16"/>
          <w:szCs w:val="16"/>
        </w:rPr>
        <w:tab/>
      </w:r>
      <w:r w:rsidRPr="00205745">
        <w:rPr>
          <w:rFonts w:ascii="Garamond" w:hAnsi="Garamond" w:cs="Arial"/>
          <w:b/>
          <w:bCs/>
          <w:color w:val="FFFFFF" w:themeColor="background1"/>
          <w:sz w:val="16"/>
          <w:szCs w:val="16"/>
        </w:rPr>
        <w:tab/>
      </w:r>
      <w:r w:rsidRPr="0053790E">
        <w:rPr>
          <w:rFonts w:ascii="Garamond" w:hAnsi="Garamond" w:cs="Arial"/>
          <w:b/>
          <w:bCs/>
          <w:color w:val="000000"/>
          <w:sz w:val="16"/>
          <w:szCs w:val="16"/>
        </w:rPr>
        <w:tab/>
      </w:r>
    </w:p>
    <w:tbl>
      <w:tblPr>
        <w:tblW w:w="141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969"/>
        <w:gridCol w:w="969"/>
        <w:gridCol w:w="968"/>
        <w:gridCol w:w="969"/>
        <w:gridCol w:w="969"/>
        <w:gridCol w:w="968"/>
        <w:gridCol w:w="969"/>
        <w:gridCol w:w="969"/>
        <w:gridCol w:w="968"/>
        <w:gridCol w:w="969"/>
        <w:gridCol w:w="969"/>
      </w:tblGrid>
      <w:tr w:rsidR="00562C05" w:rsidRPr="00205745" w:rsidTr="00562C05">
        <w:trPr>
          <w:trHeight w:val="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562C05" w:rsidRPr="00205745" w:rsidRDefault="00562C05" w:rsidP="00722F5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Rendezvény színpad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205745" w:rsidRDefault="00562C05" w:rsidP="00722F5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Összesen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205745" w:rsidRDefault="00562C05" w:rsidP="00722F5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Jelenérték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205745" w:rsidRDefault="00562C05" w:rsidP="00722F5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205745" w:rsidRDefault="00562C05" w:rsidP="00722F5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205745" w:rsidRDefault="00562C05" w:rsidP="00722F5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205745" w:rsidRDefault="00562C05" w:rsidP="00722F5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205745" w:rsidRDefault="00562C05" w:rsidP="00722F5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205745" w:rsidRDefault="00562C05" w:rsidP="00722F5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205745" w:rsidRDefault="00562C05" w:rsidP="00722F5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205745" w:rsidRDefault="00562C05" w:rsidP="00722F55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990478" w:rsidRDefault="00990478" w:rsidP="00990478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562C05" w:rsidRPr="00990478" w:rsidRDefault="00990478" w:rsidP="00990478">
            <w:pPr>
              <w:jc w:val="center"/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  <w:sz w:val="16"/>
                <w:szCs w:val="16"/>
              </w:rPr>
              <w:t>10</w:t>
            </w:r>
          </w:p>
        </w:tc>
      </w:tr>
      <w:tr w:rsidR="00CC0B5E" w:rsidRPr="00CC0B5E" w:rsidTr="00CC0B5E">
        <w:trPr>
          <w:trHeight w:val="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205745" w:rsidRDefault="00CC0B5E" w:rsidP="00CC0B5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bCs/>
                <w:sz w:val="16"/>
                <w:szCs w:val="16"/>
              </w:rPr>
              <w:t>Infrastruktúra használatához kapcsolódó díjak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210 120 000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176 835 544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color w:val="000000"/>
                <w:sz w:val="16"/>
                <w:szCs w:val="16"/>
              </w:rPr>
              <w:t>26 265 000</w:t>
            </w:r>
          </w:p>
        </w:tc>
      </w:tr>
      <w:tr w:rsidR="00CC0B5E" w:rsidRPr="00CC0B5E" w:rsidTr="00CC0B5E">
        <w:trPr>
          <w:trHeight w:val="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205745" w:rsidRDefault="00CC0B5E" w:rsidP="00CC0B5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bCs/>
                <w:sz w:val="16"/>
                <w:szCs w:val="16"/>
              </w:rPr>
              <w:t>Föld vagy épületek értékesítése vagy bérbeadása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CC0B5E" w:rsidRPr="00CC0B5E" w:rsidTr="00CC0B5E">
        <w:trPr>
          <w:trHeight w:val="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205745" w:rsidRDefault="00CC0B5E" w:rsidP="00CC0B5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bCs/>
                <w:sz w:val="16"/>
                <w:szCs w:val="16"/>
              </w:rPr>
              <w:t>Egyéb, ellenszolgáltatás fejében történő szolgáltatásnyújtás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CC0B5E" w:rsidRPr="00CC0B5E" w:rsidTr="00CC0B5E">
        <w:trPr>
          <w:trHeight w:val="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205745" w:rsidRDefault="00CC0B5E" w:rsidP="00CC0B5E">
            <w:pPr>
              <w:rPr>
                <w:rFonts w:ascii="Garamond" w:hAnsi="Garamond" w:cs="Arial"/>
                <w:b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bCs/>
                <w:sz w:val="16"/>
                <w:szCs w:val="16"/>
              </w:rPr>
              <w:t>Egyéb bejövő pénzáram összesen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CC0B5E" w:rsidRPr="00CC0B5E" w:rsidTr="00D90F5B">
        <w:trPr>
          <w:trHeight w:val="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205745" w:rsidRDefault="00CC0B5E" w:rsidP="00CC0B5E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sz w:val="16"/>
                <w:szCs w:val="16"/>
              </w:rPr>
              <w:t>Összes bevételi pénzáram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210 120 000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176 835 544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26 265 000</w:t>
            </w:r>
          </w:p>
        </w:tc>
      </w:tr>
      <w:tr w:rsidR="00CC0B5E" w:rsidRPr="00CC0B5E" w:rsidTr="00D90F5B">
        <w:trPr>
          <w:trHeight w:val="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205745" w:rsidRDefault="00CC0B5E" w:rsidP="00CC0B5E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sz w:val="16"/>
                <w:szCs w:val="16"/>
              </w:rPr>
              <w:t>Nettó összes pénzügyi pénzáram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-524 640 159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-457 198 617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-251 175 684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-23 288 075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-29 125 200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-29 125 200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-29 125 200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-29 125 200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-29 125 200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-29 125 200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-75 425 200</w:t>
            </w:r>
          </w:p>
        </w:tc>
      </w:tr>
      <w:tr w:rsidR="00CC0B5E" w:rsidRPr="00CC0B5E" w:rsidTr="00D90F5B">
        <w:trPr>
          <w:trHeight w:val="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205745" w:rsidRDefault="00CC0B5E" w:rsidP="00CC0B5E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sz w:val="16"/>
                <w:szCs w:val="16"/>
              </w:rPr>
              <w:t>Pénzügyi nettó jelenérték (FNPV)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-457 198 617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0B5E" w:rsidRPr="00CC0B5E" w:rsidTr="00D90F5B">
        <w:trPr>
          <w:gridAfter w:val="11"/>
          <w:wAfter w:w="10656" w:type="dxa"/>
          <w:trHeight w:val="35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205745" w:rsidRDefault="00CC0B5E" w:rsidP="00CC0B5E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205745">
              <w:rPr>
                <w:rFonts w:ascii="Garamond" w:hAnsi="Garamond" w:cs="Arial"/>
                <w:b/>
                <w:bCs/>
                <w:sz w:val="16"/>
                <w:szCs w:val="16"/>
              </w:rPr>
              <w:t>Pénzügyi belső megtérülési ráta (FRR)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#SZÁM!</w:t>
            </w:r>
          </w:p>
        </w:tc>
      </w:tr>
    </w:tbl>
    <w:p w:rsidR="005B6FAE" w:rsidRPr="00F801CF" w:rsidRDefault="00F801CF" w:rsidP="00F801CF">
      <w:pPr>
        <w:spacing w:after="60"/>
        <w:jc w:val="both"/>
        <w:rPr>
          <w:rFonts w:ascii="Garamond" w:hAnsi="Garamond"/>
          <w:sz w:val="21"/>
          <w:szCs w:val="21"/>
        </w:rPr>
      </w:pPr>
      <w:r w:rsidRPr="00F801CF">
        <w:rPr>
          <w:rFonts w:ascii="Garamond" w:hAnsi="Garamond"/>
          <w:sz w:val="21"/>
          <w:szCs w:val="21"/>
        </w:rPr>
        <w:t xml:space="preserve">Amint a táblázatból látható a Szabadtéri színpad </w:t>
      </w:r>
      <w:r w:rsidR="0053790E">
        <w:rPr>
          <w:rFonts w:ascii="Garamond" w:hAnsi="Garamond"/>
          <w:sz w:val="21"/>
          <w:szCs w:val="21"/>
        </w:rPr>
        <w:t xml:space="preserve">pénzügyi </w:t>
      </w:r>
      <w:r w:rsidRPr="00F801CF">
        <w:rPr>
          <w:rFonts w:ascii="Garamond" w:hAnsi="Garamond"/>
          <w:sz w:val="21"/>
          <w:szCs w:val="21"/>
        </w:rPr>
        <w:t xml:space="preserve">nettó jelenértéke jelentős negatívumot mutat, a belső megtérülési ráta </w:t>
      </w:r>
      <w:r w:rsidR="00CC0B5E">
        <w:rPr>
          <w:rFonts w:ascii="Garamond" w:hAnsi="Garamond"/>
          <w:sz w:val="21"/>
          <w:szCs w:val="21"/>
        </w:rPr>
        <w:t>értelmezhetetlenül alacsony</w:t>
      </w:r>
      <w:r w:rsidRPr="00F801CF">
        <w:rPr>
          <w:rFonts w:ascii="Garamond" w:hAnsi="Garamond"/>
          <w:sz w:val="21"/>
          <w:szCs w:val="21"/>
        </w:rPr>
        <w:t>, a pénzügyi fenntarthatóság</w:t>
      </w:r>
      <w:r w:rsidR="00CC0B5E">
        <w:rPr>
          <w:rFonts w:ascii="Garamond" w:hAnsi="Garamond"/>
          <w:sz w:val="21"/>
          <w:szCs w:val="21"/>
        </w:rPr>
        <w:t>át az egyéb projektelemek biztosítják</w:t>
      </w:r>
      <w:r w:rsidR="0053790E">
        <w:rPr>
          <w:rFonts w:ascii="Garamond" w:hAnsi="Garamond"/>
          <w:sz w:val="21"/>
          <w:szCs w:val="21"/>
        </w:rPr>
        <w:t>, illetve a</w:t>
      </w:r>
      <w:r w:rsidR="0082054A">
        <w:rPr>
          <w:rFonts w:ascii="Garamond" w:hAnsi="Garamond"/>
          <w:sz w:val="21"/>
          <w:szCs w:val="21"/>
        </w:rPr>
        <w:t xml:space="preserve"> 10. évben esedékes felújítási munkálatokat pedig a fejlesztésnek köszönhető </w:t>
      </w:r>
      <w:r w:rsidR="0053790E">
        <w:rPr>
          <w:rFonts w:ascii="Garamond" w:hAnsi="Garamond"/>
          <w:sz w:val="21"/>
          <w:szCs w:val="21"/>
        </w:rPr>
        <w:t>megnövekedett látogatószám</w:t>
      </w:r>
      <w:r w:rsidR="0082054A">
        <w:rPr>
          <w:rFonts w:ascii="Garamond" w:hAnsi="Garamond"/>
          <w:sz w:val="21"/>
          <w:szCs w:val="21"/>
        </w:rPr>
        <w:t>ból származó</w:t>
      </w:r>
      <w:r w:rsidR="0053790E">
        <w:rPr>
          <w:rFonts w:ascii="Garamond" w:hAnsi="Garamond"/>
          <w:sz w:val="21"/>
          <w:szCs w:val="21"/>
        </w:rPr>
        <w:t xml:space="preserve"> jelentős IFA bevétel növekmény által</w:t>
      </w:r>
      <w:r w:rsidRPr="00F801CF">
        <w:rPr>
          <w:rFonts w:ascii="Garamond" w:hAnsi="Garamond"/>
          <w:sz w:val="21"/>
          <w:szCs w:val="21"/>
        </w:rPr>
        <w:t xml:space="preserve"> biztosított. </w:t>
      </w:r>
    </w:p>
    <w:p w:rsidR="00205745" w:rsidRDefault="00F801CF" w:rsidP="000E315C">
      <w:pPr>
        <w:spacing w:after="120" w:line="276" w:lineRule="auto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A következőkben a teljes projektre </w:t>
      </w:r>
      <w:r w:rsidR="00990478">
        <w:rPr>
          <w:rFonts w:ascii="Garamond" w:hAnsi="Garamond"/>
          <w:sz w:val="21"/>
          <w:szCs w:val="21"/>
        </w:rPr>
        <w:t>i</w:t>
      </w:r>
      <w:r w:rsidR="00C42D3A">
        <w:rPr>
          <w:rFonts w:ascii="Garamond" w:hAnsi="Garamond"/>
          <w:sz w:val="21"/>
          <w:szCs w:val="21"/>
        </w:rPr>
        <w:t>s</w:t>
      </w:r>
      <w:r w:rsidR="00990478">
        <w:rPr>
          <w:rFonts w:ascii="Garamond" w:hAnsi="Garamond"/>
          <w:sz w:val="21"/>
          <w:szCs w:val="21"/>
        </w:rPr>
        <w:t>mertetjük</w:t>
      </w:r>
      <w:r>
        <w:rPr>
          <w:rFonts w:ascii="Garamond" w:hAnsi="Garamond"/>
          <w:sz w:val="21"/>
          <w:szCs w:val="21"/>
        </w:rPr>
        <w:t xml:space="preserve"> a pénzügyi elemzést.</w:t>
      </w:r>
    </w:p>
    <w:p w:rsidR="00534525" w:rsidRDefault="00534525">
      <w:pPr>
        <w:spacing w:after="160" w:line="259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:rsidR="00534525" w:rsidRDefault="00534525" w:rsidP="00534525">
      <w:pPr>
        <w:spacing w:after="120" w:line="276" w:lineRule="auto"/>
        <w:jc w:val="both"/>
        <w:rPr>
          <w:rFonts w:ascii="Garamond" w:hAnsi="Garamond"/>
          <w:b/>
          <w:sz w:val="22"/>
          <w:szCs w:val="22"/>
        </w:rPr>
        <w:sectPr w:rsidR="00534525" w:rsidSect="0020574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34525" w:rsidRPr="00534525" w:rsidRDefault="00534525" w:rsidP="00534525">
      <w:pPr>
        <w:spacing w:after="120" w:line="276" w:lineRule="auto"/>
        <w:jc w:val="both"/>
        <w:rPr>
          <w:rFonts w:ascii="Garamond" w:hAnsi="Garamond"/>
          <w:b/>
          <w:sz w:val="21"/>
          <w:szCs w:val="21"/>
        </w:rPr>
      </w:pPr>
      <w:r w:rsidRPr="00534525">
        <w:rPr>
          <w:rFonts w:ascii="Garamond" w:hAnsi="Garamond"/>
          <w:b/>
          <w:sz w:val="21"/>
          <w:szCs w:val="21"/>
        </w:rPr>
        <w:lastRenderedPageBreak/>
        <w:t>A teljes projekt pénzügyi elemzése</w:t>
      </w:r>
    </w:p>
    <w:p w:rsidR="00534525" w:rsidRPr="00534525" w:rsidRDefault="00534525" w:rsidP="00534525">
      <w:pPr>
        <w:pStyle w:val="Listaszerbekezds"/>
        <w:numPr>
          <w:ilvl w:val="0"/>
          <w:numId w:val="3"/>
        </w:numPr>
        <w:spacing w:after="120" w:line="276" w:lineRule="auto"/>
        <w:jc w:val="both"/>
        <w:rPr>
          <w:rFonts w:ascii="Garamond" w:hAnsi="Garamond"/>
          <w:sz w:val="21"/>
          <w:szCs w:val="21"/>
        </w:rPr>
      </w:pPr>
      <w:r w:rsidRPr="00534525">
        <w:rPr>
          <w:rFonts w:ascii="Garamond" w:hAnsi="Garamond"/>
          <w:sz w:val="21"/>
          <w:szCs w:val="21"/>
        </w:rPr>
        <w:t>Kiadási pénzáramok</w:t>
      </w:r>
    </w:p>
    <w:p w:rsidR="00534525" w:rsidRPr="00534525" w:rsidRDefault="00534525" w:rsidP="00534525">
      <w:pPr>
        <w:pStyle w:val="Listaszerbekezds"/>
        <w:numPr>
          <w:ilvl w:val="0"/>
          <w:numId w:val="4"/>
        </w:numPr>
        <w:spacing w:after="120" w:line="276" w:lineRule="auto"/>
        <w:jc w:val="both"/>
        <w:rPr>
          <w:rFonts w:ascii="Garamond" w:hAnsi="Garamond"/>
          <w:sz w:val="21"/>
          <w:szCs w:val="21"/>
        </w:rPr>
      </w:pPr>
      <w:r w:rsidRPr="00534525">
        <w:rPr>
          <w:rFonts w:ascii="Garamond" w:hAnsi="Garamond"/>
          <w:sz w:val="21"/>
          <w:szCs w:val="21"/>
        </w:rPr>
        <w:t>Beruházási költségek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381"/>
        <w:gridCol w:w="1566"/>
        <w:gridCol w:w="1567"/>
        <w:gridCol w:w="1566"/>
        <w:gridCol w:w="1567"/>
      </w:tblGrid>
      <w:tr w:rsidR="000C5AF1" w:rsidRPr="000C5AF1" w:rsidTr="000C5AF1">
        <w:trPr>
          <w:trHeight w:val="375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 xml:space="preserve">Támogatás igénylő neve: 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4D79B"/>
            <w:noWrap/>
            <w:vAlign w:val="center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Hajdúszoboszló Város Önkormányzata</w:t>
            </w:r>
          </w:p>
        </w:tc>
      </w:tr>
      <w:tr w:rsidR="000C5AF1" w:rsidRPr="000C5AF1" w:rsidTr="000C5AF1">
        <w:trPr>
          <w:trHeight w:val="375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 xml:space="preserve">Projekt címe: 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4D79B"/>
            <w:noWrap/>
            <w:vAlign w:val="center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Hajdúszoboszló gyógyparkjának megújítása</w:t>
            </w:r>
          </w:p>
        </w:tc>
      </w:tr>
      <w:tr w:rsidR="000C5AF1" w:rsidRPr="000C5AF1" w:rsidTr="000C5AF1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Költségtípusok ↓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Összesen</w:t>
            </w:r>
          </w:p>
        </w:tc>
      </w:tr>
      <w:tr w:rsidR="000C5AF1" w:rsidRPr="000C5AF1" w:rsidTr="000C5AF1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Projektelőkészítés költségei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AF1" w:rsidRPr="000C5AF1" w:rsidTr="000C5AF1">
        <w:trPr>
          <w:trHeight w:val="51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Előzetes tanulmányok, engedélyezési dokumentumok költsége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41 973 500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41 973 500</w:t>
            </w:r>
          </w:p>
        </w:tc>
      </w:tr>
      <w:tr w:rsidR="000C5AF1" w:rsidRPr="000C5AF1" w:rsidTr="000C5AF1">
        <w:trPr>
          <w:trHeight w:val="14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Közbeszerzés költsége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7 620 000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7 620 000</w:t>
            </w:r>
          </w:p>
        </w:tc>
      </w:tr>
      <w:tr w:rsidR="000C5AF1" w:rsidRPr="000C5AF1" w:rsidTr="000C5AF1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Beruházáshoz kapcsolódó költségek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AF1" w:rsidRPr="000C5AF1" w:rsidTr="000C5AF1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sz w:val="16"/>
                <w:szCs w:val="16"/>
              </w:rPr>
            </w:pPr>
            <w:r w:rsidRPr="000C5AF1">
              <w:rPr>
                <w:rFonts w:ascii="Garamond" w:hAnsi="Garamond"/>
                <w:sz w:val="16"/>
                <w:szCs w:val="16"/>
              </w:rPr>
              <w:t>Építéshez kapcsolódó költségek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701 866 075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29 585 120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731 451 195</w:t>
            </w:r>
          </w:p>
        </w:tc>
      </w:tr>
      <w:tr w:rsidR="000C5AF1" w:rsidRPr="000C5AF1" w:rsidTr="000C5AF1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Eszközbeszerzés költségei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92 317 079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258 115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92 575 194</w:t>
            </w:r>
          </w:p>
        </w:tc>
      </w:tr>
      <w:tr w:rsidR="000C5AF1" w:rsidRPr="000C5AF1" w:rsidTr="000C5AF1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Szakmai megvalósításhoz kapcsolódó szolgáltatások költségei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AF1" w:rsidRPr="000C5AF1" w:rsidTr="000C5AF1">
        <w:trPr>
          <w:trHeight w:val="3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Műszaki ellenőri szolgáltatás költsége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3 810 000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3 810 000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7 620 000</w:t>
            </w:r>
          </w:p>
        </w:tc>
      </w:tr>
      <w:tr w:rsidR="000C5AF1" w:rsidRPr="000C5AF1" w:rsidTr="000C5AF1">
        <w:trPr>
          <w:trHeight w:val="537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Egyéb műszaki jellegű szolgáltatások költsége (Rehab szakmérnök, energia tanúsítvány)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1 397 000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1 397 000</w:t>
            </w:r>
          </w:p>
        </w:tc>
      </w:tr>
      <w:tr w:rsidR="000C5AF1" w:rsidRPr="000C5AF1" w:rsidTr="000C5AF1">
        <w:trPr>
          <w:trHeight w:val="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Marketing, kommunikációs szolgáltatások költségei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48 049 999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11 950 000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59 999 999</w:t>
            </w:r>
          </w:p>
        </w:tc>
      </w:tr>
      <w:tr w:rsidR="000C5AF1" w:rsidRPr="000C5AF1" w:rsidTr="000C5AF1">
        <w:trPr>
          <w:trHeight w:val="33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Kötelezően előírt nyilvánosság biztosításának költsége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338 500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438 100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547 860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1 324 460</w:t>
            </w:r>
          </w:p>
        </w:tc>
      </w:tr>
      <w:tr w:rsidR="000C5AF1" w:rsidRPr="000C5AF1" w:rsidTr="000C5AF1">
        <w:trPr>
          <w:trHeight w:val="24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Egyéb szolgáltatási költségek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6D16E2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1 603 963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3 849 513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1 122 775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6 576 251</w:t>
            </w:r>
          </w:p>
        </w:tc>
      </w:tr>
      <w:tr w:rsidR="000C5AF1" w:rsidRPr="000C5AF1" w:rsidTr="000C5AF1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Szakmai megvalósításban közreműködő munkatársak költségei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AF1" w:rsidRPr="000C5AF1" w:rsidTr="000C5AF1">
        <w:trPr>
          <w:trHeight w:val="181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Projektmenedzsment költség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AF1" w:rsidRPr="000C5AF1" w:rsidTr="000C5AF1">
        <w:trPr>
          <w:trHeight w:val="42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AF1" w:rsidRPr="000C5AF1" w:rsidRDefault="000C5AF1" w:rsidP="000C5AF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Projektmenedzsment személyi jellegű ráfordítása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2 478 049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5 947 317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1 734 634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10 160 000</w:t>
            </w:r>
          </w:p>
        </w:tc>
      </w:tr>
      <w:tr w:rsidR="000C5AF1" w:rsidRPr="000C5AF1" w:rsidTr="000C5AF1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sz w:val="16"/>
                <w:szCs w:val="16"/>
              </w:rPr>
              <w:t>Általános (rezsi) költség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AF1" w:rsidRPr="000C5AF1" w:rsidTr="000C5AF1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Adók, közterhek (ide nem értve a le nem vonható áfát)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AF1" w:rsidRPr="000C5AF1" w:rsidTr="000C5AF1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sz w:val="16"/>
                <w:szCs w:val="16"/>
              </w:rPr>
              <w:t>Tartalék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12 700 000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12 700 000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25 400 000</w:t>
            </w:r>
          </w:p>
        </w:tc>
      </w:tr>
      <w:tr w:rsidR="000C5AF1" w:rsidRPr="000C5AF1" w:rsidTr="000C5AF1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Nem elszámolható költség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29 843 236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29 843 236</w:t>
            </w:r>
          </w:p>
        </w:tc>
      </w:tr>
      <w:tr w:rsidR="000C5AF1" w:rsidRPr="000C5AF1" w:rsidTr="000C5AF1">
        <w:trPr>
          <w:trHeight w:val="30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AF1" w:rsidRPr="000C5AF1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Összesen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6D16E2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46 394 012</w:t>
            </w:r>
            <w:bookmarkStart w:id="0" w:name="_GoBack"/>
            <w:bookmarkEnd w:id="0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876 598 083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color w:val="000000"/>
                <w:sz w:val="16"/>
                <w:szCs w:val="16"/>
              </w:rPr>
              <w:t>92 948 740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C5AF1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C5AF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1 015 940 835</w:t>
            </w:r>
          </w:p>
        </w:tc>
      </w:tr>
    </w:tbl>
    <w:p w:rsidR="00CF2CD4" w:rsidRPr="00CF2CD4" w:rsidRDefault="00CF2CD4" w:rsidP="000C5AF1">
      <w:pPr>
        <w:spacing w:before="60" w:after="6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Az előkészítés költségei között a Gyógyhelyfejlesztési stratégia, a fejlesztés megalapozását segítő turisztikai szakértői díjakat, továbbá a tervezési díjakat tűntettük fel. </w:t>
      </w:r>
      <w:r w:rsidR="0082054A">
        <w:rPr>
          <w:rFonts w:ascii="Garamond" w:hAnsi="Garamond"/>
          <w:sz w:val="21"/>
          <w:szCs w:val="21"/>
        </w:rPr>
        <w:t>Az egyes projektelemek megvalósításának költségeit a támogatási kategóriák szerint megbontva szerepeltetjük.</w:t>
      </w:r>
    </w:p>
    <w:p w:rsidR="00534525" w:rsidRPr="008313B8" w:rsidRDefault="00534525" w:rsidP="0038547C">
      <w:pPr>
        <w:spacing w:after="60"/>
        <w:rPr>
          <w:rFonts w:ascii="Garamond" w:hAnsi="Garamond"/>
          <w:b/>
          <w:sz w:val="21"/>
          <w:szCs w:val="21"/>
        </w:rPr>
      </w:pPr>
      <w:r w:rsidRPr="008313B8">
        <w:rPr>
          <w:rFonts w:ascii="Garamond" w:hAnsi="Garamond"/>
          <w:b/>
          <w:sz w:val="21"/>
          <w:szCs w:val="21"/>
        </w:rPr>
        <w:t xml:space="preserve">1.b Működési költségek – </w:t>
      </w:r>
      <w:r w:rsidRPr="008313B8">
        <w:rPr>
          <w:rFonts w:ascii="Garamond" w:hAnsi="Garamond"/>
          <w:b/>
          <w:i/>
          <w:sz w:val="21"/>
          <w:szCs w:val="21"/>
        </w:rPr>
        <w:t>Teljes projekt</w:t>
      </w:r>
    </w:p>
    <w:p w:rsidR="00534525" w:rsidRPr="008313B8" w:rsidRDefault="00534525" w:rsidP="0038547C">
      <w:pPr>
        <w:spacing w:after="60"/>
        <w:jc w:val="both"/>
        <w:rPr>
          <w:rFonts w:ascii="Garamond" w:hAnsi="Garamond"/>
          <w:b/>
          <w:i/>
          <w:sz w:val="21"/>
          <w:szCs w:val="21"/>
        </w:rPr>
      </w:pPr>
      <w:r w:rsidRPr="008313B8">
        <w:rPr>
          <w:rFonts w:ascii="Garamond" w:hAnsi="Garamond"/>
          <w:b/>
          <w:i/>
          <w:sz w:val="21"/>
          <w:szCs w:val="21"/>
        </w:rPr>
        <w:t>Üzemeltetési költségek – Teljes projekt</w:t>
      </w:r>
    </w:p>
    <w:p w:rsidR="00534525" w:rsidRDefault="00534525" w:rsidP="0038547C">
      <w:pPr>
        <w:spacing w:after="60"/>
        <w:jc w:val="both"/>
        <w:rPr>
          <w:rFonts w:ascii="Garamond" w:hAnsi="Garamond"/>
          <w:sz w:val="21"/>
          <w:szCs w:val="21"/>
        </w:rPr>
      </w:pPr>
      <w:r w:rsidRPr="008313B8">
        <w:rPr>
          <w:rFonts w:ascii="Garamond" w:hAnsi="Garamond"/>
          <w:sz w:val="21"/>
          <w:szCs w:val="21"/>
        </w:rPr>
        <w:t xml:space="preserve">A </w:t>
      </w:r>
      <w:r w:rsidRPr="008313B8">
        <w:rPr>
          <w:rFonts w:ascii="Garamond" w:hAnsi="Garamond"/>
          <w:b/>
          <w:sz w:val="21"/>
          <w:szCs w:val="21"/>
        </w:rPr>
        <w:t>kiadásokat</w:t>
      </w:r>
      <w:r w:rsidRPr="008313B8">
        <w:rPr>
          <w:rFonts w:ascii="Garamond" w:hAnsi="Garamond"/>
          <w:sz w:val="21"/>
          <w:szCs w:val="21"/>
        </w:rPr>
        <w:t xml:space="preserve"> tekintve a létesítményben az Önkormányzat közvetlenül </w:t>
      </w:r>
      <w:r w:rsidR="0082054A">
        <w:rPr>
          <w:rFonts w:ascii="Garamond" w:hAnsi="Garamond"/>
          <w:sz w:val="21"/>
          <w:szCs w:val="21"/>
        </w:rPr>
        <w:t>5</w:t>
      </w:r>
      <w:r w:rsidR="00E41E55">
        <w:rPr>
          <w:rFonts w:ascii="Garamond" w:hAnsi="Garamond"/>
          <w:sz w:val="21"/>
          <w:szCs w:val="21"/>
        </w:rPr>
        <w:t xml:space="preserve"> fő alkalmazását tervezi. A </w:t>
      </w:r>
      <w:r w:rsidR="000A7628">
        <w:rPr>
          <w:rFonts w:ascii="Garamond" w:hAnsi="Garamond"/>
          <w:sz w:val="21"/>
          <w:szCs w:val="21"/>
        </w:rPr>
        <w:t xml:space="preserve">fentiekben már bemutatott Szabadtéri színpadon egy gondnok, a Gyógyforráspark területén további 2 parkgondozó és 2 takarító dolgozik majd minimálbéren, napi 8 órában. Az üzemeltetést a </w:t>
      </w:r>
      <w:r w:rsidR="000A7628" w:rsidRPr="000A7628">
        <w:rPr>
          <w:rFonts w:ascii="Garamond" w:hAnsi="Garamond"/>
          <w:sz w:val="21"/>
          <w:szCs w:val="21"/>
        </w:rPr>
        <w:t>Hajdúszoboszlói Városgazdálkodási Nonprofit Zrt</w:t>
      </w:r>
      <w:r w:rsidR="000A7628">
        <w:rPr>
          <w:rFonts w:ascii="Garamond" w:hAnsi="Garamond"/>
          <w:sz w:val="21"/>
          <w:szCs w:val="21"/>
        </w:rPr>
        <w:t xml:space="preserve"> látja majd el, a foglalkoztatást is ezen szervezet vállalja.</w:t>
      </w:r>
      <w:r w:rsidR="00E41E55">
        <w:rPr>
          <w:rFonts w:ascii="Garamond" w:hAnsi="Garamond"/>
          <w:sz w:val="21"/>
          <w:szCs w:val="21"/>
        </w:rPr>
        <w:t xml:space="preserve"> </w:t>
      </w:r>
      <w:r w:rsidR="000A7628">
        <w:rPr>
          <w:rFonts w:ascii="Garamond" w:hAnsi="Garamond"/>
          <w:sz w:val="21"/>
          <w:szCs w:val="21"/>
        </w:rPr>
        <w:t xml:space="preserve">Az egyes projektelemek kapcsán a következő költségek merülnek fel. A Gyógyforráspark zöldfelületeinek gondozására évi 3 millió Ft-ot, a fák díszkivilágítására évi 1,2 millió Ft áramköltséget, és 500 000 Ft takarítási költséget terveztünk a város más pontjain fenntartott zöldfelületek költségeit alapul véve. A kereskedelmi célokat szolgáló pavilonok esetében jelentős áramköltséggel, 1 500 000 Ft-tal terveztünk, internet és hulladékszállításra havi 10 000 Ft-ot, víz és csatorna költségre évi 30 000 Ft-ot, 3 üzlethelyiség esetében az egész éves nyitva tartás miatt évi 70 000 Ft költséggel kalkuláltunk. A parkban kialakításra kerülő szökőkút megvilágítása évi 300 000 Ft-ra, vízköltsége 10 000 Ft-ra becsülhető. A parkolók esetében a takarítás költségét havi 10 000 Ft-tal, az elektromos töltőállomás energiafogyasztását évi 100 000 Ft-tal terveztük. A kerékpártároló takarítási költségeit évi 60 000 Ft-ra, áramköltségét 10 000 Ft-ra becsültük. </w:t>
      </w:r>
      <w:r w:rsidRPr="008313B8">
        <w:rPr>
          <w:rFonts w:ascii="Garamond" w:hAnsi="Garamond"/>
          <w:sz w:val="21"/>
          <w:szCs w:val="21"/>
        </w:rPr>
        <w:t>Állandó dologi kiadásokra havi 70 000 Ft költséget tervez</w:t>
      </w:r>
      <w:r w:rsidR="000A7628">
        <w:rPr>
          <w:rFonts w:ascii="Garamond" w:hAnsi="Garamond"/>
          <w:sz w:val="21"/>
          <w:szCs w:val="21"/>
        </w:rPr>
        <w:t>t</w:t>
      </w:r>
      <w:r w:rsidRPr="008313B8">
        <w:rPr>
          <w:rFonts w:ascii="Garamond" w:hAnsi="Garamond"/>
          <w:sz w:val="21"/>
          <w:szCs w:val="21"/>
        </w:rPr>
        <w:t>ünk</w:t>
      </w:r>
      <w:r w:rsidR="000A7628">
        <w:rPr>
          <w:rFonts w:ascii="Garamond" w:hAnsi="Garamond"/>
          <w:sz w:val="21"/>
          <w:szCs w:val="21"/>
        </w:rPr>
        <w:t>,</w:t>
      </w:r>
      <w:r w:rsidR="000A7628" w:rsidRPr="000A7628">
        <w:rPr>
          <w:rFonts w:ascii="Garamond" w:hAnsi="Garamond"/>
          <w:sz w:val="21"/>
          <w:szCs w:val="21"/>
        </w:rPr>
        <w:t xml:space="preserve"> </w:t>
      </w:r>
      <w:r w:rsidR="000A7628">
        <w:rPr>
          <w:rFonts w:ascii="Garamond" w:hAnsi="Garamond"/>
          <w:sz w:val="21"/>
          <w:szCs w:val="21"/>
        </w:rPr>
        <w:t>a park és a színpad biztosítási költsége várhatóan 300 000 Ft lesz.</w:t>
      </w:r>
      <w:r w:rsidRPr="008313B8">
        <w:rPr>
          <w:rFonts w:ascii="Garamond" w:hAnsi="Garamond"/>
          <w:sz w:val="21"/>
          <w:szCs w:val="21"/>
        </w:rPr>
        <w:t xml:space="preserve"> </w:t>
      </w:r>
      <w:r w:rsidR="000A7628">
        <w:rPr>
          <w:rFonts w:ascii="Garamond" w:hAnsi="Garamond"/>
          <w:sz w:val="21"/>
          <w:szCs w:val="21"/>
        </w:rPr>
        <w:t>Marketingre évi 4 000 000 Ft-tal számoltunk, amelyet a Hajdúszoboszlói TDM szervezettel együttműködésben tervezünk felhasználni.</w:t>
      </w:r>
    </w:p>
    <w:p w:rsidR="008E6101" w:rsidRDefault="008E6101" w:rsidP="000E315C">
      <w:pPr>
        <w:spacing w:after="120" w:line="276" w:lineRule="auto"/>
        <w:jc w:val="both"/>
        <w:rPr>
          <w:rFonts w:ascii="Garamond" w:hAnsi="Garamond"/>
          <w:sz w:val="21"/>
          <w:szCs w:val="21"/>
        </w:rPr>
        <w:sectPr w:rsidR="008E6101" w:rsidSect="0053452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191"/>
        <w:gridCol w:w="1191"/>
        <w:gridCol w:w="1191"/>
        <w:gridCol w:w="1191"/>
        <w:gridCol w:w="1192"/>
        <w:gridCol w:w="1191"/>
        <w:gridCol w:w="1191"/>
        <w:gridCol w:w="1191"/>
        <w:gridCol w:w="1191"/>
        <w:gridCol w:w="1192"/>
      </w:tblGrid>
      <w:tr w:rsidR="000C5AF1" w:rsidRPr="000A7628" w:rsidTr="000C5AF1">
        <w:trPr>
          <w:trHeight w:val="1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vAlign w:val="bottom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Üzemeltetési</w:t>
            </w: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 xml:space="preserve"> költségek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bottom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0C5AF1" w:rsidRPr="000A7628" w:rsidTr="000C5AF1">
        <w:trPr>
          <w:trHeight w:val="1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Munkabér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6 696 075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8 458 200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8 458 200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8 458 200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8 458 200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8 458 200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8 458 200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8 458 200</w:t>
            </w:r>
          </w:p>
        </w:tc>
      </w:tr>
      <w:tr w:rsidR="000C5AF1" w:rsidRPr="000A7628" w:rsidTr="000C5AF1">
        <w:trPr>
          <w:trHeight w:val="12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Rezsi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5 934 500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7 422 000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7 422 000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7 422 000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7 422 000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7 422 000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7 422 000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7 422 000</w:t>
            </w:r>
          </w:p>
        </w:tc>
      </w:tr>
      <w:tr w:rsidR="000C5AF1" w:rsidRPr="000A7628" w:rsidTr="000C5AF1">
        <w:trPr>
          <w:trHeight w:val="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ind w:firstLineChars="100" w:firstLine="160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Színpad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282 000</w:t>
            </w:r>
          </w:p>
        </w:tc>
      </w:tr>
      <w:tr w:rsidR="000C5AF1" w:rsidRPr="000A7628" w:rsidTr="000C5AF1">
        <w:trPr>
          <w:trHeight w:val="1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ind w:firstLineChars="100" w:firstLine="160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Park</w:t>
            </w:r>
            <w:r>
              <w:rPr>
                <w:rFonts w:ascii="Garamond" w:hAnsi="Garamond"/>
                <w:color w:val="000000"/>
                <w:sz w:val="16"/>
                <w:szCs w:val="16"/>
              </w:rPr>
              <w:t xml:space="preserve"> zöldfelület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3 720 833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4 700 000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4 700 000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4 700 000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4 700 000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4 700 000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4 700 000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4 700 000</w:t>
            </w:r>
          </w:p>
        </w:tc>
      </w:tr>
      <w:tr w:rsidR="000C5AF1" w:rsidRPr="000A7628" w:rsidTr="000C5AF1">
        <w:trPr>
          <w:trHeight w:val="1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ind w:firstLineChars="100" w:firstLine="160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Pavilonok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1 456 667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1 840 000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1 840 000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1 840 000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1 840 000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1 840 000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1 840 000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1 840 000</w:t>
            </w:r>
          </w:p>
        </w:tc>
      </w:tr>
      <w:tr w:rsidR="000C5AF1" w:rsidRPr="000A7628" w:rsidTr="000C5AF1">
        <w:trPr>
          <w:trHeight w:val="7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ind w:firstLineChars="100" w:firstLine="160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Parkoló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95 000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120 000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120 000</w:t>
            </w:r>
          </w:p>
        </w:tc>
      </w:tr>
      <w:tr w:rsidR="000C5AF1" w:rsidRPr="000A7628" w:rsidTr="000C5AF1">
        <w:trPr>
          <w:trHeight w:val="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ind w:firstLineChars="100" w:firstLine="160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Szökőkút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245 417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310 000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310 000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310 000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310 000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310 000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310 000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310 000</w:t>
            </w:r>
          </w:p>
        </w:tc>
      </w:tr>
      <w:tr w:rsidR="000C5AF1" w:rsidRPr="000A7628" w:rsidTr="000C5AF1">
        <w:trPr>
          <w:trHeight w:val="12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ind w:firstLineChars="100" w:firstLine="160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Elektromos töltőállomás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79 167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</w:tr>
      <w:tr w:rsidR="000C5AF1" w:rsidRPr="000A7628" w:rsidTr="000C5AF1">
        <w:trPr>
          <w:trHeight w:val="18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ind w:firstLineChars="100" w:firstLine="160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Kerékpár megőrző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55 417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color w:val="000000"/>
                <w:sz w:val="16"/>
                <w:szCs w:val="16"/>
              </w:rPr>
              <w:t>70 000</w:t>
            </w:r>
          </w:p>
        </w:tc>
      </w:tr>
      <w:tr w:rsidR="000C5AF1" w:rsidRPr="000A7628" w:rsidTr="000C5AF1">
        <w:trPr>
          <w:trHeight w:val="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Rendezvények költségei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31 450 000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31 450 000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31 450 000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31 450 000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31 450 000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31 450 000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31 450 000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31 450 000</w:t>
            </w:r>
          </w:p>
        </w:tc>
      </w:tr>
      <w:tr w:rsidR="000C5AF1" w:rsidRPr="000A7628" w:rsidTr="000C5AF1">
        <w:trPr>
          <w:trHeight w:val="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Marketing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4 000 000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4 000 000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4 000 000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4 000 000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4 000 000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4 000 000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4 000 000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4 000 000</w:t>
            </w:r>
          </w:p>
        </w:tc>
      </w:tr>
      <w:tr w:rsidR="000C5AF1" w:rsidRPr="000A7628" w:rsidTr="000C5AF1">
        <w:trPr>
          <w:trHeight w:val="13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Egyéb dologi kiadás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665 000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840 000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840 000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840 000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840 000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840 000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840 000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840 000</w:t>
            </w:r>
          </w:p>
        </w:tc>
      </w:tr>
      <w:tr w:rsidR="000C5AF1" w:rsidRPr="000A7628" w:rsidTr="000C5AF1">
        <w:trPr>
          <w:trHeight w:val="8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Biztosítás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237 500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i/>
                <w:iCs/>
                <w:color w:val="000000"/>
                <w:sz w:val="16"/>
                <w:szCs w:val="16"/>
              </w:rPr>
              <w:t>300 000</w:t>
            </w:r>
          </w:p>
        </w:tc>
      </w:tr>
      <w:tr w:rsidR="000C5AF1" w:rsidRPr="000A7628" w:rsidTr="000C5AF1">
        <w:trPr>
          <w:trHeight w:val="17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AF1" w:rsidRPr="000A7628" w:rsidRDefault="000C5AF1" w:rsidP="000C5AF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Összes működési költség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48 983 075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52 470 200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AF1" w:rsidRPr="000A7628" w:rsidRDefault="000C5AF1" w:rsidP="000C5AF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0A762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52 470 200</w:t>
            </w:r>
          </w:p>
        </w:tc>
      </w:tr>
    </w:tbl>
    <w:p w:rsidR="008E6101" w:rsidRPr="0038547C" w:rsidRDefault="008E6101" w:rsidP="000C5AF1">
      <w:pPr>
        <w:spacing w:before="60" w:after="60"/>
        <w:jc w:val="both"/>
        <w:rPr>
          <w:rFonts w:ascii="Garamond" w:hAnsi="Garamond"/>
          <w:b/>
          <w:sz w:val="21"/>
          <w:szCs w:val="21"/>
        </w:rPr>
      </w:pPr>
      <w:r w:rsidRPr="0038547C">
        <w:rPr>
          <w:rFonts w:ascii="Garamond" w:hAnsi="Garamond"/>
          <w:b/>
          <w:sz w:val="21"/>
          <w:szCs w:val="21"/>
        </w:rPr>
        <w:t>Karbantartási költség – Teljes projekt</w:t>
      </w:r>
    </w:p>
    <w:p w:rsidR="008E6101" w:rsidRDefault="008E6101" w:rsidP="000C5AF1">
      <w:pPr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A bérlők által fenntartott projekt elemek (pavilonok) esetében a karbantartási költséget a bérlő állja.</w:t>
      </w:r>
      <w:r w:rsidRPr="00A40195">
        <w:rPr>
          <w:rFonts w:ascii="Garamond" w:hAnsi="Garamond"/>
          <w:sz w:val="21"/>
          <w:szCs w:val="21"/>
        </w:rPr>
        <w:t xml:space="preserve"> </w:t>
      </w:r>
      <w:r w:rsidRPr="0038547C">
        <w:rPr>
          <w:rFonts w:ascii="Garamond" w:hAnsi="Garamond"/>
          <w:sz w:val="21"/>
          <w:szCs w:val="21"/>
        </w:rPr>
        <w:t>A karbantartási költs</w:t>
      </w:r>
      <w:r>
        <w:rPr>
          <w:rFonts w:ascii="Garamond" w:hAnsi="Garamond"/>
          <w:sz w:val="21"/>
          <w:szCs w:val="21"/>
        </w:rPr>
        <w:t>é</w:t>
      </w:r>
      <w:r w:rsidRPr="0038547C">
        <w:rPr>
          <w:rFonts w:ascii="Garamond" w:hAnsi="Garamond"/>
          <w:sz w:val="21"/>
          <w:szCs w:val="21"/>
        </w:rPr>
        <w:t>gekre</w:t>
      </w:r>
      <w:r>
        <w:rPr>
          <w:rFonts w:ascii="Garamond" w:hAnsi="Garamond"/>
          <w:sz w:val="21"/>
          <w:szCs w:val="21"/>
        </w:rPr>
        <w:t xml:space="preserve"> az egyes projektelemekhez az alábbiakkal számoltunk.  Az üzemeltetés első éve tört év, ennek megfelelően kalkuláltunk.</w:t>
      </w: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90"/>
        <w:gridCol w:w="1191"/>
        <w:gridCol w:w="1191"/>
        <w:gridCol w:w="1190"/>
        <w:gridCol w:w="1191"/>
        <w:gridCol w:w="1191"/>
        <w:gridCol w:w="1190"/>
        <w:gridCol w:w="1191"/>
        <w:gridCol w:w="1191"/>
        <w:gridCol w:w="1191"/>
      </w:tblGrid>
      <w:tr w:rsidR="008E6101" w:rsidRPr="00A40195" w:rsidTr="008E6101">
        <w:trPr>
          <w:trHeight w:val="2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E6101" w:rsidRPr="00A40195" w:rsidRDefault="008E6101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Karbantartás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E6101" w:rsidRPr="00A40195" w:rsidRDefault="008E6101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E6101" w:rsidRPr="00A40195" w:rsidRDefault="008E6101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E6101" w:rsidRPr="00A40195" w:rsidRDefault="008E6101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E6101" w:rsidRPr="00A40195" w:rsidRDefault="008E6101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E6101" w:rsidRPr="00A40195" w:rsidRDefault="008E6101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E6101" w:rsidRPr="00A40195" w:rsidRDefault="008E6101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E6101" w:rsidRPr="00A40195" w:rsidRDefault="008E6101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E6101" w:rsidRPr="00A40195" w:rsidRDefault="008E6101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E6101" w:rsidRPr="00A40195" w:rsidRDefault="008E6101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E6101" w:rsidRPr="00A40195" w:rsidRDefault="008E6101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8E6101" w:rsidRPr="00A40195" w:rsidTr="008E6101">
        <w:trPr>
          <w:trHeight w:val="1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Szabadtéri színpad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285 000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360 000</w:t>
            </w:r>
          </w:p>
        </w:tc>
      </w:tr>
      <w:tr w:rsidR="008E6101" w:rsidRPr="00A40195" w:rsidTr="008E6101">
        <w:trPr>
          <w:trHeight w:val="1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158 333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200 000</w:t>
            </w:r>
          </w:p>
        </w:tc>
      </w:tr>
      <w:tr w:rsidR="008E6101" w:rsidRPr="00A40195" w:rsidTr="008E6101">
        <w:trPr>
          <w:trHeight w:val="9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Parkoló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79 167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</w:tr>
      <w:tr w:rsidR="008E6101" w:rsidRPr="00A40195" w:rsidTr="008E6101">
        <w:trPr>
          <w:trHeight w:val="1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Szökőkút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15 833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</w:tr>
      <w:tr w:rsidR="008E6101" w:rsidRPr="00A40195" w:rsidTr="008E6101">
        <w:trPr>
          <w:trHeight w:val="1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101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Elektromos töltőállomás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15 833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</w:tr>
      <w:tr w:rsidR="008E6101" w:rsidRPr="00A40195" w:rsidTr="008E6101">
        <w:trPr>
          <w:trHeight w:val="17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101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Kerékpár megőrző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101" w:rsidRPr="00A40195" w:rsidRDefault="008E6101" w:rsidP="008E6101">
            <w:pPr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15 833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color w:val="000000"/>
                <w:sz w:val="16"/>
                <w:szCs w:val="16"/>
              </w:rPr>
              <w:t>20 000</w:t>
            </w:r>
          </w:p>
        </w:tc>
      </w:tr>
      <w:tr w:rsidR="008E6101" w:rsidRPr="00A40195" w:rsidTr="008E6101">
        <w:trPr>
          <w:trHeight w:val="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 xml:space="preserve">Összes </w:t>
            </w: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karbantartás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01" w:rsidRPr="00A40195" w:rsidRDefault="008E6101" w:rsidP="008E610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A40195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570 000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720 000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720 000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101" w:rsidRPr="008E6101" w:rsidRDefault="008E6101" w:rsidP="008E6101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8E6101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720 000</w:t>
            </w:r>
          </w:p>
        </w:tc>
      </w:tr>
    </w:tbl>
    <w:p w:rsidR="00342491" w:rsidRDefault="00342491" w:rsidP="000C5AF1">
      <w:pPr>
        <w:spacing w:before="60" w:after="60"/>
        <w:jc w:val="both"/>
        <w:rPr>
          <w:rFonts w:ascii="Garamond" w:hAnsi="Garamond"/>
          <w:b/>
          <w:sz w:val="21"/>
          <w:szCs w:val="21"/>
        </w:rPr>
      </w:pPr>
      <w:r w:rsidRPr="0038547C">
        <w:rPr>
          <w:rFonts w:ascii="Garamond" w:hAnsi="Garamond"/>
          <w:b/>
          <w:sz w:val="21"/>
          <w:szCs w:val="21"/>
        </w:rPr>
        <w:t>Pótlási költségek – Teljes projekt</w:t>
      </w:r>
    </w:p>
    <w:p w:rsidR="00342491" w:rsidRDefault="00342491" w:rsidP="000C5AF1">
      <w:pPr>
        <w:jc w:val="both"/>
        <w:rPr>
          <w:rFonts w:ascii="Garamond" w:hAnsi="Garamond"/>
          <w:sz w:val="21"/>
          <w:szCs w:val="21"/>
        </w:rPr>
      </w:pPr>
      <w:r w:rsidRPr="0038547C">
        <w:rPr>
          <w:rFonts w:ascii="Garamond" w:hAnsi="Garamond"/>
          <w:sz w:val="21"/>
          <w:szCs w:val="21"/>
        </w:rPr>
        <w:t xml:space="preserve">A pótlási költségek esetében </w:t>
      </w:r>
      <w:r w:rsidR="00A40195">
        <w:rPr>
          <w:rFonts w:ascii="Garamond" w:hAnsi="Garamond"/>
          <w:sz w:val="21"/>
          <w:szCs w:val="21"/>
        </w:rPr>
        <w:t>az eddigi gyakorlati tapasztalatokat vettük figyelembe az Önkormányzat által üzemeltetett létesítményeket alapul véve. A</w:t>
      </w:r>
      <w:r w:rsidR="00FA7956">
        <w:rPr>
          <w:rFonts w:ascii="Garamond" w:hAnsi="Garamond"/>
          <w:sz w:val="21"/>
          <w:szCs w:val="21"/>
        </w:rPr>
        <w:t>z üzemeltetés</w:t>
      </w:r>
      <w:r w:rsidR="00A40195">
        <w:rPr>
          <w:rFonts w:ascii="Garamond" w:hAnsi="Garamond"/>
          <w:sz w:val="21"/>
          <w:szCs w:val="21"/>
        </w:rPr>
        <w:t xml:space="preserve"> </w:t>
      </w:r>
      <w:r w:rsidR="00FA7956">
        <w:rPr>
          <w:rFonts w:ascii="Garamond" w:hAnsi="Garamond"/>
          <w:sz w:val="21"/>
          <w:szCs w:val="21"/>
        </w:rPr>
        <w:t>8</w:t>
      </w:r>
      <w:r w:rsidR="00A40195">
        <w:rPr>
          <w:rFonts w:ascii="Garamond" w:hAnsi="Garamond"/>
          <w:sz w:val="21"/>
          <w:szCs w:val="21"/>
        </w:rPr>
        <w:t xml:space="preserve">. évben az amortizációnak megfelelően jelentősebb </w:t>
      </w:r>
      <w:r w:rsidRPr="0038547C">
        <w:rPr>
          <w:rFonts w:ascii="Garamond" w:hAnsi="Garamond"/>
          <w:sz w:val="21"/>
          <w:szCs w:val="21"/>
        </w:rPr>
        <w:t>felújítási munkálatokat tervezünk, festés, mázolás, elhasznált elemek</w:t>
      </w:r>
      <w:r w:rsidR="00FA7956">
        <w:rPr>
          <w:rFonts w:ascii="Garamond" w:hAnsi="Garamond"/>
          <w:sz w:val="21"/>
          <w:szCs w:val="21"/>
        </w:rPr>
        <w:t>, eszközök</w:t>
      </w:r>
      <w:r w:rsidRPr="0038547C">
        <w:rPr>
          <w:rFonts w:ascii="Garamond" w:hAnsi="Garamond"/>
          <w:sz w:val="21"/>
          <w:szCs w:val="21"/>
        </w:rPr>
        <w:t xml:space="preserve"> cseréje.</w:t>
      </w:r>
      <w:r w:rsidR="00347EB1">
        <w:rPr>
          <w:rFonts w:ascii="Garamond" w:hAnsi="Garamond"/>
          <w:sz w:val="21"/>
          <w:szCs w:val="21"/>
        </w:rPr>
        <w:t xml:space="preserve"> </w:t>
      </w:r>
    </w:p>
    <w:tbl>
      <w:tblPr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1"/>
        <w:gridCol w:w="1131"/>
      </w:tblGrid>
      <w:tr w:rsidR="00966F00" w:rsidRPr="00966F00" w:rsidTr="000C5AF1">
        <w:trPr>
          <w:trHeight w:val="203"/>
        </w:trPr>
        <w:tc>
          <w:tcPr>
            <w:tcW w:w="2689" w:type="dxa"/>
            <w:shd w:val="clear" w:color="auto" w:fill="C4D79B"/>
            <w:noWrap/>
            <w:vAlign w:val="bottom"/>
          </w:tcPr>
          <w:p w:rsidR="00966F00" w:rsidRPr="00966F00" w:rsidRDefault="00A40195" w:rsidP="00EA5BEE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966F00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 xml:space="preserve">Pótlás </w:t>
            </w:r>
            <w: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-</w:t>
            </w:r>
            <w:r w:rsidR="007053ED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66F00" w:rsidRPr="00966F00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Teljes projekt</w:t>
            </w:r>
          </w:p>
        </w:tc>
        <w:tc>
          <w:tcPr>
            <w:tcW w:w="1131" w:type="dxa"/>
            <w:shd w:val="clear" w:color="auto" w:fill="C4D79B"/>
            <w:vAlign w:val="center"/>
          </w:tcPr>
          <w:p w:rsidR="00966F00" w:rsidRPr="00966F00" w:rsidRDefault="00966F00" w:rsidP="00966F00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66F00">
              <w:rPr>
                <w:rFonts w:ascii="Garamond" w:hAnsi="Garamond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1" w:type="dxa"/>
            <w:shd w:val="clear" w:color="auto" w:fill="C4D79B"/>
            <w:vAlign w:val="center"/>
          </w:tcPr>
          <w:p w:rsidR="00966F00" w:rsidRPr="00966F00" w:rsidRDefault="00966F00" w:rsidP="00966F00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66F00">
              <w:rPr>
                <w:rFonts w:ascii="Garamond" w:hAnsi="Garamond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1" w:type="dxa"/>
            <w:shd w:val="clear" w:color="auto" w:fill="C4D79B"/>
            <w:noWrap/>
            <w:vAlign w:val="center"/>
          </w:tcPr>
          <w:p w:rsidR="00966F00" w:rsidRPr="00966F00" w:rsidRDefault="00966F00" w:rsidP="00966F00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66F00">
              <w:rPr>
                <w:rFonts w:ascii="Garamond" w:hAnsi="Garamond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1" w:type="dxa"/>
            <w:shd w:val="clear" w:color="auto" w:fill="C4D79B"/>
            <w:vAlign w:val="center"/>
          </w:tcPr>
          <w:p w:rsidR="00966F00" w:rsidRPr="00966F00" w:rsidRDefault="00966F00" w:rsidP="00966F00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66F00">
              <w:rPr>
                <w:rFonts w:ascii="Garamond" w:hAnsi="Garamond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1" w:type="dxa"/>
            <w:shd w:val="clear" w:color="auto" w:fill="C4D79B"/>
            <w:vAlign w:val="center"/>
          </w:tcPr>
          <w:p w:rsidR="00966F00" w:rsidRPr="00966F00" w:rsidRDefault="00966F00" w:rsidP="00966F00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66F00">
              <w:rPr>
                <w:rFonts w:ascii="Garamond" w:hAnsi="Garamond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1" w:type="dxa"/>
            <w:shd w:val="clear" w:color="auto" w:fill="C4D79B"/>
            <w:vAlign w:val="center"/>
          </w:tcPr>
          <w:p w:rsidR="00966F00" w:rsidRPr="00966F00" w:rsidRDefault="00966F00" w:rsidP="00966F00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66F00">
              <w:rPr>
                <w:rFonts w:ascii="Garamond" w:hAnsi="Garamond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1" w:type="dxa"/>
            <w:shd w:val="clear" w:color="auto" w:fill="C4D79B"/>
            <w:vAlign w:val="center"/>
          </w:tcPr>
          <w:p w:rsidR="00966F00" w:rsidRPr="00966F00" w:rsidRDefault="00966F00" w:rsidP="00966F00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66F00">
              <w:rPr>
                <w:rFonts w:ascii="Garamond" w:hAnsi="Garamond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1" w:type="dxa"/>
            <w:shd w:val="clear" w:color="auto" w:fill="C4D79B"/>
            <w:vAlign w:val="center"/>
          </w:tcPr>
          <w:p w:rsidR="00966F00" w:rsidRPr="00966F00" w:rsidRDefault="00966F00" w:rsidP="00966F00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66F00">
              <w:rPr>
                <w:rFonts w:ascii="Garamond" w:hAnsi="Garamond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1" w:type="dxa"/>
            <w:shd w:val="clear" w:color="auto" w:fill="C4D79B"/>
            <w:vAlign w:val="center"/>
          </w:tcPr>
          <w:p w:rsidR="00966F00" w:rsidRPr="00966F00" w:rsidRDefault="00966F00" w:rsidP="00966F00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66F00">
              <w:rPr>
                <w:rFonts w:ascii="Garamond" w:hAnsi="Garamond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1" w:type="dxa"/>
            <w:shd w:val="clear" w:color="auto" w:fill="C4D79B"/>
            <w:vAlign w:val="center"/>
          </w:tcPr>
          <w:p w:rsidR="00966F00" w:rsidRPr="00966F00" w:rsidRDefault="00966F00" w:rsidP="00966F00">
            <w:pPr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66F00">
              <w:rPr>
                <w:rFonts w:ascii="Garamond" w:hAnsi="Garamond"/>
                <w:b/>
                <w:color w:val="000000"/>
                <w:sz w:val="16"/>
                <w:szCs w:val="16"/>
              </w:rPr>
              <w:t>10</w:t>
            </w:r>
          </w:p>
        </w:tc>
      </w:tr>
      <w:tr w:rsidR="0029556D" w:rsidRPr="00966F00" w:rsidTr="000C5AF1">
        <w:trPr>
          <w:trHeight w:val="6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Színpad</w:t>
            </w:r>
          </w:p>
        </w:tc>
        <w:tc>
          <w:tcPr>
            <w:tcW w:w="1131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25 100 000</w:t>
            </w:r>
          </w:p>
        </w:tc>
      </w:tr>
      <w:tr w:rsidR="0029556D" w:rsidRPr="00966F00" w:rsidTr="000C5AF1">
        <w:trPr>
          <w:trHeight w:val="6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Park (szökőkűttal, kerékpármegőrzővel)</w:t>
            </w:r>
          </w:p>
        </w:tc>
        <w:tc>
          <w:tcPr>
            <w:tcW w:w="1131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1 000 000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16 000 000</w:t>
            </w:r>
          </w:p>
        </w:tc>
      </w:tr>
      <w:tr w:rsidR="0029556D" w:rsidRPr="00966F00" w:rsidTr="000C5AF1">
        <w:trPr>
          <w:trHeight w:val="6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Pavilonok</w:t>
            </w:r>
          </w:p>
        </w:tc>
        <w:tc>
          <w:tcPr>
            <w:tcW w:w="1131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5 900 000</w:t>
            </w:r>
          </w:p>
        </w:tc>
      </w:tr>
      <w:tr w:rsidR="0029556D" w:rsidRPr="00966F00" w:rsidTr="000C5AF1">
        <w:trPr>
          <w:trHeight w:val="6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Parkoló</w:t>
            </w:r>
          </w:p>
        </w:tc>
        <w:tc>
          <w:tcPr>
            <w:tcW w:w="1131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1 500 000</w:t>
            </w:r>
          </w:p>
        </w:tc>
      </w:tr>
      <w:tr w:rsidR="0029556D" w:rsidRPr="00966F00" w:rsidTr="000C5AF1">
        <w:trPr>
          <w:trHeight w:val="6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Összes pótlási költség</w:t>
            </w:r>
          </w:p>
        </w:tc>
        <w:tc>
          <w:tcPr>
            <w:tcW w:w="1131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2 200 000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48 500 000</w:t>
            </w:r>
          </w:p>
        </w:tc>
      </w:tr>
    </w:tbl>
    <w:p w:rsidR="00966F00" w:rsidRDefault="00966F00" w:rsidP="002C6D1E">
      <w:pPr>
        <w:spacing w:before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Az alábbiakban összegezzük a projekt működési költségeit.</w:t>
      </w: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027"/>
        <w:gridCol w:w="1028"/>
        <w:gridCol w:w="1028"/>
        <w:gridCol w:w="1028"/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966F00" w:rsidRPr="00966F00" w:rsidTr="00966F00">
        <w:trPr>
          <w:trHeight w:val="1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Teljes projekt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Összesen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Jelenérték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966F00" w:rsidRPr="00966F00" w:rsidRDefault="00966F00" w:rsidP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966F00">
              <w:rPr>
                <w:rFonts w:ascii="Garamond" w:hAnsi="Garamond" w:cs="Arial"/>
                <w:color w:val="FFFFFF"/>
                <w:sz w:val="16"/>
                <w:szCs w:val="16"/>
              </w:rPr>
              <w:t>10</w:t>
            </w:r>
          </w:p>
        </w:tc>
      </w:tr>
      <w:tr w:rsidR="00483127" w:rsidRPr="00966F00" w:rsidTr="00483127">
        <w:trPr>
          <w:trHeight w:val="14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966F00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966F00">
              <w:rPr>
                <w:rFonts w:ascii="Garamond" w:hAnsi="Garamond" w:cs="Arial"/>
                <w:sz w:val="16"/>
                <w:szCs w:val="16"/>
              </w:rPr>
              <w:t>1.Beruházási költség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1 015 940 835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937 704 922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46 394 012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876 598 083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92 948 740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</w:tr>
      <w:tr w:rsidR="00483127" w:rsidRPr="0029556D" w:rsidTr="00483127">
        <w:trPr>
          <w:trHeight w:val="8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966F00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966F00">
              <w:rPr>
                <w:rFonts w:ascii="Garamond" w:hAnsi="Garamond" w:cs="Arial"/>
                <w:sz w:val="16"/>
                <w:szCs w:val="16"/>
              </w:rPr>
              <w:t>2.Működési költség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483 584 475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401 146 421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49 553 075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55 390 200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55 390 200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55 390 200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55 390 200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55 390 200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55 390 200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101 690 200</w:t>
            </w:r>
          </w:p>
        </w:tc>
      </w:tr>
      <w:tr w:rsidR="00483127" w:rsidRPr="0029556D" w:rsidTr="00483127">
        <w:trPr>
          <w:trHeight w:val="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966F00" w:rsidRDefault="00483127" w:rsidP="00483127">
            <w:pPr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966F00">
              <w:rPr>
                <w:rFonts w:ascii="Garamond" w:hAnsi="Garamond" w:cs="Arial"/>
                <w:i/>
                <w:iCs/>
                <w:sz w:val="16"/>
                <w:szCs w:val="16"/>
              </w:rPr>
              <w:t>2.1 Üzemeltetési költségek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  <w:t>416 274 475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  <w:t>349 915 465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48 983 075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52 470 200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52 470 200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52 470 200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52 470 200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52 470 200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52 470 200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52 470 200</w:t>
            </w:r>
          </w:p>
        </w:tc>
      </w:tr>
      <w:tr w:rsidR="00483127" w:rsidRPr="0029556D" w:rsidTr="00483127">
        <w:trPr>
          <w:trHeight w:val="1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966F00" w:rsidRDefault="00483127" w:rsidP="00483127">
            <w:pPr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966F00">
              <w:rPr>
                <w:rFonts w:ascii="Garamond" w:hAnsi="Garamond" w:cs="Arial"/>
                <w:i/>
                <w:iCs/>
                <w:sz w:val="16"/>
                <w:szCs w:val="16"/>
              </w:rPr>
              <w:t>2.2 Karbantartási költségek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  <w:t>5 610 000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  <w:t>4 703 346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570 000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720 000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720 000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720 000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720 000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720 000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720 000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720 000</w:t>
            </w:r>
          </w:p>
        </w:tc>
      </w:tr>
      <w:tr w:rsidR="00483127" w:rsidRPr="0029556D" w:rsidTr="00483127">
        <w:trPr>
          <w:trHeight w:val="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966F00" w:rsidRDefault="00483127" w:rsidP="00483127">
            <w:pPr>
              <w:rPr>
                <w:rFonts w:ascii="Garamond" w:hAnsi="Garamond" w:cs="Arial"/>
                <w:i/>
                <w:iCs/>
                <w:sz w:val="16"/>
                <w:szCs w:val="16"/>
              </w:rPr>
            </w:pPr>
            <w:r w:rsidRPr="00966F00">
              <w:rPr>
                <w:rFonts w:ascii="Garamond" w:hAnsi="Garamond" w:cs="Arial"/>
                <w:i/>
                <w:iCs/>
                <w:sz w:val="16"/>
                <w:szCs w:val="16"/>
              </w:rPr>
              <w:t>2.3 Pótlási költségek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  <w:t>61 700 000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color w:val="000000"/>
                <w:sz w:val="16"/>
                <w:szCs w:val="16"/>
              </w:rPr>
              <w:t>46 527 611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2 200 000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2 200 000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2 200 000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2 200 000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2 200 000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2 200 000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i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i/>
                <w:sz w:val="16"/>
                <w:szCs w:val="16"/>
              </w:rPr>
              <w:t>48 500 000</w:t>
            </w:r>
          </w:p>
        </w:tc>
      </w:tr>
      <w:tr w:rsidR="00483127" w:rsidRPr="00966F00" w:rsidTr="00483127">
        <w:trPr>
          <w:trHeight w:val="6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966F00" w:rsidRDefault="00483127" w:rsidP="00483127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966F00">
              <w:rPr>
                <w:rFonts w:ascii="Garamond" w:hAnsi="Garamond" w:cs="Arial"/>
                <w:b/>
                <w:bCs/>
                <w:sz w:val="16"/>
                <w:szCs w:val="16"/>
              </w:rPr>
              <w:t>Összesen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1 499 525 310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1 308 587 339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sz w:val="16"/>
                <w:szCs w:val="16"/>
              </w:rPr>
              <w:t>46 394 012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sz w:val="16"/>
                <w:szCs w:val="16"/>
              </w:rPr>
              <w:t>876 598 083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sz w:val="16"/>
                <w:szCs w:val="16"/>
              </w:rPr>
              <w:t>142 501 815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sz w:val="16"/>
                <w:szCs w:val="16"/>
              </w:rPr>
              <w:t>55 390 200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sz w:val="16"/>
                <w:szCs w:val="16"/>
              </w:rPr>
              <w:t>55 390 200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sz w:val="16"/>
                <w:szCs w:val="16"/>
              </w:rPr>
              <w:t>55 390 200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sz w:val="16"/>
                <w:szCs w:val="16"/>
              </w:rPr>
              <w:t>55 390 200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sz w:val="16"/>
                <w:szCs w:val="16"/>
              </w:rPr>
              <w:t>55 390 200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sz w:val="16"/>
                <w:szCs w:val="16"/>
              </w:rPr>
              <w:t>55 390 200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/>
                <w:bCs/>
                <w:sz w:val="16"/>
                <w:szCs w:val="16"/>
              </w:rPr>
              <w:t>101 690 200</w:t>
            </w:r>
          </w:p>
        </w:tc>
      </w:tr>
    </w:tbl>
    <w:p w:rsidR="00966F00" w:rsidRPr="00342491" w:rsidRDefault="00342491" w:rsidP="00342491">
      <w:pPr>
        <w:spacing w:before="60" w:after="60"/>
        <w:jc w:val="both"/>
        <w:rPr>
          <w:rFonts w:ascii="Garamond" w:hAnsi="Garamond"/>
          <w:b/>
          <w:sz w:val="22"/>
          <w:szCs w:val="22"/>
        </w:rPr>
      </w:pPr>
      <w:r w:rsidRPr="00342491">
        <w:rPr>
          <w:rFonts w:ascii="Garamond" w:hAnsi="Garamond"/>
          <w:b/>
          <w:sz w:val="22"/>
          <w:szCs w:val="22"/>
        </w:rPr>
        <w:lastRenderedPageBreak/>
        <w:t>1.c Maradványérték</w:t>
      </w:r>
    </w:p>
    <w:p w:rsidR="00342491" w:rsidRPr="00EB4DE9" w:rsidRDefault="00342491" w:rsidP="00342491">
      <w:pPr>
        <w:spacing w:after="60"/>
        <w:rPr>
          <w:rFonts w:ascii="Garamond" w:hAnsi="Garamond"/>
          <w:b/>
          <w:sz w:val="21"/>
          <w:szCs w:val="21"/>
        </w:rPr>
      </w:pPr>
      <w:r w:rsidRPr="00EB4DE9">
        <w:rPr>
          <w:rFonts w:ascii="Garamond" w:hAnsi="Garamond"/>
          <w:sz w:val="21"/>
          <w:szCs w:val="21"/>
        </w:rPr>
        <w:t>A maradványérték számításánál a hasznos élettartamot vettük figyelembe.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1276"/>
      </w:tblGrid>
      <w:tr w:rsidR="00342491" w:rsidRPr="00C21788" w:rsidTr="00342491">
        <w:tc>
          <w:tcPr>
            <w:tcW w:w="3539" w:type="dxa"/>
            <w:vAlign w:val="bottom"/>
          </w:tcPr>
          <w:p w:rsidR="00342491" w:rsidRPr="00C21788" w:rsidRDefault="00342491" w:rsidP="00342491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C21788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Maradványérték</w:t>
            </w:r>
          </w:p>
        </w:tc>
        <w:tc>
          <w:tcPr>
            <w:tcW w:w="1276" w:type="dxa"/>
            <w:vAlign w:val="center"/>
          </w:tcPr>
          <w:p w:rsidR="00342491" w:rsidRPr="00C21788" w:rsidRDefault="004A08BE" w:rsidP="00342491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C21788">
              <w:rPr>
                <w:rFonts w:ascii="Garamond" w:hAnsi="Garamond"/>
                <w:color w:val="000000"/>
                <w:sz w:val="16"/>
                <w:szCs w:val="16"/>
              </w:rPr>
              <w:t>10. év</w:t>
            </w:r>
          </w:p>
        </w:tc>
      </w:tr>
      <w:tr w:rsidR="0029556D" w:rsidRPr="00C21788" w:rsidTr="0029556D">
        <w:tc>
          <w:tcPr>
            <w:tcW w:w="3539" w:type="dxa"/>
            <w:vAlign w:val="bottom"/>
          </w:tcPr>
          <w:p w:rsidR="0029556D" w:rsidRPr="0029556D" w:rsidRDefault="0029556D" w:rsidP="0029556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Színpad</w:t>
            </w:r>
          </w:p>
        </w:tc>
        <w:tc>
          <w:tcPr>
            <w:tcW w:w="1276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202 803 694</w:t>
            </w:r>
          </w:p>
        </w:tc>
      </w:tr>
      <w:tr w:rsidR="0029556D" w:rsidRPr="00C21788" w:rsidTr="0029556D">
        <w:tc>
          <w:tcPr>
            <w:tcW w:w="3539" w:type="dxa"/>
            <w:vAlign w:val="bottom"/>
          </w:tcPr>
          <w:p w:rsidR="0029556D" w:rsidRPr="0029556D" w:rsidRDefault="0029556D" w:rsidP="0029556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Park (szökőkúttal, kerékpármegőrzővel)</w:t>
            </w:r>
          </w:p>
        </w:tc>
        <w:tc>
          <w:tcPr>
            <w:tcW w:w="1276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129 277 255</w:t>
            </w:r>
          </w:p>
        </w:tc>
      </w:tr>
      <w:tr w:rsidR="0029556D" w:rsidRPr="00C21788" w:rsidTr="0029556D">
        <w:tc>
          <w:tcPr>
            <w:tcW w:w="3539" w:type="dxa"/>
            <w:vAlign w:val="bottom"/>
          </w:tcPr>
          <w:p w:rsidR="0029556D" w:rsidRPr="0029556D" w:rsidRDefault="0029556D" w:rsidP="0029556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Pavilonok</w:t>
            </w:r>
          </w:p>
        </w:tc>
        <w:tc>
          <w:tcPr>
            <w:tcW w:w="1276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color w:val="000000"/>
                <w:sz w:val="16"/>
                <w:szCs w:val="16"/>
              </w:rPr>
              <w:t>47 670 988</w:t>
            </w:r>
          </w:p>
        </w:tc>
      </w:tr>
      <w:tr w:rsidR="0029556D" w:rsidRPr="00C21788" w:rsidTr="0029556D">
        <w:tc>
          <w:tcPr>
            <w:tcW w:w="3539" w:type="dxa"/>
            <w:vAlign w:val="bottom"/>
          </w:tcPr>
          <w:p w:rsidR="0029556D" w:rsidRPr="00C21788" w:rsidRDefault="0029556D" w:rsidP="0029556D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C21788">
              <w:rPr>
                <w:rFonts w:ascii="Garamond" w:hAnsi="Garamond"/>
                <w:color w:val="000000"/>
                <w:sz w:val="16"/>
                <w:szCs w:val="16"/>
              </w:rPr>
              <w:t>Összes maradványérték</w:t>
            </w:r>
          </w:p>
        </w:tc>
        <w:tc>
          <w:tcPr>
            <w:tcW w:w="1276" w:type="dxa"/>
            <w:vAlign w:val="center"/>
          </w:tcPr>
          <w:p w:rsidR="0029556D" w:rsidRPr="0029556D" w:rsidRDefault="0029556D" w:rsidP="0029556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29556D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379 751 937</w:t>
            </w:r>
          </w:p>
        </w:tc>
      </w:tr>
    </w:tbl>
    <w:p w:rsidR="0001302C" w:rsidRDefault="0001302C" w:rsidP="00F3675C">
      <w:pPr>
        <w:spacing w:before="60" w:after="60"/>
        <w:rPr>
          <w:rFonts w:ascii="Garamond" w:hAnsi="Garamond"/>
          <w:b/>
          <w:sz w:val="21"/>
          <w:szCs w:val="21"/>
        </w:rPr>
      </w:pPr>
    </w:p>
    <w:p w:rsidR="00347EB1" w:rsidRDefault="00347EB1" w:rsidP="00F3675C">
      <w:pPr>
        <w:spacing w:before="60" w:after="60"/>
        <w:rPr>
          <w:rFonts w:ascii="Garamond" w:hAnsi="Garamond"/>
          <w:b/>
          <w:sz w:val="21"/>
          <w:szCs w:val="21"/>
        </w:rPr>
      </w:pPr>
      <w:r w:rsidRPr="00EB4DE9">
        <w:rPr>
          <w:rFonts w:ascii="Garamond" w:hAnsi="Garamond"/>
          <w:b/>
          <w:sz w:val="21"/>
          <w:szCs w:val="21"/>
        </w:rPr>
        <w:t>2. Bevételi pénzáramok</w:t>
      </w:r>
    </w:p>
    <w:p w:rsidR="007C554B" w:rsidRDefault="007C554B" w:rsidP="002C6D1E">
      <w:pPr>
        <w:spacing w:after="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</w:t>
      </w:r>
      <w:r w:rsidRPr="009E4832">
        <w:rPr>
          <w:rFonts w:ascii="Garamond" w:hAnsi="Garamond"/>
          <w:sz w:val="22"/>
          <w:szCs w:val="22"/>
        </w:rPr>
        <w:t>Szabadtéri színpadnál</w:t>
      </w:r>
      <w:r>
        <w:rPr>
          <w:rFonts w:ascii="Garamond" w:hAnsi="Garamond"/>
          <w:sz w:val="22"/>
          <w:szCs w:val="22"/>
        </w:rPr>
        <w:t xml:space="preserve"> tervezett bevételekhez képest további bevételeket tervezünk. </w:t>
      </w:r>
      <w:r w:rsidR="009E4832" w:rsidRPr="009E4832">
        <w:rPr>
          <w:rFonts w:ascii="Garamond" w:hAnsi="Garamond"/>
          <w:sz w:val="22"/>
          <w:szCs w:val="22"/>
        </w:rPr>
        <w:t xml:space="preserve">A parkban eddig épületek nélkül kerültek kiadásra az árusító helyek. 2015-ben átlagosan 2 m2 területet igényelt 21 vállalkozó, jellemzően napi 3090Ft/m2 áron, amelyből 21.011.580 Ft összbevétel keletkezett. Az árusítási lehetőségek minőségi fejlesztését követően </w:t>
      </w:r>
      <w:r w:rsidR="009E4832">
        <w:rPr>
          <w:rFonts w:ascii="Garamond" w:hAnsi="Garamond"/>
          <w:sz w:val="22"/>
          <w:szCs w:val="22"/>
        </w:rPr>
        <w:t>a</w:t>
      </w:r>
      <w:r w:rsidR="00F3675C">
        <w:rPr>
          <w:rFonts w:ascii="Garamond" w:hAnsi="Garamond"/>
          <w:sz w:val="22"/>
          <w:szCs w:val="22"/>
        </w:rPr>
        <w:t xml:space="preserve"> Pavilonok esetében a kisebb, </w:t>
      </w:r>
      <w:r w:rsidR="00F3675C" w:rsidRPr="00F3675C">
        <w:rPr>
          <w:rFonts w:ascii="Garamond" w:hAnsi="Garamond"/>
          <w:sz w:val="22"/>
          <w:szCs w:val="22"/>
        </w:rPr>
        <w:t>8</w:t>
      </w:r>
      <w:r w:rsidR="00F3675C">
        <w:rPr>
          <w:rFonts w:ascii="Garamond" w:hAnsi="Garamond"/>
          <w:sz w:val="22"/>
          <w:szCs w:val="22"/>
        </w:rPr>
        <w:t xml:space="preserve"> db</w:t>
      </w:r>
      <w:r w:rsidR="00F3675C" w:rsidRPr="00F3675C">
        <w:rPr>
          <w:rFonts w:ascii="Garamond" w:hAnsi="Garamond"/>
          <w:sz w:val="22"/>
          <w:szCs w:val="22"/>
        </w:rPr>
        <w:t xml:space="preserve"> bódé </w:t>
      </w:r>
      <w:r w:rsidR="00F3675C">
        <w:rPr>
          <w:rFonts w:ascii="Garamond" w:hAnsi="Garamond"/>
          <w:sz w:val="22"/>
          <w:szCs w:val="22"/>
        </w:rPr>
        <w:t xml:space="preserve">esetében </w:t>
      </w:r>
      <w:r w:rsidR="00F3675C" w:rsidRPr="00F3675C">
        <w:rPr>
          <w:rFonts w:ascii="Garamond" w:hAnsi="Garamond"/>
          <w:sz w:val="22"/>
          <w:szCs w:val="22"/>
        </w:rPr>
        <w:t>3700 Ft/m2 napi áron 90 napon keresztül 17 316 000 Ft bevétel</w:t>
      </w:r>
      <w:r w:rsidR="00F3675C">
        <w:rPr>
          <w:rFonts w:ascii="Garamond" w:hAnsi="Garamond"/>
          <w:sz w:val="22"/>
          <w:szCs w:val="22"/>
        </w:rPr>
        <w:t>re</w:t>
      </w:r>
      <w:r w:rsidR="00F3675C" w:rsidRPr="00F3675C">
        <w:rPr>
          <w:rFonts w:ascii="Garamond" w:hAnsi="Garamond"/>
          <w:sz w:val="22"/>
          <w:szCs w:val="22"/>
        </w:rPr>
        <w:t xml:space="preserve">, </w:t>
      </w:r>
      <w:r w:rsidR="00F3675C">
        <w:rPr>
          <w:rFonts w:ascii="Garamond" w:hAnsi="Garamond"/>
          <w:sz w:val="22"/>
          <w:szCs w:val="22"/>
        </w:rPr>
        <w:t xml:space="preserve">az </w:t>
      </w:r>
      <w:r w:rsidR="00F3675C" w:rsidRPr="00F3675C">
        <w:rPr>
          <w:rFonts w:ascii="Garamond" w:hAnsi="Garamond"/>
          <w:sz w:val="22"/>
          <w:szCs w:val="22"/>
        </w:rPr>
        <w:t xml:space="preserve">ajándékos bódé </w:t>
      </w:r>
      <w:r w:rsidR="00F3675C">
        <w:rPr>
          <w:rFonts w:ascii="Garamond" w:hAnsi="Garamond"/>
          <w:sz w:val="22"/>
          <w:szCs w:val="22"/>
        </w:rPr>
        <w:t xml:space="preserve">esetében </w:t>
      </w:r>
      <w:r w:rsidR="00F3675C" w:rsidRPr="00F3675C">
        <w:rPr>
          <w:rFonts w:ascii="Garamond" w:hAnsi="Garamond"/>
          <w:sz w:val="22"/>
          <w:szCs w:val="22"/>
        </w:rPr>
        <w:t>3 üzlethelyiséggel</w:t>
      </w:r>
      <w:r w:rsidR="00F3675C">
        <w:rPr>
          <w:rFonts w:ascii="Garamond" w:hAnsi="Garamond"/>
          <w:sz w:val="22"/>
          <w:szCs w:val="22"/>
        </w:rPr>
        <w:t>, egész éves nyitvatartással,</w:t>
      </w:r>
      <w:r w:rsidR="00F3675C" w:rsidRPr="00F3675C">
        <w:rPr>
          <w:rFonts w:ascii="Garamond" w:hAnsi="Garamond"/>
          <w:sz w:val="22"/>
          <w:szCs w:val="22"/>
        </w:rPr>
        <w:t xml:space="preserve"> egyenként havi 140 000 Ft bérleti díjjal</w:t>
      </w:r>
      <w:r w:rsidR="00F3675C">
        <w:rPr>
          <w:rFonts w:ascii="Garamond" w:hAnsi="Garamond"/>
          <w:sz w:val="22"/>
          <w:szCs w:val="22"/>
        </w:rPr>
        <w:t>, összesen</w:t>
      </w:r>
      <w:r w:rsidR="00F3675C" w:rsidRPr="00F3675C">
        <w:rPr>
          <w:rFonts w:ascii="Garamond" w:hAnsi="Garamond"/>
          <w:sz w:val="22"/>
          <w:szCs w:val="22"/>
        </w:rPr>
        <w:t xml:space="preserve"> 5040</w:t>
      </w:r>
      <w:r w:rsidR="0098678D">
        <w:rPr>
          <w:rFonts w:ascii="Garamond" w:hAnsi="Garamond"/>
          <w:sz w:val="22"/>
          <w:szCs w:val="22"/>
        </w:rPr>
        <w:t> </w:t>
      </w:r>
      <w:r w:rsidR="00F3675C" w:rsidRPr="00F3675C">
        <w:rPr>
          <w:rFonts w:ascii="Garamond" w:hAnsi="Garamond"/>
          <w:sz w:val="22"/>
          <w:szCs w:val="22"/>
        </w:rPr>
        <w:t>000</w:t>
      </w:r>
      <w:r w:rsidR="0098678D">
        <w:rPr>
          <w:rFonts w:ascii="Garamond" w:hAnsi="Garamond"/>
          <w:sz w:val="22"/>
          <w:szCs w:val="22"/>
        </w:rPr>
        <w:t xml:space="preserve"> </w:t>
      </w:r>
      <w:r w:rsidR="00F3675C" w:rsidRPr="00F3675C">
        <w:rPr>
          <w:rFonts w:ascii="Garamond" w:hAnsi="Garamond"/>
          <w:sz w:val="22"/>
          <w:szCs w:val="22"/>
        </w:rPr>
        <w:t>Ft</w:t>
      </w:r>
      <w:r w:rsidR="00F3675C">
        <w:rPr>
          <w:rFonts w:ascii="Garamond" w:hAnsi="Garamond"/>
          <w:sz w:val="22"/>
          <w:szCs w:val="22"/>
        </w:rPr>
        <w:t xml:space="preserve">-tal számoltunk. </w:t>
      </w:r>
      <w:r>
        <w:rPr>
          <w:rFonts w:ascii="Garamond" w:hAnsi="Garamond"/>
          <w:sz w:val="22"/>
          <w:szCs w:val="22"/>
        </w:rPr>
        <w:t xml:space="preserve">A </w:t>
      </w:r>
      <w:r w:rsidR="00F3675C">
        <w:rPr>
          <w:rFonts w:ascii="Garamond" w:hAnsi="Garamond"/>
          <w:sz w:val="22"/>
          <w:szCs w:val="22"/>
        </w:rPr>
        <w:t>Szent István Park melletti u</w:t>
      </w:r>
      <w:r>
        <w:rPr>
          <w:rFonts w:ascii="Garamond" w:hAnsi="Garamond"/>
          <w:sz w:val="22"/>
          <w:szCs w:val="22"/>
        </w:rPr>
        <w:t>tcai fizető parkoló</w:t>
      </w:r>
      <w:r w:rsidR="009E4832">
        <w:rPr>
          <w:rFonts w:ascii="Garamond" w:hAnsi="Garamond"/>
          <w:sz w:val="22"/>
          <w:szCs w:val="22"/>
        </w:rPr>
        <w:t xml:space="preserve">ban 2015-ben </w:t>
      </w:r>
      <w:r w:rsidR="009E4832" w:rsidRPr="009E4832">
        <w:rPr>
          <w:rFonts w:ascii="Garamond" w:hAnsi="Garamond"/>
          <w:sz w:val="22"/>
          <w:szCs w:val="22"/>
        </w:rPr>
        <w:t xml:space="preserve">100 parkoló állt rendelkezésre összesen 9.160.450 Ft bevételt generálva az üzemeltetőnek. A parkolók megújítása és szintbe emelése minőségi fejlesztést jelent a pályázatban, az újonnan kialakításra kerülő fogadótér miatt megszűnő parkolókat az Önkormányzat a település egyéb pontjain biztosítja, amelynek fejlesztése nem része jelen projektnek. A parkoló díjakon a korábbiakhoz képest nem változtatunk, </w:t>
      </w:r>
      <w:r w:rsidRPr="00441408">
        <w:rPr>
          <w:rFonts w:ascii="Garamond" w:hAnsi="Garamond"/>
          <w:sz w:val="22"/>
          <w:szCs w:val="22"/>
        </w:rPr>
        <w:t>óradíj</w:t>
      </w:r>
      <w:r>
        <w:rPr>
          <w:rFonts w:ascii="Garamond" w:hAnsi="Garamond"/>
          <w:sz w:val="22"/>
          <w:szCs w:val="22"/>
        </w:rPr>
        <w:t>a</w:t>
      </w:r>
      <w:r w:rsidRPr="00441408">
        <w:rPr>
          <w:rFonts w:ascii="Garamond" w:hAnsi="Garamond"/>
          <w:sz w:val="22"/>
          <w:szCs w:val="22"/>
        </w:rPr>
        <w:t xml:space="preserve"> </w:t>
      </w:r>
      <w:r w:rsidR="00F3675C">
        <w:rPr>
          <w:rFonts w:ascii="Garamond" w:hAnsi="Garamond"/>
          <w:sz w:val="22"/>
          <w:szCs w:val="22"/>
        </w:rPr>
        <w:t>szezonban 1500 Ft/nap, szezonon kívül 900 Ft/nap, összesen átlagosan 830 F</w:t>
      </w:r>
      <w:r w:rsidRPr="00441408">
        <w:rPr>
          <w:rFonts w:ascii="Garamond" w:hAnsi="Garamond"/>
          <w:sz w:val="22"/>
          <w:szCs w:val="22"/>
        </w:rPr>
        <w:t>t/nap</w:t>
      </w:r>
      <w:r w:rsidR="00F3675C">
        <w:rPr>
          <w:rFonts w:ascii="Garamond" w:hAnsi="Garamond"/>
          <w:sz w:val="22"/>
          <w:szCs w:val="22"/>
        </w:rPr>
        <w:t>. I</w:t>
      </w:r>
      <w:r w:rsidRPr="00441408">
        <w:rPr>
          <w:rFonts w:ascii="Garamond" w:hAnsi="Garamond"/>
          <w:sz w:val="22"/>
          <w:szCs w:val="22"/>
        </w:rPr>
        <w:t>génybevétel</w:t>
      </w:r>
      <w:r>
        <w:rPr>
          <w:rFonts w:ascii="Garamond" w:hAnsi="Garamond"/>
          <w:sz w:val="22"/>
          <w:szCs w:val="22"/>
        </w:rPr>
        <w:t>ét</w:t>
      </w:r>
      <w:r w:rsidRPr="00441408">
        <w:rPr>
          <w:rFonts w:ascii="Garamond" w:hAnsi="Garamond"/>
          <w:sz w:val="22"/>
          <w:szCs w:val="22"/>
        </w:rPr>
        <w:t xml:space="preserve"> 365 nap 40 % </w:t>
      </w:r>
      <w:r>
        <w:rPr>
          <w:rFonts w:ascii="Garamond" w:hAnsi="Garamond"/>
          <w:sz w:val="22"/>
          <w:szCs w:val="22"/>
        </w:rPr>
        <w:t>éves</w:t>
      </w:r>
      <w:r w:rsidRPr="00441408">
        <w:rPr>
          <w:rFonts w:ascii="Garamond" w:hAnsi="Garamond"/>
          <w:sz w:val="22"/>
          <w:szCs w:val="22"/>
        </w:rPr>
        <w:t xml:space="preserve"> átlagos kihasználtság</w:t>
      </w:r>
      <w:r>
        <w:rPr>
          <w:rFonts w:ascii="Garamond" w:hAnsi="Garamond"/>
          <w:sz w:val="22"/>
          <w:szCs w:val="22"/>
        </w:rPr>
        <w:t>gal tervezzük</w:t>
      </w:r>
      <w:r w:rsidR="00017408">
        <w:rPr>
          <w:rStyle w:val="Lbjegyzet-hivatkozs"/>
          <w:rFonts w:ascii="Garamond" w:hAnsi="Garamond"/>
          <w:sz w:val="22"/>
          <w:szCs w:val="22"/>
        </w:rPr>
        <w:footnoteReference w:id="1"/>
      </w:r>
      <w:r>
        <w:rPr>
          <w:rFonts w:ascii="Garamond" w:hAnsi="Garamond"/>
          <w:sz w:val="22"/>
          <w:szCs w:val="22"/>
        </w:rPr>
        <w:t>. Az alábbiakban összegezzük a várható bevételeket.</w:t>
      </w:r>
    </w:p>
    <w:tbl>
      <w:tblPr>
        <w:tblW w:w="14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30"/>
        <w:gridCol w:w="1231"/>
        <w:gridCol w:w="1231"/>
        <w:gridCol w:w="1230"/>
        <w:gridCol w:w="1231"/>
        <w:gridCol w:w="1231"/>
        <w:gridCol w:w="1230"/>
        <w:gridCol w:w="1231"/>
        <w:gridCol w:w="1231"/>
        <w:gridCol w:w="1231"/>
      </w:tblGrid>
      <w:tr w:rsidR="002C6D1E" w:rsidRPr="00F3675C" w:rsidTr="00F3675C">
        <w:trPr>
          <w:trHeight w:val="92"/>
        </w:trPr>
        <w:tc>
          <w:tcPr>
            <w:tcW w:w="1696" w:type="dxa"/>
            <w:shd w:val="clear" w:color="auto" w:fill="C4D79B"/>
            <w:noWrap/>
            <w:vAlign w:val="center"/>
            <w:hideMark/>
          </w:tcPr>
          <w:p w:rsidR="002C6D1E" w:rsidRPr="00F3675C" w:rsidRDefault="002C6D1E" w:rsidP="002C6D1E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Bevétel</w:t>
            </w:r>
          </w:p>
        </w:tc>
        <w:tc>
          <w:tcPr>
            <w:tcW w:w="1230" w:type="dxa"/>
            <w:shd w:val="clear" w:color="auto" w:fill="C4D79B"/>
            <w:noWrap/>
            <w:vAlign w:val="center"/>
            <w:hideMark/>
          </w:tcPr>
          <w:p w:rsidR="002C6D1E" w:rsidRPr="00F3675C" w:rsidRDefault="00F3675C" w:rsidP="002C6D1E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1" w:type="dxa"/>
            <w:shd w:val="clear" w:color="auto" w:fill="C4D79B"/>
            <w:noWrap/>
            <w:vAlign w:val="center"/>
            <w:hideMark/>
          </w:tcPr>
          <w:p w:rsidR="002C6D1E" w:rsidRPr="00F3675C" w:rsidRDefault="002C6D1E" w:rsidP="002C6D1E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1" w:type="dxa"/>
            <w:shd w:val="clear" w:color="auto" w:fill="C4D79B"/>
            <w:noWrap/>
            <w:vAlign w:val="center"/>
            <w:hideMark/>
          </w:tcPr>
          <w:p w:rsidR="002C6D1E" w:rsidRPr="00F3675C" w:rsidRDefault="002C6D1E" w:rsidP="002C6D1E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0" w:type="dxa"/>
            <w:shd w:val="clear" w:color="auto" w:fill="C4D79B"/>
            <w:noWrap/>
            <w:vAlign w:val="center"/>
            <w:hideMark/>
          </w:tcPr>
          <w:p w:rsidR="002C6D1E" w:rsidRPr="00F3675C" w:rsidRDefault="002C6D1E" w:rsidP="002C6D1E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1" w:type="dxa"/>
            <w:shd w:val="clear" w:color="auto" w:fill="C4D79B"/>
            <w:noWrap/>
            <w:vAlign w:val="center"/>
            <w:hideMark/>
          </w:tcPr>
          <w:p w:rsidR="002C6D1E" w:rsidRPr="00F3675C" w:rsidRDefault="002C6D1E" w:rsidP="002C6D1E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1" w:type="dxa"/>
            <w:shd w:val="clear" w:color="auto" w:fill="C4D79B"/>
            <w:noWrap/>
            <w:vAlign w:val="center"/>
            <w:hideMark/>
          </w:tcPr>
          <w:p w:rsidR="002C6D1E" w:rsidRPr="00F3675C" w:rsidRDefault="002C6D1E" w:rsidP="002C6D1E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30" w:type="dxa"/>
            <w:shd w:val="clear" w:color="auto" w:fill="C4D79B"/>
            <w:noWrap/>
            <w:vAlign w:val="center"/>
            <w:hideMark/>
          </w:tcPr>
          <w:p w:rsidR="002C6D1E" w:rsidRPr="00F3675C" w:rsidRDefault="002C6D1E" w:rsidP="002C6D1E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1" w:type="dxa"/>
            <w:shd w:val="clear" w:color="auto" w:fill="C4D79B"/>
            <w:noWrap/>
            <w:vAlign w:val="center"/>
            <w:hideMark/>
          </w:tcPr>
          <w:p w:rsidR="002C6D1E" w:rsidRPr="00F3675C" w:rsidRDefault="002C6D1E" w:rsidP="002C6D1E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1" w:type="dxa"/>
            <w:shd w:val="clear" w:color="auto" w:fill="C4D79B"/>
            <w:noWrap/>
            <w:vAlign w:val="center"/>
            <w:hideMark/>
          </w:tcPr>
          <w:p w:rsidR="002C6D1E" w:rsidRPr="00F3675C" w:rsidRDefault="002C6D1E" w:rsidP="002C6D1E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1" w:type="dxa"/>
            <w:shd w:val="clear" w:color="auto" w:fill="C4D79B"/>
            <w:noWrap/>
            <w:vAlign w:val="center"/>
            <w:hideMark/>
          </w:tcPr>
          <w:p w:rsidR="002C6D1E" w:rsidRPr="00F3675C" w:rsidRDefault="002C6D1E" w:rsidP="002C6D1E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AC4068" w:rsidRPr="002C6D1E" w:rsidTr="00F3675C">
        <w:trPr>
          <w:trHeight w:val="38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AC4068" w:rsidRPr="00F3675C" w:rsidRDefault="00AC4068" w:rsidP="00AC4068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Rendezvény jegybevétel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AC4068" w:rsidRPr="00F3675C" w:rsidRDefault="00AC4068" w:rsidP="00AC4068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AC4068" w:rsidRPr="00F3675C" w:rsidRDefault="00AC4068" w:rsidP="00AC4068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AC4068" w:rsidRPr="00C42D3A" w:rsidRDefault="00AC4068" w:rsidP="00AC4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AC4068" w:rsidRPr="00C42D3A" w:rsidRDefault="00AC4068" w:rsidP="00AC4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AC4068" w:rsidRPr="00C42D3A" w:rsidRDefault="00AC4068" w:rsidP="00AC4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AC4068" w:rsidRPr="00C42D3A" w:rsidRDefault="00AC4068" w:rsidP="00AC4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AC4068" w:rsidRPr="00C42D3A" w:rsidRDefault="00AC4068" w:rsidP="00AC4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AC4068" w:rsidRPr="00C42D3A" w:rsidRDefault="00AC4068" w:rsidP="00AC4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AC4068" w:rsidRPr="00C42D3A" w:rsidRDefault="00AC4068" w:rsidP="00AC4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AC4068" w:rsidRPr="00C42D3A" w:rsidRDefault="00AC4068" w:rsidP="00AC406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42D3A">
              <w:rPr>
                <w:rFonts w:ascii="Calibri" w:hAnsi="Calibri"/>
                <w:color w:val="000000"/>
                <w:sz w:val="16"/>
                <w:szCs w:val="16"/>
              </w:rPr>
              <w:t>26 265 000</w:t>
            </w:r>
          </w:p>
        </w:tc>
      </w:tr>
      <w:tr w:rsidR="00F3675C" w:rsidRPr="002C6D1E" w:rsidTr="00F3675C">
        <w:trPr>
          <w:trHeight w:val="1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Pavilonok bérleti díja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18 646 000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22 356 000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22 356 000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22 356 000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22 356 000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22 356 000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22 356 000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22 356 000</w:t>
            </w:r>
          </w:p>
        </w:tc>
      </w:tr>
      <w:tr w:rsidR="00F3675C" w:rsidRPr="002C6D1E" w:rsidTr="00F3675C">
        <w:trPr>
          <w:trHeight w:val="107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Parkolási díjak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6 376 392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7 997 880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7 997 880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7 997 880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7 997 880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7 997 880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7 997 880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color w:val="000000"/>
                <w:sz w:val="16"/>
                <w:szCs w:val="16"/>
              </w:rPr>
              <w:t>7 997 880</w:t>
            </w:r>
          </w:p>
        </w:tc>
      </w:tr>
      <w:tr w:rsidR="00F3675C" w:rsidRPr="002C6D1E" w:rsidTr="00F3675C">
        <w:trPr>
          <w:trHeight w:val="52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Összes bevétel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51 032 392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56 363 880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56 363 880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56 363 880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56 363 880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56 363 880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56 363 880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:rsidR="00F3675C" w:rsidRPr="00F3675C" w:rsidRDefault="00F3675C" w:rsidP="00F3675C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</w:pPr>
            <w:r w:rsidRPr="00F3675C">
              <w:rPr>
                <w:rFonts w:ascii="Garamond" w:hAnsi="Garamond"/>
                <w:b/>
                <w:bCs/>
                <w:color w:val="000000"/>
                <w:sz w:val="16"/>
                <w:szCs w:val="16"/>
              </w:rPr>
              <w:t>56 363 880</w:t>
            </w:r>
          </w:p>
        </w:tc>
      </w:tr>
    </w:tbl>
    <w:p w:rsidR="0001302C" w:rsidRDefault="0001302C" w:rsidP="00F3675C">
      <w:pPr>
        <w:spacing w:before="60" w:after="60"/>
        <w:rPr>
          <w:rFonts w:ascii="Garamond" w:hAnsi="Garamond"/>
          <w:b/>
          <w:sz w:val="21"/>
          <w:szCs w:val="21"/>
        </w:rPr>
      </w:pPr>
    </w:p>
    <w:p w:rsidR="008C5696" w:rsidRDefault="008C5696" w:rsidP="00F3675C">
      <w:pPr>
        <w:spacing w:before="60" w:after="60"/>
        <w:rPr>
          <w:rFonts w:ascii="Garamond" w:hAnsi="Garamond"/>
          <w:b/>
          <w:sz w:val="21"/>
          <w:szCs w:val="21"/>
        </w:rPr>
      </w:pPr>
      <w:r w:rsidRPr="005B6FAE">
        <w:rPr>
          <w:rFonts w:ascii="Garamond" w:hAnsi="Garamond"/>
          <w:b/>
          <w:sz w:val="21"/>
          <w:szCs w:val="21"/>
        </w:rPr>
        <w:t xml:space="preserve">3. Költségek és bevételek összegzése </w:t>
      </w:r>
      <w:r>
        <w:rPr>
          <w:rFonts w:ascii="Garamond" w:hAnsi="Garamond"/>
          <w:b/>
          <w:sz w:val="21"/>
          <w:szCs w:val="21"/>
        </w:rPr>
        <w:t>Teljes projekt</w:t>
      </w:r>
      <w:r w:rsidRPr="005B6FAE">
        <w:rPr>
          <w:rFonts w:ascii="Garamond" w:hAnsi="Garamond"/>
          <w:b/>
          <w:sz w:val="21"/>
          <w:szCs w:val="21"/>
        </w:rPr>
        <w:t xml:space="preserve"> (pénzügyi elemzés)</w:t>
      </w:r>
    </w:p>
    <w:tbl>
      <w:tblPr>
        <w:tblW w:w="140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957"/>
        <w:gridCol w:w="886"/>
        <w:gridCol w:w="957"/>
        <w:gridCol w:w="957"/>
        <w:gridCol w:w="921"/>
        <w:gridCol w:w="850"/>
        <w:gridCol w:w="993"/>
        <w:gridCol w:w="957"/>
        <w:gridCol w:w="957"/>
        <w:gridCol w:w="957"/>
        <w:gridCol w:w="957"/>
      </w:tblGrid>
      <w:tr w:rsidR="00EA5BEE" w:rsidRPr="00EA5BEE" w:rsidTr="00041D7A">
        <w:trPr>
          <w:trHeight w:val="9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Teljes projekt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Összesen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Jelenérték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EA5BEE" w:rsidRPr="00EA5BEE" w:rsidRDefault="00EA5BEE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FFFFFF"/>
                <w:sz w:val="16"/>
                <w:szCs w:val="16"/>
              </w:rPr>
              <w:t>10</w:t>
            </w:r>
          </w:p>
        </w:tc>
      </w:tr>
      <w:tr w:rsidR="00483127" w:rsidRPr="00EA5BEE" w:rsidTr="00483127">
        <w:trPr>
          <w:trHeight w:val="27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A5BEE" w:rsidRDefault="00483127" w:rsidP="00483127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000000"/>
                <w:sz w:val="16"/>
                <w:szCs w:val="16"/>
              </w:rPr>
              <w:t>Infrastruktúra használatához kapcsolódó díjak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272 481 552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229 124 107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32 641 392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34 262 880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34 262 880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34 262 880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34 262 880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34 262 880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34 262 880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34 262 880</w:t>
            </w:r>
          </w:p>
        </w:tc>
      </w:tr>
      <w:tr w:rsidR="00483127" w:rsidRPr="00EA5BEE" w:rsidTr="00483127">
        <w:trPr>
          <w:trHeight w:val="19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A5BEE" w:rsidRDefault="00483127" w:rsidP="00483127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000000"/>
                <w:sz w:val="16"/>
                <w:szCs w:val="16"/>
              </w:rPr>
              <w:t>Föld vagy épületek értékesítése vagy bérbeadása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175 138 000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146 949 937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18 646 000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22 356 000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22 356 000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22 356 000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22 356 000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22 356 000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22 356 000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  <w:r w:rsidRPr="00483127">
              <w:rPr>
                <w:rFonts w:ascii="Garamond" w:hAnsi="Garamond" w:cs="Arial"/>
                <w:bCs/>
                <w:sz w:val="16"/>
                <w:szCs w:val="16"/>
              </w:rPr>
              <w:t>22 356 000</w:t>
            </w:r>
          </w:p>
        </w:tc>
      </w:tr>
      <w:tr w:rsidR="00483127" w:rsidRPr="00EA5BEE" w:rsidTr="00CC0B5E">
        <w:trPr>
          <w:trHeight w:val="241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A5BEE" w:rsidRDefault="00483127" w:rsidP="00483127">
            <w:pPr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EA5BEE">
              <w:rPr>
                <w:rFonts w:ascii="Garamond" w:hAnsi="Garamond" w:cs="Arial"/>
                <w:color w:val="000000"/>
                <w:sz w:val="16"/>
                <w:szCs w:val="16"/>
              </w:rPr>
              <w:t>Egyéb, ellenszolgáltatás fejében történő szolgáltatásnyújtás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</w:tr>
      <w:tr w:rsidR="00483127" w:rsidRPr="00EA5BEE" w:rsidTr="00483127">
        <w:trPr>
          <w:trHeight w:val="14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A5BEE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A5BEE">
              <w:rPr>
                <w:rFonts w:ascii="Garamond" w:hAnsi="Garamond" w:cs="Arial"/>
                <w:sz w:val="16"/>
                <w:szCs w:val="16"/>
              </w:rPr>
              <w:t>Egyéb bejövő pénzáram összesen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bCs/>
                <w:sz w:val="16"/>
                <w:szCs w:val="16"/>
              </w:rPr>
            </w:pPr>
          </w:p>
        </w:tc>
      </w:tr>
      <w:tr w:rsidR="00CC0B5E" w:rsidRPr="00EA5BEE" w:rsidTr="00483127">
        <w:trPr>
          <w:trHeight w:val="1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EA5BEE" w:rsidRDefault="00CC0B5E" w:rsidP="00CC0B5E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EA5BEE">
              <w:rPr>
                <w:rFonts w:ascii="Garamond" w:hAnsi="Garamond" w:cs="Arial"/>
                <w:b/>
                <w:bCs/>
                <w:sz w:val="16"/>
                <w:szCs w:val="16"/>
              </w:rPr>
              <w:t>Összes bevételi pénzáram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447 619 552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376 074 043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51 287 392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56 618 880</w:t>
            </w:r>
          </w:p>
        </w:tc>
      </w:tr>
      <w:tr w:rsidR="00CC0B5E" w:rsidTr="00483127">
        <w:trPr>
          <w:trHeight w:val="10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EA5BEE" w:rsidRDefault="00CC0B5E" w:rsidP="00CC0B5E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EA5BEE">
              <w:rPr>
                <w:rFonts w:ascii="Garamond" w:hAnsi="Garamond" w:cs="Arial"/>
                <w:b/>
                <w:bCs/>
                <w:sz w:val="16"/>
                <w:szCs w:val="16"/>
              </w:rPr>
              <w:t>Nettó összes pénzügyi pénzáram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-1 051 905 758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-932 513 295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-46 394 012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-876 598 083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-91 214 423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-45 071 320</w:t>
            </w:r>
          </w:p>
        </w:tc>
      </w:tr>
      <w:tr w:rsidR="00CC0B5E" w:rsidTr="00D55E72">
        <w:trPr>
          <w:trHeight w:val="1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B5E" w:rsidRPr="00EA5BEE" w:rsidRDefault="00CC0B5E" w:rsidP="00CC0B5E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EA5BEE">
              <w:rPr>
                <w:rFonts w:ascii="Garamond" w:hAnsi="Garamond" w:cs="Arial"/>
                <w:b/>
                <w:bCs/>
                <w:sz w:val="16"/>
                <w:szCs w:val="16"/>
              </w:rPr>
              <w:t>Pénzügyi nettó jelenérték (FNPV)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  <w:t>-960 885 745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0B5E" w:rsidRPr="007C554B" w:rsidTr="00D55E72">
        <w:trPr>
          <w:trHeight w:val="10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5E" w:rsidRPr="007C554B" w:rsidRDefault="00CC0B5E" w:rsidP="00CC0B5E">
            <w:pPr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7C554B">
              <w:rPr>
                <w:rFonts w:ascii="Garamond" w:hAnsi="Garamond"/>
                <w:sz w:val="16"/>
                <w:szCs w:val="16"/>
              </w:rPr>
              <w:t>BMR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  <w:r w:rsidRPr="00CC0B5E">
              <w:rPr>
                <w:rFonts w:ascii="Garamond" w:hAnsi="Garamond" w:cs="Arial"/>
                <w:bCs/>
                <w:color w:val="000000"/>
                <w:sz w:val="16"/>
                <w:szCs w:val="16"/>
              </w:rPr>
              <w:t>#SZÁM!</w:t>
            </w:r>
          </w:p>
        </w:tc>
        <w:tc>
          <w:tcPr>
            <w:tcW w:w="95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nil"/>
            </w:tcBorders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CC0B5E" w:rsidRPr="00CC0B5E" w:rsidRDefault="00CC0B5E" w:rsidP="00CC0B5E">
            <w:pPr>
              <w:jc w:val="center"/>
              <w:rPr>
                <w:rFonts w:ascii="Garamond" w:hAnsi="Garamond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01302C" w:rsidRPr="00483127" w:rsidRDefault="00483127" w:rsidP="00483127">
      <w:pPr>
        <w:spacing w:after="60"/>
        <w:jc w:val="both"/>
        <w:rPr>
          <w:rFonts w:ascii="Garamond" w:hAnsi="Garamond"/>
          <w:sz w:val="22"/>
          <w:szCs w:val="22"/>
        </w:rPr>
      </w:pPr>
      <w:r w:rsidRPr="00483127">
        <w:rPr>
          <w:rFonts w:ascii="Garamond" w:hAnsi="Garamond"/>
          <w:sz w:val="22"/>
          <w:szCs w:val="22"/>
        </w:rPr>
        <w:lastRenderedPageBreak/>
        <w:t xml:space="preserve">Amint a fenti táblázatból látható a projekt 10 év alatt nem térül meg, a belső megtérülési ráta </w:t>
      </w:r>
      <w:r w:rsidR="00CC0B5E">
        <w:rPr>
          <w:rFonts w:ascii="Garamond" w:hAnsi="Garamond"/>
          <w:sz w:val="22"/>
          <w:szCs w:val="22"/>
        </w:rPr>
        <w:t>értelmezhetetlenül alacsony</w:t>
      </w:r>
      <w:r w:rsidRPr="00483127">
        <w:rPr>
          <w:rFonts w:ascii="Garamond" w:hAnsi="Garamond"/>
          <w:sz w:val="22"/>
          <w:szCs w:val="22"/>
        </w:rPr>
        <w:t>, í</w:t>
      </w:r>
      <w:r>
        <w:rPr>
          <w:rFonts w:ascii="Garamond" w:hAnsi="Garamond"/>
          <w:sz w:val="22"/>
          <w:szCs w:val="22"/>
        </w:rPr>
        <w:t>gy a projekt tám</w:t>
      </w:r>
      <w:r w:rsidRPr="00483127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>g</w:t>
      </w:r>
      <w:r w:rsidRPr="00483127">
        <w:rPr>
          <w:rFonts w:ascii="Garamond" w:hAnsi="Garamond"/>
          <w:sz w:val="22"/>
          <w:szCs w:val="22"/>
        </w:rPr>
        <w:t>atása nem jelent túltámogatást.</w:t>
      </w:r>
    </w:p>
    <w:p w:rsidR="00483127" w:rsidRDefault="00483127" w:rsidP="002C6D1E">
      <w:pPr>
        <w:spacing w:before="60" w:line="276" w:lineRule="auto"/>
        <w:jc w:val="both"/>
        <w:rPr>
          <w:rFonts w:ascii="Garamond" w:hAnsi="Garamond"/>
          <w:b/>
          <w:sz w:val="22"/>
          <w:szCs w:val="22"/>
        </w:rPr>
      </w:pPr>
    </w:p>
    <w:p w:rsidR="00E7462B" w:rsidRPr="00E7462B" w:rsidRDefault="00E7462B" w:rsidP="002C6D1E">
      <w:pPr>
        <w:spacing w:before="60" w:line="276" w:lineRule="auto"/>
        <w:jc w:val="both"/>
        <w:rPr>
          <w:rFonts w:ascii="Garamond" w:hAnsi="Garamond"/>
          <w:b/>
          <w:sz w:val="22"/>
          <w:szCs w:val="22"/>
        </w:rPr>
      </w:pPr>
      <w:r w:rsidRPr="00E7462B">
        <w:rPr>
          <w:rFonts w:ascii="Garamond" w:hAnsi="Garamond"/>
          <w:b/>
          <w:sz w:val="22"/>
          <w:szCs w:val="22"/>
        </w:rPr>
        <w:t>Pénzügyi fenntarthatóság</w:t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05"/>
        <w:gridCol w:w="1106"/>
        <w:gridCol w:w="1106"/>
        <w:gridCol w:w="1105"/>
        <w:gridCol w:w="1106"/>
        <w:gridCol w:w="1106"/>
        <w:gridCol w:w="1105"/>
        <w:gridCol w:w="1106"/>
        <w:gridCol w:w="1106"/>
        <w:gridCol w:w="1106"/>
      </w:tblGrid>
      <w:tr w:rsidR="00E7462B" w:rsidRPr="00E7462B" w:rsidTr="00041D7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E7462B" w:rsidRPr="00E7462B" w:rsidRDefault="00E7462B" w:rsidP="0080550B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7462B">
              <w:rPr>
                <w:rFonts w:ascii="Garamond" w:hAnsi="Garamond" w:cs="Arial"/>
                <w:color w:val="FFFFFF"/>
                <w:sz w:val="16"/>
                <w:szCs w:val="16"/>
              </w:rPr>
              <w:t>Teljes projekt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E7462B" w:rsidRPr="00E7462B" w:rsidRDefault="00E7462B" w:rsidP="0080550B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7462B">
              <w:rPr>
                <w:rFonts w:ascii="Garamond" w:hAnsi="Garamond" w:cs="Arial"/>
                <w:color w:val="FFFFFF"/>
                <w:sz w:val="16"/>
                <w:szCs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E7462B" w:rsidRPr="00E7462B" w:rsidRDefault="00E7462B" w:rsidP="0080550B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7462B">
              <w:rPr>
                <w:rFonts w:ascii="Garamond" w:hAnsi="Garamond" w:cs="Arial"/>
                <w:color w:val="FFFFFF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E7462B" w:rsidRPr="00E7462B" w:rsidRDefault="00E7462B" w:rsidP="0080550B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7462B">
              <w:rPr>
                <w:rFonts w:ascii="Garamond" w:hAnsi="Garamond" w:cs="Arial"/>
                <w:color w:val="FFFFFF"/>
                <w:sz w:val="16"/>
                <w:szCs w:val="16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E7462B" w:rsidRPr="00E7462B" w:rsidRDefault="00E7462B" w:rsidP="0080550B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7462B">
              <w:rPr>
                <w:rFonts w:ascii="Garamond" w:hAnsi="Garamond" w:cs="Arial"/>
                <w:color w:val="FFFFFF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E7462B" w:rsidRPr="00E7462B" w:rsidRDefault="00E7462B" w:rsidP="0080550B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7462B">
              <w:rPr>
                <w:rFonts w:ascii="Garamond" w:hAnsi="Garamond" w:cs="Arial"/>
                <w:color w:val="FFFFFF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E7462B" w:rsidRPr="00E7462B" w:rsidRDefault="00E7462B" w:rsidP="0080550B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7462B">
              <w:rPr>
                <w:rFonts w:ascii="Garamond" w:hAnsi="Garamond" w:cs="Arial"/>
                <w:color w:val="FFFFFF"/>
                <w:sz w:val="16"/>
                <w:szCs w:val="16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E7462B" w:rsidRPr="00E7462B" w:rsidRDefault="00E7462B" w:rsidP="0080550B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7462B">
              <w:rPr>
                <w:rFonts w:ascii="Garamond" w:hAnsi="Garamond" w:cs="Arial"/>
                <w:color w:val="FFFFFF"/>
                <w:sz w:val="16"/>
                <w:szCs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E7462B" w:rsidRPr="00E7462B" w:rsidRDefault="00E7462B" w:rsidP="0080550B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7462B">
              <w:rPr>
                <w:rFonts w:ascii="Garamond" w:hAnsi="Garamond" w:cs="Arial"/>
                <w:color w:val="FFFFFF"/>
                <w:sz w:val="16"/>
                <w:szCs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E7462B" w:rsidRPr="00E7462B" w:rsidRDefault="00E7462B" w:rsidP="0080550B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7462B">
              <w:rPr>
                <w:rFonts w:ascii="Garamond" w:hAnsi="Garamond" w:cs="Arial"/>
                <w:color w:val="FFFFFF"/>
                <w:sz w:val="16"/>
                <w:szCs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:rsidR="00E7462B" w:rsidRPr="00E7462B" w:rsidRDefault="00E7462B" w:rsidP="0080550B">
            <w:pPr>
              <w:jc w:val="center"/>
              <w:rPr>
                <w:rFonts w:ascii="Garamond" w:hAnsi="Garamond" w:cs="Arial"/>
                <w:color w:val="FFFFFF"/>
                <w:sz w:val="16"/>
                <w:szCs w:val="16"/>
              </w:rPr>
            </w:pPr>
            <w:r w:rsidRPr="00E7462B">
              <w:rPr>
                <w:rFonts w:ascii="Garamond" w:hAnsi="Garamond" w:cs="Arial"/>
                <w:color w:val="FFFFFF"/>
                <w:sz w:val="16"/>
                <w:szCs w:val="16"/>
              </w:rPr>
              <w:t>10</w:t>
            </w:r>
          </w:p>
        </w:tc>
      </w:tr>
      <w:tr w:rsidR="00483127" w:rsidRPr="00E7462B" w:rsidTr="004831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 xml:space="preserve">1. Pénzügyi beruházási költség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483127">
              <w:rPr>
                <w:rFonts w:ascii="Garamond" w:hAnsi="Garamond" w:cs="Arial"/>
                <w:sz w:val="16"/>
                <w:szCs w:val="16"/>
              </w:rPr>
              <w:t>46 394 012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483127">
              <w:rPr>
                <w:rFonts w:ascii="Garamond" w:hAnsi="Garamond" w:cs="Arial"/>
                <w:sz w:val="16"/>
                <w:szCs w:val="16"/>
              </w:rPr>
              <w:t>876 598 083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483127">
              <w:rPr>
                <w:rFonts w:ascii="Garamond" w:hAnsi="Garamond" w:cs="Arial"/>
                <w:sz w:val="16"/>
                <w:szCs w:val="16"/>
              </w:rPr>
              <w:t>92 948 740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483127" w:rsidRPr="00E7462B" w:rsidTr="004831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2. Pénzügyi működési költség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49 553 075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101 690 200</w:t>
            </w:r>
          </w:p>
        </w:tc>
      </w:tr>
      <w:tr w:rsidR="00483127" w:rsidRPr="00E7462B" w:rsidTr="00483127">
        <w:trPr>
          <w:trHeight w:val="1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 xml:space="preserve">3. Hiteltörlesztés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483127" w:rsidRPr="00E7462B" w:rsidTr="00483127">
        <w:trPr>
          <w:trHeight w:val="1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4. Hitel kamatának törlesztése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483127" w:rsidRPr="00E7462B" w:rsidTr="00483127">
        <w:trPr>
          <w:trHeight w:val="1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5. Kiadási pénzáram 1+2+3+4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46 394 012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876 598 083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142 501 815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55 390 200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101 690 200</w:t>
            </w:r>
          </w:p>
        </w:tc>
      </w:tr>
      <w:tr w:rsidR="00483127" w:rsidRPr="00E7462B" w:rsidTr="004831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6. Pénzügyi bevétel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51 287 392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436 370 817</w:t>
            </w:r>
          </w:p>
        </w:tc>
      </w:tr>
      <w:tr w:rsidR="00483127" w:rsidRPr="00E7462B" w:rsidTr="004831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7. Egyéb bejövő pénzáram*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483127" w:rsidRPr="00E7462B" w:rsidTr="004831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8. GINOP támogatás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46 394 012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876 598 083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63 105 504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FF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FF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FF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FF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FF"/>
                <w:sz w:val="16"/>
                <w:szCs w:val="16"/>
              </w:rPr>
            </w:pPr>
          </w:p>
        </w:tc>
      </w:tr>
      <w:tr w:rsidR="00483127" w:rsidRPr="00E7462B" w:rsidTr="004831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9. Saját forrás (10+11)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29 843 236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</w:tr>
      <w:tr w:rsidR="00483127" w:rsidRPr="00E7462B" w:rsidTr="00483127">
        <w:trPr>
          <w:trHeight w:val="1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10. Önerő (készpénz, munkaerő hozzájárulás)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29 843 236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483127" w:rsidRPr="00E7462B" w:rsidTr="004831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11. Idegen forrás (12+13)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</w:tr>
      <w:tr w:rsidR="00483127" w:rsidRPr="00E7462B" w:rsidTr="004831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12. Hitel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483127" w:rsidRPr="00E7462B" w:rsidTr="004831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13. Egyéb idegen forrás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</w:tr>
      <w:tr w:rsidR="00483127" w:rsidRPr="00E7462B" w:rsidTr="00483127">
        <w:trPr>
          <w:trHeight w:val="9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14. Pénzügyi maradványérték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379 751 937</w:t>
            </w:r>
          </w:p>
        </w:tc>
      </w:tr>
      <w:tr w:rsidR="00483127" w:rsidRPr="00E7462B" w:rsidTr="00483127">
        <w:trPr>
          <w:trHeight w:val="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15. Bevételi pénzáram 6+7+8+9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46 394 012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876 598 083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144 236 132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56 618 880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816 122 754</w:t>
            </w:r>
          </w:p>
        </w:tc>
      </w:tr>
      <w:tr w:rsidR="00483127" w:rsidRPr="00E7462B" w:rsidTr="00483127">
        <w:trPr>
          <w:trHeight w:val="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16. Nettó összes pénzügyi pénzáram 15-5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1 734 317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1 228 680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714 432 554</w:t>
            </w:r>
          </w:p>
        </w:tc>
      </w:tr>
      <w:tr w:rsidR="00483127" w:rsidRPr="00E7462B" w:rsidTr="00483127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27" w:rsidRPr="00E7462B" w:rsidRDefault="00483127" w:rsidP="00483127">
            <w:pPr>
              <w:rPr>
                <w:rFonts w:ascii="Garamond" w:hAnsi="Garamond" w:cs="Arial"/>
                <w:sz w:val="16"/>
                <w:szCs w:val="16"/>
              </w:rPr>
            </w:pPr>
            <w:r w:rsidRPr="00E7462B">
              <w:rPr>
                <w:rFonts w:ascii="Garamond" w:hAnsi="Garamond" w:cs="Arial"/>
                <w:sz w:val="16"/>
                <w:szCs w:val="16"/>
              </w:rPr>
              <w:t>17. Nettó halmozott pénzügyi pénzáram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1 734 317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2 962 997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4 191 677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5 420 357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6 649 037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7 877 717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9 106 397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127" w:rsidRPr="00483127" w:rsidRDefault="00483127" w:rsidP="00483127">
            <w:pPr>
              <w:jc w:val="center"/>
              <w:rPr>
                <w:rFonts w:ascii="Garamond" w:hAnsi="Garamond" w:cs="Arial"/>
                <w:color w:val="000000"/>
                <w:sz w:val="16"/>
                <w:szCs w:val="16"/>
              </w:rPr>
            </w:pPr>
            <w:r w:rsidRPr="00483127">
              <w:rPr>
                <w:rFonts w:ascii="Garamond" w:hAnsi="Garamond" w:cs="Arial"/>
                <w:color w:val="000000"/>
                <w:sz w:val="16"/>
                <w:szCs w:val="16"/>
              </w:rPr>
              <w:t>723 538 951</w:t>
            </w:r>
          </w:p>
        </w:tc>
      </w:tr>
    </w:tbl>
    <w:p w:rsidR="00802BD6" w:rsidRPr="00E81E36" w:rsidRDefault="00E7462B" w:rsidP="00E7462B">
      <w:pPr>
        <w:spacing w:before="60" w:after="120"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 nettó halmozott pénzáram </w:t>
      </w:r>
      <w:r w:rsidR="00483127">
        <w:rPr>
          <w:rFonts w:ascii="Garamond" w:hAnsi="Garamond"/>
          <w:sz w:val="22"/>
          <w:szCs w:val="22"/>
        </w:rPr>
        <w:t xml:space="preserve">minden évben </w:t>
      </w:r>
      <w:r>
        <w:rPr>
          <w:rFonts w:ascii="Garamond" w:hAnsi="Garamond"/>
          <w:sz w:val="22"/>
          <w:szCs w:val="22"/>
        </w:rPr>
        <w:t>pozitív, a 10. évben megvalósításra kerülő pótlásokra az előző évek pénzárama</w:t>
      </w:r>
      <w:r w:rsidR="00CF2CD4">
        <w:rPr>
          <w:rFonts w:ascii="Garamond" w:hAnsi="Garamond"/>
          <w:sz w:val="22"/>
          <w:szCs w:val="22"/>
        </w:rPr>
        <w:t xml:space="preserve"> és a beszedett IFA</w:t>
      </w:r>
      <w:r>
        <w:rPr>
          <w:rFonts w:ascii="Garamond" w:hAnsi="Garamond"/>
          <w:sz w:val="22"/>
          <w:szCs w:val="22"/>
        </w:rPr>
        <w:t xml:space="preserve"> fedezetet nyújt, a projekt </w:t>
      </w:r>
      <w:r w:rsidR="00483127">
        <w:rPr>
          <w:rFonts w:ascii="Garamond" w:hAnsi="Garamond"/>
          <w:sz w:val="22"/>
          <w:szCs w:val="22"/>
        </w:rPr>
        <w:t>így fenntarthatónak minősül.</w:t>
      </w:r>
    </w:p>
    <w:sectPr w:rsidR="00802BD6" w:rsidRPr="00E81E36" w:rsidSect="00E7462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F1" w:rsidRDefault="000C5AF1" w:rsidP="00205745">
      <w:r>
        <w:separator/>
      </w:r>
    </w:p>
  </w:endnote>
  <w:endnote w:type="continuationSeparator" w:id="0">
    <w:p w:rsidR="000C5AF1" w:rsidRDefault="000C5AF1" w:rsidP="0020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172180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0C5AF1" w:rsidRPr="00F801CF" w:rsidRDefault="000C5AF1">
        <w:pPr>
          <w:pStyle w:val="llb"/>
          <w:jc w:val="center"/>
          <w:rPr>
            <w:rFonts w:ascii="Garamond" w:hAnsi="Garamond"/>
            <w:sz w:val="20"/>
            <w:szCs w:val="20"/>
          </w:rPr>
        </w:pPr>
        <w:r w:rsidRPr="00F801CF">
          <w:rPr>
            <w:rFonts w:ascii="Garamond" w:hAnsi="Garamond"/>
            <w:sz w:val="20"/>
            <w:szCs w:val="20"/>
          </w:rPr>
          <w:fldChar w:fldCharType="begin"/>
        </w:r>
        <w:r w:rsidRPr="00F801CF">
          <w:rPr>
            <w:rFonts w:ascii="Garamond" w:hAnsi="Garamond"/>
            <w:sz w:val="20"/>
            <w:szCs w:val="20"/>
          </w:rPr>
          <w:instrText>PAGE   \* MERGEFORMAT</w:instrText>
        </w:r>
        <w:r w:rsidRPr="00F801CF">
          <w:rPr>
            <w:rFonts w:ascii="Garamond" w:hAnsi="Garamond"/>
            <w:sz w:val="20"/>
            <w:szCs w:val="20"/>
          </w:rPr>
          <w:fldChar w:fldCharType="separate"/>
        </w:r>
        <w:r w:rsidR="006D16E2">
          <w:rPr>
            <w:rFonts w:ascii="Garamond" w:hAnsi="Garamond"/>
            <w:noProof/>
            <w:sz w:val="20"/>
            <w:szCs w:val="20"/>
          </w:rPr>
          <w:t>4</w:t>
        </w:r>
        <w:r w:rsidRPr="00F801CF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0C5AF1" w:rsidRDefault="000C5A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F1" w:rsidRDefault="000C5AF1" w:rsidP="00205745">
      <w:r>
        <w:separator/>
      </w:r>
    </w:p>
  </w:footnote>
  <w:footnote w:type="continuationSeparator" w:id="0">
    <w:p w:rsidR="000C5AF1" w:rsidRDefault="000C5AF1" w:rsidP="00205745">
      <w:r>
        <w:continuationSeparator/>
      </w:r>
    </w:p>
  </w:footnote>
  <w:footnote w:id="1">
    <w:p w:rsidR="000C5AF1" w:rsidRPr="00017408" w:rsidRDefault="000C5AF1">
      <w:pPr>
        <w:pStyle w:val="Lbjegyzetszveg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017408">
        <w:rPr>
          <w:rFonts w:ascii="Garamond" w:hAnsi="Garamond"/>
          <w:sz w:val="18"/>
          <w:szCs w:val="18"/>
        </w:rPr>
        <w:t>Korábbiakban 100 parkoló volt a helyszínen</w:t>
      </w:r>
      <w:r w:rsidR="0001302C">
        <w:rPr>
          <w:rFonts w:ascii="Garamond" w:hAnsi="Garamond"/>
          <w:sz w:val="18"/>
          <w:szCs w:val="18"/>
        </w:rPr>
        <w:t xml:space="preserve"> (9.160.450 Ft bevétel)</w:t>
      </w:r>
      <w:r w:rsidRPr="00017408">
        <w:rPr>
          <w:rFonts w:ascii="Garamond" w:hAnsi="Garamond"/>
          <w:sz w:val="18"/>
          <w:szCs w:val="18"/>
        </w:rPr>
        <w:t>, a parkolók megújítás</w:t>
      </w:r>
      <w:r w:rsidR="00961736">
        <w:rPr>
          <w:rFonts w:ascii="Garamond" w:hAnsi="Garamond"/>
          <w:sz w:val="18"/>
          <w:szCs w:val="18"/>
        </w:rPr>
        <w:t>a</w:t>
      </w:r>
      <w:r w:rsidRPr="00017408">
        <w:rPr>
          <w:rFonts w:ascii="Garamond" w:hAnsi="Garamond"/>
          <w:sz w:val="18"/>
          <w:szCs w:val="18"/>
        </w:rPr>
        <w:t xml:space="preserve"> és szintbe emelése minőségi fejlesztést jele</w:t>
      </w:r>
      <w:r w:rsidR="0001302C">
        <w:rPr>
          <w:rFonts w:ascii="Garamond" w:hAnsi="Garamond"/>
          <w:sz w:val="18"/>
          <w:szCs w:val="18"/>
        </w:rPr>
        <w:t>n</w:t>
      </w:r>
      <w:r w:rsidRPr="00017408">
        <w:rPr>
          <w:rFonts w:ascii="Garamond" w:hAnsi="Garamond"/>
          <w:sz w:val="18"/>
          <w:szCs w:val="18"/>
        </w:rPr>
        <w:t xml:space="preserve">t, </w:t>
      </w:r>
      <w:r w:rsidR="00961736">
        <w:rPr>
          <w:rFonts w:ascii="Garamond" w:hAnsi="Garamond"/>
          <w:sz w:val="18"/>
          <w:szCs w:val="18"/>
        </w:rPr>
        <w:t>a fogadótér miatt megszűnő</w:t>
      </w:r>
      <w:r w:rsidRPr="00017408">
        <w:rPr>
          <w:rFonts w:ascii="Garamond" w:hAnsi="Garamond"/>
          <w:sz w:val="18"/>
          <w:szCs w:val="18"/>
        </w:rPr>
        <w:t xml:space="preserve"> parkolókat az Önkormányzat a település egyéb pontjain </w:t>
      </w:r>
      <w:r w:rsidR="0001302C">
        <w:rPr>
          <w:rFonts w:ascii="Garamond" w:hAnsi="Garamond"/>
          <w:sz w:val="18"/>
          <w:szCs w:val="18"/>
        </w:rPr>
        <w:t>biztosítja</w:t>
      </w:r>
      <w:r w:rsidRPr="00017408">
        <w:rPr>
          <w:rFonts w:ascii="Garamond" w:hAnsi="Garamond"/>
          <w:sz w:val="18"/>
          <w:szCs w:val="18"/>
        </w:rPr>
        <w:t>, amely</w:t>
      </w:r>
      <w:r w:rsidR="00961736">
        <w:rPr>
          <w:rFonts w:ascii="Garamond" w:hAnsi="Garamond"/>
          <w:sz w:val="18"/>
          <w:szCs w:val="18"/>
        </w:rPr>
        <w:t>nek fejlesztése</w:t>
      </w:r>
      <w:r w:rsidRPr="00017408">
        <w:rPr>
          <w:rFonts w:ascii="Garamond" w:hAnsi="Garamond"/>
          <w:sz w:val="18"/>
          <w:szCs w:val="18"/>
        </w:rPr>
        <w:t xml:space="preserve"> nem része jelen projektnek. A parkoló díjakon nem változtattunk.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F1" w:rsidRPr="000A7628" w:rsidRDefault="000C5AF1" w:rsidP="00205745">
    <w:pPr>
      <w:jc w:val="center"/>
      <w:rPr>
        <w:sz w:val="19"/>
        <w:szCs w:val="19"/>
      </w:rPr>
    </w:pPr>
    <w:r w:rsidRPr="000A7628">
      <w:rPr>
        <w:rFonts w:ascii="Garamond" w:hAnsi="Garamond"/>
        <w:b/>
        <w:bCs/>
        <w:sz w:val="19"/>
        <w:szCs w:val="19"/>
      </w:rPr>
      <w:t>Pénzügyi</w:t>
    </w:r>
    <w:r w:rsidRPr="000A7628">
      <w:rPr>
        <w:rFonts w:ascii="Garamond" w:hAnsi="Garamond"/>
        <w:b/>
        <w:bCs/>
        <w:caps/>
        <w:sz w:val="19"/>
        <w:szCs w:val="19"/>
      </w:rPr>
      <w:t xml:space="preserve"> </w:t>
    </w:r>
    <w:r w:rsidRPr="000A7628">
      <w:rPr>
        <w:rFonts w:ascii="Garamond" w:hAnsi="Garamond"/>
        <w:b/>
        <w:bCs/>
        <w:sz w:val="19"/>
        <w:szCs w:val="19"/>
      </w:rPr>
      <w:t>elemzés</w:t>
    </w:r>
    <w:r w:rsidRPr="000A7628">
      <w:rPr>
        <w:rFonts w:ascii="Garamond" w:hAnsi="Garamond"/>
        <w:b/>
        <w:bCs/>
        <w:caps/>
        <w:sz w:val="19"/>
        <w:szCs w:val="19"/>
      </w:rPr>
      <w:t xml:space="preserve"> </w:t>
    </w:r>
    <w:r w:rsidRPr="000A7628">
      <w:rPr>
        <w:rFonts w:ascii="Garamond" w:eastAsiaTheme="minorHAnsi" w:hAnsi="Garamond"/>
        <w:sz w:val="19"/>
        <w:szCs w:val="19"/>
        <w:lang w:eastAsia="en-US"/>
      </w:rPr>
      <w:t>A GINOP-7.1.3-15 - Gyógyhelyek komplex turisztikai fejlesztése „Hajdúszoboszló gyógyparkjának megújítása” című pályázatához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24331"/>
    <w:multiLevelType w:val="hybridMultilevel"/>
    <w:tmpl w:val="381AD0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7710B"/>
    <w:multiLevelType w:val="hybridMultilevel"/>
    <w:tmpl w:val="26C83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0155F"/>
    <w:multiLevelType w:val="hybridMultilevel"/>
    <w:tmpl w:val="04CC48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C14BA"/>
    <w:multiLevelType w:val="hybridMultilevel"/>
    <w:tmpl w:val="388E2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D6"/>
    <w:rsid w:val="0001302C"/>
    <w:rsid w:val="00017408"/>
    <w:rsid w:val="00033ECC"/>
    <w:rsid w:val="00041D7A"/>
    <w:rsid w:val="0004422B"/>
    <w:rsid w:val="0006291C"/>
    <w:rsid w:val="00083472"/>
    <w:rsid w:val="000873D5"/>
    <w:rsid w:val="000A7628"/>
    <w:rsid w:val="000C4474"/>
    <w:rsid w:val="000C5AF1"/>
    <w:rsid w:val="000E315C"/>
    <w:rsid w:val="001278D7"/>
    <w:rsid w:val="001764FE"/>
    <w:rsid w:val="00180F6A"/>
    <w:rsid w:val="001A6F53"/>
    <w:rsid w:val="00205745"/>
    <w:rsid w:val="0029556D"/>
    <w:rsid w:val="002A4639"/>
    <w:rsid w:val="002C6D1E"/>
    <w:rsid w:val="00342491"/>
    <w:rsid w:val="00347EB1"/>
    <w:rsid w:val="003703E6"/>
    <w:rsid w:val="0038547C"/>
    <w:rsid w:val="00394A69"/>
    <w:rsid w:val="00397410"/>
    <w:rsid w:val="0045081C"/>
    <w:rsid w:val="00450A83"/>
    <w:rsid w:val="00483127"/>
    <w:rsid w:val="004A08BE"/>
    <w:rsid w:val="00502781"/>
    <w:rsid w:val="005259D2"/>
    <w:rsid w:val="00534525"/>
    <w:rsid w:val="0053790E"/>
    <w:rsid w:val="00562C05"/>
    <w:rsid w:val="005B6FAE"/>
    <w:rsid w:val="005C4023"/>
    <w:rsid w:val="00636B85"/>
    <w:rsid w:val="006552D5"/>
    <w:rsid w:val="00665842"/>
    <w:rsid w:val="00670C3F"/>
    <w:rsid w:val="00691D2F"/>
    <w:rsid w:val="006B4BC9"/>
    <w:rsid w:val="006D16E2"/>
    <w:rsid w:val="007053ED"/>
    <w:rsid w:val="00722F55"/>
    <w:rsid w:val="00741192"/>
    <w:rsid w:val="007770F3"/>
    <w:rsid w:val="007C554B"/>
    <w:rsid w:val="007C6541"/>
    <w:rsid w:val="007F2748"/>
    <w:rsid w:val="00802BD6"/>
    <w:rsid w:val="0080550B"/>
    <w:rsid w:val="0082054A"/>
    <w:rsid w:val="008313B8"/>
    <w:rsid w:val="008C5696"/>
    <w:rsid w:val="008E6101"/>
    <w:rsid w:val="0090056B"/>
    <w:rsid w:val="00961736"/>
    <w:rsid w:val="00966F00"/>
    <w:rsid w:val="00981547"/>
    <w:rsid w:val="0098678D"/>
    <w:rsid w:val="00990478"/>
    <w:rsid w:val="009973F2"/>
    <w:rsid w:val="009E4832"/>
    <w:rsid w:val="00A01C19"/>
    <w:rsid w:val="00A40195"/>
    <w:rsid w:val="00A5074B"/>
    <w:rsid w:val="00A669D6"/>
    <w:rsid w:val="00AC4068"/>
    <w:rsid w:val="00AD5474"/>
    <w:rsid w:val="00B62CE0"/>
    <w:rsid w:val="00BC4C22"/>
    <w:rsid w:val="00BE6D3A"/>
    <w:rsid w:val="00C057AE"/>
    <w:rsid w:val="00C21788"/>
    <w:rsid w:val="00C42D3A"/>
    <w:rsid w:val="00C52ABF"/>
    <w:rsid w:val="00CC0B5E"/>
    <w:rsid w:val="00CF2CD4"/>
    <w:rsid w:val="00E1040D"/>
    <w:rsid w:val="00E17D64"/>
    <w:rsid w:val="00E41E55"/>
    <w:rsid w:val="00E52C7A"/>
    <w:rsid w:val="00E7462B"/>
    <w:rsid w:val="00E81E36"/>
    <w:rsid w:val="00E92CED"/>
    <w:rsid w:val="00EA5BEE"/>
    <w:rsid w:val="00EB4DE9"/>
    <w:rsid w:val="00F3675C"/>
    <w:rsid w:val="00F455B3"/>
    <w:rsid w:val="00F801CF"/>
    <w:rsid w:val="00FA7956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5880F-1909-42EF-A8D5-B0B13B7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802BD6"/>
    <w:pPr>
      <w:keepNext/>
      <w:spacing w:before="240" w:after="240"/>
      <w:outlineLvl w:val="1"/>
    </w:pPr>
    <w:rPr>
      <w:rFonts w:ascii="Cambria" w:hAnsi="Cambria"/>
      <w:b/>
      <w:bCs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02BD6"/>
    <w:rPr>
      <w:rFonts w:ascii="Cambria" w:eastAsia="Times New Roman" w:hAnsi="Cambria" w:cs="Times New Roman"/>
      <w:b/>
      <w:bCs/>
      <w:iCs/>
      <w:sz w:val="28"/>
      <w:szCs w:val="28"/>
      <w:lang w:eastAsia="hu-HU"/>
    </w:rPr>
  </w:style>
  <w:style w:type="paragraph" w:styleId="Kpalrs">
    <w:name w:val="caption"/>
    <w:basedOn w:val="Norml"/>
    <w:next w:val="Norml"/>
    <w:unhideWhenUsed/>
    <w:qFormat/>
    <w:rsid w:val="00802BD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802BD6"/>
    <w:pPr>
      <w:ind w:left="720"/>
      <w:contextualSpacing/>
    </w:pPr>
  </w:style>
  <w:style w:type="table" w:styleId="Rcsostblzat">
    <w:name w:val="Table Grid"/>
    <w:basedOn w:val="Normltblzat"/>
    <w:uiPriority w:val="39"/>
    <w:rsid w:val="00EB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057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57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57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574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313B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313B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313B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0F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0F6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58BE-3D15-45DE-B8C8-72226CC9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2355</Words>
  <Characters>16254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Agnes</dc:creator>
  <cp:keywords/>
  <dc:description/>
  <cp:lastModifiedBy>Fodor Agnes</cp:lastModifiedBy>
  <cp:revision>2</cp:revision>
  <dcterms:created xsi:type="dcterms:W3CDTF">2016-06-09T09:36:00Z</dcterms:created>
  <dcterms:modified xsi:type="dcterms:W3CDTF">2016-06-09T09:36:00Z</dcterms:modified>
</cp:coreProperties>
</file>