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4E" w:rsidRPr="0089494E" w:rsidRDefault="0089494E" w:rsidP="008949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bookmarkStart w:id="0" w:name="_Toc456008471"/>
      <w:bookmarkStart w:id="1" w:name="_Toc456008756"/>
      <w:r w:rsidRPr="0089494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Hajdúszoboszló Város Önkormányzata Képviselő-testületének</w:t>
      </w:r>
      <w:bookmarkEnd w:id="0"/>
      <w:bookmarkEnd w:id="1"/>
    </w:p>
    <w:p w:rsidR="0089494E" w:rsidRPr="0089494E" w:rsidRDefault="0089494E" w:rsidP="008949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bookmarkStart w:id="2" w:name="_Toc456008472"/>
      <w:bookmarkStart w:id="3" w:name="_Toc456008757"/>
      <w:r w:rsidRPr="0089494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16/2021. (VI. 17.) önkormányzati rendelete </w:t>
      </w:r>
    </w:p>
    <w:p w:rsidR="0089494E" w:rsidRPr="0089494E" w:rsidRDefault="0089494E" w:rsidP="0089494E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hu-HU"/>
        </w:rPr>
      </w:pPr>
      <w:proofErr w:type="gramStart"/>
      <w:r w:rsidRPr="0089494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</w:t>
      </w:r>
      <w:proofErr w:type="gramEnd"/>
      <w:r w:rsidRPr="0089494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14/2016. (V. 26.) önkormányzati rendeletével jóváhagyott</w:t>
      </w:r>
      <w:bookmarkEnd w:id="2"/>
      <w:bookmarkEnd w:id="3"/>
      <w:r w:rsidRPr="0089494E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hu-HU"/>
        </w:rPr>
        <w:t xml:space="preserve"> Helyi Építési Szabályzat módosításáról</w:t>
      </w:r>
    </w:p>
    <w:p w:rsidR="0089494E" w:rsidRPr="0089494E" w:rsidRDefault="0089494E" w:rsidP="0089494E">
      <w:pPr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</w:p>
    <w:p w:rsidR="0089494E" w:rsidRPr="0089494E" w:rsidRDefault="0089494E" w:rsidP="008949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94E">
        <w:rPr>
          <w:rFonts w:ascii="Arial" w:eastAsia="Times New Roman" w:hAnsi="Arial" w:cs="Arial"/>
          <w:sz w:val="24"/>
          <w:szCs w:val="24"/>
          <w:lang w:eastAsia="ar-SA"/>
        </w:rPr>
        <w:t xml:space="preserve">Hajdúszoboszló Város Önkormányzata Képviselő-testülete az épített környezet alakításáról és védelméről szóló 1997. évi LXXVIII. törvény 9/B. § (2) bekezdés b) pontjában és a 62. §. (6) bekezdésének 6. pontjában kapott felhatalmazás alapján, az épített környezet alakításáról és védelméről szóló 1997. évi LXXVIII. törvény 6. § (1) bekezdésében és a Magyarország helyi önkormányzatairól szóló 2011. évi CLXXXIX. törvény 13. § (1) bekezdésének 1. pontjában meghatározott feladatkörében eljárva, a településfejlesztési </w:t>
      </w:r>
      <w:proofErr w:type="gramStart"/>
      <w:r w:rsidRPr="0089494E">
        <w:rPr>
          <w:rFonts w:ascii="Arial" w:eastAsia="Times New Roman" w:hAnsi="Arial" w:cs="Arial"/>
          <w:sz w:val="24"/>
          <w:szCs w:val="24"/>
          <w:lang w:eastAsia="ar-SA"/>
        </w:rPr>
        <w:t>koncepcióról</w:t>
      </w:r>
      <w:proofErr w:type="gramEnd"/>
      <w:r w:rsidRPr="0089494E">
        <w:rPr>
          <w:rFonts w:ascii="Arial" w:eastAsia="Times New Roman" w:hAnsi="Arial" w:cs="Arial"/>
          <w:sz w:val="24"/>
          <w:szCs w:val="24"/>
          <w:lang w:eastAsia="ar-SA"/>
        </w:rPr>
        <w:t>, az integrált településfejlesztési stratégiáról és a településrendezési eszközökről, valamint egyes településrendezési sajátos jogintézményekről szóló 314/2012. (XI. 8.) Korm. rendelet 28. § (1) bekezdésében és a 42. § (4) meghatározott feladatkörében eljáró: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Hajdú-Bihar Megyei Kormányhivatal Állami Főépítészi Iroda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 xml:space="preserve">Hajdú-Bihar Megyei Kormányhivatal Hivatal Környezetvédelmi és Természetvédelmi Főosztály 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Hortobágyi Nemzeti Park Igazgatóság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Hajdú-Bihar Megyei Katasztrófavédelmi Igazgatóság Igazgatóhelyettesi Szervezet Katasztrófavédelmi Hatósági Szolgálat (Területi Vízvédelmi Hatóság)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Hajdú-Bihar Megyei Katasztrófavédelmi Igazgatóság Igazgatóhelyettesi Szervezet Katasztrófavédelmi Hatósági Szolgálat (Területi Vízügyi Hatóság)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Országos Vízügyi Főigazgatóság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Tiszántúli Vízügyi Igazgatóság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Hajdú-Bihar Megyei Katasztrófavédelmi Igazgatóság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Hajdú-Bihar Megyei Kormányhivatal Népegészségügyi Főosztály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Budapest Főváros Kormányhivatala Közlekedési Főosztály Útügyi Osztály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Innovációs és Technológiai Minisztérium közlekedésért felelős helyettes államtitkár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Innovációs és Technológiai Minisztérium Légügyi Szakterület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Hajdú-Bihar Megyei Kormányhivatal Közlekedési és Fogyasztóvédelmi Főosztály Útügyi Osztály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Miniszterelnökség Örökségvédelmi Ügyekért Felelős Helyettes Államtitkárság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Hajdú-Bihar Megyei Kormányhivatal Építésügyi és Örökségvédelmi Főosztály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Hajdú-Bihar Megyei Kormányhivatal Élelmiszerlánc-biztonsági és Földhivatali Főosztály Földhivatali Osztály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Hajdú-Bihar Megyei Kormányhivatal Agrárügyi Főosztály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Honvédelmi Minisztérium Hatósági Főosztály (honvédelemért felelős miniszter)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Hajdú-Bihar Megyei Rendőr-főkapitányság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Borsod-Abaúj-Zemplén Megyei Kormányhivatal Hatósági Főosztály Bányászati Osztály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Nemzeti Média- és Hírközlési Hatóság Hivatala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bookmarkStart w:id="4" w:name="_Hlk487783625"/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 xml:space="preserve">Budapest Főváros Kormányhivatala Népegészségügyi Főosztály Közegészségügyi Osztály </w:t>
      </w:r>
    </w:p>
    <w:bookmarkEnd w:id="4"/>
    <w:p w:rsidR="0089494E" w:rsidRPr="0089494E" w:rsidRDefault="0089494E" w:rsidP="0089494E">
      <w:pPr>
        <w:tabs>
          <w:tab w:val="num" w:pos="284"/>
        </w:tabs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 xml:space="preserve">valamint </w:t>
      </w:r>
    </w:p>
    <w:p w:rsidR="0089494E" w:rsidRPr="0089494E" w:rsidRDefault="0089494E" w:rsidP="0089494E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a Korm. rendelet 42. § (4) szerint előírt érintett területi, települési önkormányzatok megkereséséhez biztosított véleményezési jogkörében eljáró: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bookmarkStart w:id="5" w:name="_Hlk487784324"/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Hajdú-Bihar Megye Önkormányzat Hivatala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Nagyhegyes község önkormányzata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Ebes község önkormányzata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Hajdúszovát község önkormányzata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Kaba város önkormányzata</w:t>
      </w:r>
    </w:p>
    <w:p w:rsidR="0089494E" w:rsidRPr="0089494E" w:rsidRDefault="0089494E" w:rsidP="0089494E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Nádudvar város önkormányzata</w:t>
      </w:r>
    </w:p>
    <w:bookmarkEnd w:id="5"/>
    <w:p w:rsidR="0089494E" w:rsidRPr="0089494E" w:rsidRDefault="0089494E" w:rsidP="0089494E">
      <w:pPr>
        <w:tabs>
          <w:tab w:val="num" w:pos="28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lastRenderedPageBreak/>
        <w:t>továbbá</w:t>
      </w:r>
    </w:p>
    <w:p w:rsidR="0089494E" w:rsidRPr="0089494E" w:rsidRDefault="0089494E" w:rsidP="008949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a Korm. rendelet 29. § a) pontjában a partnerségi egyeztetésben meghatározottak szerint a partnerségi egyeztetés szereplői véleményének kikérésével, és</w:t>
      </w:r>
    </w:p>
    <w:p w:rsidR="0089494E" w:rsidRPr="0089494E" w:rsidRDefault="0089494E" w:rsidP="008949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 xml:space="preserve">a településfejlesztési koncepcióról, az integrált településfejlesztési stratégiáról és a településrendezési eszközökről, valamint egyes településrendezési sajátos jogintézményekről szóló 314/2012. (XI. 8.) Korm. rendelet 42. § (6) </w:t>
      </w:r>
      <w:proofErr w:type="spellStart"/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bek</w:t>
      </w:r>
      <w:proofErr w:type="spellEnd"/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 xml:space="preserve">. meghatározott feladatkörében az állami </w:t>
      </w:r>
      <w:proofErr w:type="spellStart"/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>főépítészi</w:t>
      </w:r>
      <w:proofErr w:type="spellEnd"/>
      <w:r w:rsidRPr="0089494E">
        <w:rPr>
          <w:rFonts w:ascii="Arial" w:eastAsia="Times New Roman" w:hAnsi="Arial" w:cs="Arial"/>
          <w:sz w:val="24"/>
          <w:szCs w:val="24"/>
          <w:lang w:val="x-none" w:eastAsia="hu-HU"/>
        </w:rPr>
        <w:t xml:space="preserve"> hatáskörben eljáró Hajdú-Bihar Megyei Kormányhivatal záró szakmai véleményének kikérésével a következőket rendeli el:</w:t>
      </w:r>
    </w:p>
    <w:p w:rsidR="0089494E" w:rsidRPr="0089494E" w:rsidRDefault="0089494E" w:rsidP="008949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9494E" w:rsidRPr="0089494E" w:rsidRDefault="0089494E" w:rsidP="0089494E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</w:pPr>
      <w:r w:rsidRPr="0089494E"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  <w:t>1. §</w:t>
      </w:r>
    </w:p>
    <w:p w:rsidR="0089494E" w:rsidRPr="0089494E" w:rsidRDefault="0089494E" w:rsidP="0089494E">
      <w:pPr>
        <w:tabs>
          <w:tab w:val="left" w:pos="3686"/>
        </w:tabs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</w:p>
    <w:p w:rsidR="0089494E" w:rsidRPr="0089494E" w:rsidRDefault="0089494E" w:rsidP="0089494E">
      <w:pPr>
        <w:tabs>
          <w:tab w:val="left" w:pos="3686"/>
        </w:tabs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  <w:r w:rsidRPr="0089494E">
        <w:rPr>
          <w:rFonts w:ascii="Arial" w:eastAsia="Times New Roman" w:hAnsi="Arial" w:cs="Arial"/>
          <w:kern w:val="28"/>
          <w:sz w:val="24"/>
          <w:szCs w:val="24"/>
          <w:lang w:eastAsia="hu-HU"/>
        </w:rPr>
        <w:t>A Hajdúszoboszló Város helyi építési szabályzatáról és szabályozási tervéről szóló 14/2016. (V. 26.) önkormányzati rendelet (a továbbiakban: HÉSZ) 2. mellékletének (Belterület szabályozási tervének) M4/b-jelű területegységre vonatkozó szabályozása e rendelet 1. melléklete szerint módosul.</w:t>
      </w:r>
    </w:p>
    <w:p w:rsidR="0089494E" w:rsidRPr="0089494E" w:rsidRDefault="0089494E" w:rsidP="0089494E">
      <w:pPr>
        <w:tabs>
          <w:tab w:val="left" w:pos="3686"/>
        </w:tabs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</w:p>
    <w:p w:rsidR="0089494E" w:rsidRPr="0089494E" w:rsidRDefault="0089494E" w:rsidP="0089494E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</w:pPr>
      <w:r w:rsidRPr="0089494E"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  <w:t xml:space="preserve">2. § </w:t>
      </w:r>
    </w:p>
    <w:p w:rsidR="0089494E" w:rsidRPr="0089494E" w:rsidRDefault="0089494E" w:rsidP="0089494E">
      <w:pPr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u w:val="single"/>
          <w:lang w:eastAsia="hu-HU"/>
        </w:rPr>
      </w:pPr>
    </w:p>
    <w:p w:rsidR="0089494E" w:rsidRPr="0089494E" w:rsidRDefault="0089494E" w:rsidP="0089494E">
      <w:pPr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  <w:proofErr w:type="spellStart"/>
      <w:r w:rsidRPr="0089494E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hu-HU"/>
        </w:rPr>
        <w:t>Hész</w:t>
      </w:r>
      <w:proofErr w:type="spellEnd"/>
      <w:r w:rsidRPr="0089494E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hu-HU"/>
        </w:rPr>
        <w:t xml:space="preserve"> 2.§ (3)</w:t>
      </w:r>
      <w:r w:rsidRPr="0089494E"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  <w:t xml:space="preserve"> </w:t>
      </w:r>
      <w:proofErr w:type="gramStart"/>
      <w:r w:rsidRPr="0089494E">
        <w:rPr>
          <w:rFonts w:ascii="Arial" w:eastAsia="Times New Roman" w:hAnsi="Arial" w:cs="Arial"/>
          <w:kern w:val="28"/>
          <w:sz w:val="24"/>
          <w:szCs w:val="24"/>
          <w:lang w:eastAsia="hu-HU"/>
        </w:rPr>
        <w:t>A</w:t>
      </w:r>
      <w:proofErr w:type="gramEnd"/>
      <w:r w:rsidRPr="0089494E">
        <w:rPr>
          <w:rFonts w:ascii="Arial" w:eastAsia="Times New Roman" w:hAnsi="Arial" w:cs="Arial"/>
          <w:kern w:val="28"/>
          <w:sz w:val="24"/>
          <w:szCs w:val="24"/>
          <w:lang w:eastAsia="hu-HU"/>
        </w:rPr>
        <w:t xml:space="preserve"> </w:t>
      </w:r>
      <w:proofErr w:type="spellStart"/>
      <w:r w:rsidRPr="0089494E">
        <w:rPr>
          <w:rFonts w:ascii="Arial" w:eastAsia="Times New Roman" w:hAnsi="Arial" w:cs="Arial"/>
          <w:kern w:val="28"/>
          <w:sz w:val="24"/>
          <w:szCs w:val="24"/>
          <w:lang w:eastAsia="hu-HU"/>
        </w:rPr>
        <w:t>szabályozat</w:t>
      </w:r>
      <w:proofErr w:type="spellEnd"/>
      <w:r w:rsidRPr="0089494E">
        <w:rPr>
          <w:rFonts w:ascii="Arial" w:eastAsia="Times New Roman" w:hAnsi="Arial" w:cs="Arial"/>
          <w:kern w:val="28"/>
          <w:sz w:val="24"/>
          <w:szCs w:val="24"/>
          <w:lang w:eastAsia="hu-HU"/>
        </w:rPr>
        <w:t xml:space="preserve"> mellékleteit képező tervlapok közül a 2020. évi M4/b –jelű módosítással érintett tervlap „Sz-2”-jelű (Belterületi) szabályozási tervlap jelölése változik. Sz-2/m4 jelölésre. A jóváhagyást követően a tervlapon átvezetésre (egybeszerkesztésre) kerülnek a jelen rendelet megalkotásával együtt elfogadott, SZ-2/M4b- jelű szabályozási terv területegységre vonatkozó módosításai. Ezt követően a módosítással érintett területegységek szabályozási tervlapja önállóan már nem használható. </w:t>
      </w:r>
    </w:p>
    <w:p w:rsidR="0089494E" w:rsidRPr="0089494E" w:rsidRDefault="0089494E" w:rsidP="0089494E">
      <w:pPr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  <w:r w:rsidRPr="0089494E">
        <w:rPr>
          <w:rFonts w:ascii="Arial" w:eastAsia="Times New Roman" w:hAnsi="Arial" w:cs="Arial"/>
          <w:kern w:val="28"/>
          <w:sz w:val="24"/>
          <w:szCs w:val="24"/>
          <w:lang w:eastAsia="hu-HU"/>
        </w:rPr>
        <w:t xml:space="preserve">Fentiek alapján a </w:t>
      </w:r>
      <w:proofErr w:type="spellStart"/>
      <w:r w:rsidRPr="0089494E">
        <w:rPr>
          <w:rFonts w:ascii="Arial" w:eastAsia="Times New Roman" w:hAnsi="Arial" w:cs="Arial"/>
          <w:kern w:val="28"/>
          <w:sz w:val="24"/>
          <w:szCs w:val="24"/>
          <w:lang w:eastAsia="hu-HU"/>
        </w:rPr>
        <w:t>Hész</w:t>
      </w:r>
      <w:proofErr w:type="spellEnd"/>
      <w:r w:rsidRPr="0089494E">
        <w:rPr>
          <w:rFonts w:ascii="Arial" w:eastAsia="Times New Roman" w:hAnsi="Arial" w:cs="Arial"/>
          <w:kern w:val="28"/>
          <w:sz w:val="24"/>
          <w:szCs w:val="24"/>
          <w:lang w:eastAsia="hu-HU"/>
        </w:rPr>
        <w:t>. 2.§ (3) pontja helyére az alábbi lép:</w:t>
      </w:r>
    </w:p>
    <w:p w:rsidR="0089494E" w:rsidRPr="0089494E" w:rsidRDefault="0089494E" w:rsidP="0089494E">
      <w:pPr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</w:p>
    <w:p w:rsidR="0089494E" w:rsidRPr="0089494E" w:rsidRDefault="0089494E" w:rsidP="0089494E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89494E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(3) A HÉSZ </w:t>
      </w:r>
    </w:p>
    <w:p w:rsidR="0089494E" w:rsidRPr="0089494E" w:rsidRDefault="0089494E" w:rsidP="0089494E">
      <w:pPr>
        <w:numPr>
          <w:ilvl w:val="0"/>
          <w:numId w:val="1"/>
        </w:numPr>
        <w:tabs>
          <w:tab w:val="left" w:pos="0"/>
          <w:tab w:val="left" w:pos="567"/>
          <w:tab w:val="left" w:pos="1418"/>
          <w:tab w:val="left" w:pos="2268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89494E">
        <w:rPr>
          <w:rFonts w:ascii="Arial" w:eastAsia="Times New Roman" w:hAnsi="Arial" w:cs="Arial"/>
          <w:i/>
          <w:sz w:val="24"/>
          <w:szCs w:val="24"/>
          <w:lang w:eastAsia="hu-HU"/>
        </w:rPr>
        <w:t>1. melléklete az Sz-1a/m5 Külterület szabályozási terv M= 1:20 000 szabályozási tervlap;</w:t>
      </w:r>
    </w:p>
    <w:p w:rsidR="0089494E" w:rsidRPr="0089494E" w:rsidRDefault="0089494E" w:rsidP="0089494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kern w:val="28"/>
          <w:sz w:val="24"/>
          <w:szCs w:val="24"/>
          <w:lang w:eastAsia="hu-HU"/>
        </w:rPr>
      </w:pPr>
      <w:r w:rsidRPr="0089494E">
        <w:rPr>
          <w:rFonts w:ascii="Arial" w:eastAsia="Times New Roman" w:hAnsi="Arial" w:cs="Arial"/>
          <w:i/>
          <w:kern w:val="28"/>
          <w:sz w:val="24"/>
          <w:szCs w:val="24"/>
          <w:lang w:eastAsia="hu-HU"/>
        </w:rPr>
        <w:t xml:space="preserve">2. melléklete az Sz-2/m4 Belterület szabályozási terv M= 1: 4 000 </w:t>
      </w:r>
      <w:r w:rsidRPr="0089494E">
        <w:rPr>
          <w:rFonts w:ascii="Arial" w:eastAsia="Times New Roman" w:hAnsi="Arial" w:cs="Arial"/>
          <w:i/>
          <w:sz w:val="24"/>
          <w:szCs w:val="24"/>
          <w:lang w:eastAsia="hu-HU"/>
        </w:rPr>
        <w:t>szabályozási tervlap;</w:t>
      </w:r>
    </w:p>
    <w:p w:rsidR="0089494E" w:rsidRPr="0089494E" w:rsidRDefault="0089494E" w:rsidP="0089494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kern w:val="28"/>
          <w:sz w:val="24"/>
          <w:szCs w:val="24"/>
          <w:lang w:eastAsia="hu-HU"/>
        </w:rPr>
      </w:pPr>
      <w:r w:rsidRPr="0089494E">
        <w:rPr>
          <w:rFonts w:ascii="Arial" w:eastAsia="Times New Roman" w:hAnsi="Arial" w:cs="Arial"/>
          <w:i/>
          <w:kern w:val="28"/>
          <w:sz w:val="24"/>
          <w:szCs w:val="24"/>
          <w:lang w:eastAsia="hu-HU"/>
        </w:rPr>
        <w:t>3. melléklete az „Építési övezetek előírásai” 1-5 táblázat</w:t>
      </w:r>
    </w:p>
    <w:p w:rsidR="0089494E" w:rsidRPr="0089494E" w:rsidRDefault="0089494E" w:rsidP="0089494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kern w:val="28"/>
          <w:sz w:val="24"/>
          <w:szCs w:val="24"/>
          <w:lang w:eastAsia="hu-HU"/>
        </w:rPr>
      </w:pPr>
      <w:r w:rsidRPr="0089494E">
        <w:rPr>
          <w:rFonts w:ascii="Arial" w:eastAsia="Times New Roman" w:hAnsi="Arial" w:cs="Arial"/>
          <w:i/>
          <w:kern w:val="28"/>
          <w:sz w:val="24"/>
          <w:szCs w:val="24"/>
          <w:lang w:eastAsia="hu-HU"/>
        </w:rPr>
        <w:t>4. melléklete az „Országos és térségi övezetek lehatárolása” A/3 méretű tervlap</w:t>
      </w:r>
    </w:p>
    <w:p w:rsidR="0089494E" w:rsidRPr="0089494E" w:rsidRDefault="0089494E" w:rsidP="0089494E">
      <w:pPr>
        <w:tabs>
          <w:tab w:val="right" w:pos="921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9494E" w:rsidRPr="0089494E" w:rsidRDefault="0089494E" w:rsidP="0089494E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</w:pPr>
      <w:r w:rsidRPr="0089494E">
        <w:rPr>
          <w:rFonts w:ascii="Arial" w:eastAsia="Times New Roman" w:hAnsi="Arial" w:cs="Arial"/>
          <w:b/>
          <w:kern w:val="28"/>
          <w:sz w:val="24"/>
          <w:szCs w:val="24"/>
          <w:lang w:eastAsia="hu-HU"/>
        </w:rPr>
        <w:t xml:space="preserve">3. </w:t>
      </w:r>
    </w:p>
    <w:p w:rsidR="0089494E" w:rsidRPr="0089494E" w:rsidRDefault="0089494E" w:rsidP="0089494E">
      <w:pPr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eastAsia="hu-HU"/>
        </w:rPr>
      </w:pPr>
    </w:p>
    <w:p w:rsidR="0089494E" w:rsidRDefault="0089494E" w:rsidP="008949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89494E">
        <w:rPr>
          <w:rFonts w:ascii="Arial" w:eastAsia="Times New Roman" w:hAnsi="Arial" w:cs="Arial"/>
          <w:sz w:val="24"/>
          <w:szCs w:val="24"/>
          <w:lang w:eastAsia="hu-HU"/>
        </w:rPr>
        <w:t>Ez a rendelet a jóváhagyását követő napon lép hatályba.</w:t>
      </w:r>
    </w:p>
    <w:p w:rsidR="0089494E" w:rsidRDefault="0089494E" w:rsidP="008949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9494E" w:rsidRDefault="0089494E" w:rsidP="008949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9494E" w:rsidRDefault="0089494E" w:rsidP="008949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9494E" w:rsidRDefault="0089494E" w:rsidP="008949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6" w:name="_GoBack"/>
      <w:bookmarkEnd w:id="6"/>
    </w:p>
    <w:p w:rsidR="0089494E" w:rsidRPr="0089494E" w:rsidRDefault="0089494E" w:rsidP="008949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89494E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              Czeglédi Gyula                                                          Dr. Korpos Szabolcs</w:t>
      </w:r>
    </w:p>
    <w:p w:rsidR="0089494E" w:rsidRPr="0089494E" w:rsidRDefault="0089494E" w:rsidP="0089494E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  <w:r w:rsidRPr="0089494E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 xml:space="preserve">                </w:t>
      </w:r>
      <w:proofErr w:type="gramStart"/>
      <w:r w:rsidRPr="0089494E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polgármester</w:t>
      </w:r>
      <w:proofErr w:type="gramEnd"/>
      <w:r w:rsidRPr="0089494E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                                                                       jegyző</w:t>
      </w:r>
    </w:p>
    <w:p w:rsidR="0089494E" w:rsidRPr="0089494E" w:rsidRDefault="0089494E" w:rsidP="008949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89494E" w:rsidRPr="0089494E" w:rsidSect="008949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679AE"/>
    <w:multiLevelType w:val="hybridMultilevel"/>
    <w:tmpl w:val="DBA6F5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82797"/>
    <w:multiLevelType w:val="hybridMultilevel"/>
    <w:tmpl w:val="E9D6655E"/>
    <w:lvl w:ilvl="0" w:tplc="7CE4AAA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4E"/>
    <w:rsid w:val="0089494E"/>
    <w:rsid w:val="00F7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0F47"/>
  <w15:chartTrackingRefBased/>
  <w15:docId w15:val="{DAB8ECD4-F916-44E8-82F4-64805B96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4340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1</cp:revision>
  <dcterms:created xsi:type="dcterms:W3CDTF">2021-07-20T07:32:00Z</dcterms:created>
  <dcterms:modified xsi:type="dcterms:W3CDTF">2021-07-20T07:33:00Z</dcterms:modified>
</cp:coreProperties>
</file>