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873" w:rsidRPr="00521AD1" w:rsidRDefault="009E7873" w:rsidP="009E787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521AD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Rendelettervezet 4. sz. melléklete</w:t>
      </w:r>
    </w:p>
    <w:p w:rsidR="009E7873" w:rsidRPr="00DB3F4B" w:rsidRDefault="00DB3F4B" w:rsidP="009E7873">
      <w:pPr>
        <w:spacing w:after="0" w:line="240" w:lineRule="auto"/>
        <w:ind w:left="360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</w:t>
      </w:r>
      <w:bookmarkStart w:id="0" w:name="_GoBack"/>
      <w:bookmarkEnd w:id="0"/>
      <w:r w:rsidRPr="00DB3F4B">
        <w:rPr>
          <w:rFonts w:ascii="Arial" w:eastAsia="Times New Roman" w:hAnsi="Arial" w:cs="Arial"/>
          <w:b/>
          <w:sz w:val="24"/>
          <w:szCs w:val="24"/>
          <w:lang w:eastAsia="hu-HU"/>
        </w:rPr>
        <w:t>2. számú melléklet</w:t>
      </w:r>
    </w:p>
    <w:p w:rsidR="00900B0D" w:rsidRPr="009E7873" w:rsidRDefault="00900B0D" w:rsidP="009E7873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hu-HU"/>
        </w:rPr>
      </w:pPr>
    </w:p>
    <w:p w:rsidR="009E7873" w:rsidRP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9E7873">
        <w:rPr>
          <w:rFonts w:ascii="Arial" w:eastAsia="Calibri" w:hAnsi="Arial" w:cs="Arial"/>
          <w:b/>
          <w:sz w:val="24"/>
          <w:szCs w:val="24"/>
        </w:rPr>
        <w:t>NYERSANYAGNORMÁK ÉS INTÉZMÉNYI TÉRÍTÉSI DÍJAK</w:t>
      </w:r>
    </w:p>
    <w:p w:rsid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6"/>
        <w:gridCol w:w="2535"/>
        <w:gridCol w:w="3481"/>
      </w:tblGrid>
      <w:tr w:rsidR="00900B0D" w:rsidRPr="00900B0D" w:rsidTr="00C66833">
        <w:trPr>
          <w:trHeight w:val="841"/>
        </w:trPr>
        <w:tc>
          <w:tcPr>
            <w:tcW w:w="3085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Intézmény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2020. évi nyersanyagnorma (Ft)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2020. évi térítési díj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(Ft)</w:t>
            </w:r>
          </w:p>
        </w:tc>
      </w:tr>
      <w:tr w:rsidR="00900B0D" w:rsidRPr="00900B0D" w:rsidTr="00C66833">
        <w:trPr>
          <w:trHeight w:val="420"/>
        </w:trPr>
        <w:tc>
          <w:tcPr>
            <w:tcW w:w="3085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Bölcsőde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408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518</w:t>
            </w:r>
          </w:p>
        </w:tc>
      </w:tr>
      <w:tr w:rsidR="00900B0D" w:rsidRPr="00900B0D" w:rsidTr="00C66833">
        <w:trPr>
          <w:trHeight w:val="409"/>
        </w:trPr>
        <w:tc>
          <w:tcPr>
            <w:tcW w:w="3085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Óvodák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446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567</w:t>
            </w:r>
          </w:p>
        </w:tc>
      </w:tr>
      <w:tr w:rsidR="00900B0D" w:rsidRPr="00900B0D" w:rsidTr="00C66833">
        <w:trPr>
          <w:trHeight w:val="841"/>
        </w:trPr>
        <w:tc>
          <w:tcPr>
            <w:tcW w:w="3085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Ált. Iskola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7-10 év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10-14 év</w:t>
            </w:r>
          </w:p>
          <w:p w:rsidR="00900B0D" w:rsidRPr="00900B0D" w:rsidRDefault="00900B0D" w:rsidP="00900B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Középiskolai ebéd 14-18 év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470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494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342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597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627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434</w:t>
            </w:r>
          </w:p>
        </w:tc>
      </w:tr>
      <w:tr w:rsidR="00900B0D" w:rsidRPr="00900B0D" w:rsidTr="00C66833">
        <w:trPr>
          <w:trHeight w:val="365"/>
        </w:trPr>
        <w:tc>
          <w:tcPr>
            <w:tcW w:w="3085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Kollégiumi ellátás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762</w:t>
            </w:r>
          </w:p>
        </w:tc>
        <w:tc>
          <w:tcPr>
            <w:tcW w:w="3543" w:type="dxa"/>
            <w:shd w:val="clear" w:color="auto" w:fill="auto"/>
            <w:vAlign w:val="bottom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968</w:t>
            </w:r>
          </w:p>
        </w:tc>
      </w:tr>
      <w:tr w:rsidR="00900B0D" w:rsidRPr="00900B0D" w:rsidTr="00C66833">
        <w:trPr>
          <w:trHeight w:val="465"/>
        </w:trPr>
        <w:tc>
          <w:tcPr>
            <w:tcW w:w="3085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Szociális étkezés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358</w:t>
            </w:r>
          </w:p>
        </w:tc>
        <w:tc>
          <w:tcPr>
            <w:tcW w:w="3543" w:type="dxa"/>
            <w:shd w:val="clear" w:color="auto" w:fill="auto"/>
            <w:vAlign w:val="bottom"/>
          </w:tcPr>
          <w:p w:rsidR="00900B0D" w:rsidRPr="00900B0D" w:rsidRDefault="00A9601E" w:rsidP="00A96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                          </w:t>
            </w:r>
            <w:r w:rsidRPr="00A9601E">
              <w:rPr>
                <w:rFonts w:ascii="Times New Roman" w:eastAsia="Times New Roman" w:hAnsi="Times New Roman" w:cs="Times New Roman"/>
                <w:lang w:eastAsia="hu-HU"/>
              </w:rPr>
              <w:t>394</w:t>
            </w:r>
          </w:p>
        </w:tc>
      </w:tr>
    </w:tbl>
    <w:p w:rsidR="00900B0D" w:rsidRPr="00900B0D" w:rsidRDefault="00900B0D" w:rsidP="00900B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2538"/>
        <w:gridCol w:w="3472"/>
      </w:tblGrid>
      <w:tr w:rsidR="00900B0D" w:rsidRPr="00900B0D" w:rsidTr="00C66833">
        <w:tc>
          <w:tcPr>
            <w:tcW w:w="3070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Intézmény</w:t>
            </w:r>
          </w:p>
        </w:tc>
        <w:tc>
          <w:tcPr>
            <w:tcW w:w="2567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2020. évi nyersanyagnorma (Ft</w:t>
            </w:r>
          </w:p>
        </w:tc>
        <w:tc>
          <w:tcPr>
            <w:tcW w:w="3573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2020. évi térítési díj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(Ft)</w:t>
            </w:r>
          </w:p>
        </w:tc>
      </w:tr>
      <w:tr w:rsidR="00900B0D" w:rsidRPr="00900B0D" w:rsidTr="00C66833">
        <w:trPr>
          <w:trHeight w:val="1012"/>
        </w:trPr>
        <w:tc>
          <w:tcPr>
            <w:tcW w:w="3070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Speciális étkezés óvoda és általános iskola alsó tagozat:</w:t>
            </w:r>
          </w:p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- tízórai</w:t>
            </w:r>
          </w:p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- uzsonna</w:t>
            </w:r>
          </w:p>
        </w:tc>
        <w:tc>
          <w:tcPr>
            <w:tcW w:w="2567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235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235</w:t>
            </w:r>
          </w:p>
        </w:tc>
        <w:tc>
          <w:tcPr>
            <w:tcW w:w="3573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298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298</w:t>
            </w:r>
          </w:p>
        </w:tc>
      </w:tr>
      <w:tr w:rsidR="00900B0D" w:rsidRPr="00900B0D" w:rsidTr="00C66833">
        <w:tc>
          <w:tcPr>
            <w:tcW w:w="3070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Speciális étkezés általános iskola felső tagozat és középiskola: - tízórai</w:t>
            </w:r>
          </w:p>
          <w:p w:rsidR="00900B0D" w:rsidRPr="00900B0D" w:rsidRDefault="00900B0D" w:rsidP="00900B0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uzsonna</w:t>
            </w:r>
          </w:p>
        </w:tc>
        <w:tc>
          <w:tcPr>
            <w:tcW w:w="2567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296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296</w:t>
            </w:r>
          </w:p>
        </w:tc>
        <w:tc>
          <w:tcPr>
            <w:tcW w:w="3573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376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376</w:t>
            </w:r>
          </w:p>
        </w:tc>
      </w:tr>
    </w:tbl>
    <w:p w:rsidR="00900B0D" w:rsidRPr="00900B0D" w:rsidRDefault="00900B0D" w:rsidP="00900B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0"/>
        <w:gridCol w:w="2533"/>
        <w:gridCol w:w="3479"/>
      </w:tblGrid>
      <w:tr w:rsidR="00900B0D" w:rsidRPr="00900B0D" w:rsidTr="00C66833">
        <w:trPr>
          <w:trHeight w:val="841"/>
        </w:trPr>
        <w:tc>
          <w:tcPr>
            <w:tcW w:w="3085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Intézmény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2020. évi nyersanyagnorma (Ft)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2020. évi térítési díj rezsivel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(Ft)</w:t>
            </w:r>
          </w:p>
        </w:tc>
      </w:tr>
      <w:tr w:rsidR="00900B0D" w:rsidRPr="00900B0D" w:rsidTr="00C66833">
        <w:trPr>
          <w:trHeight w:val="845"/>
        </w:trPr>
        <w:tc>
          <w:tcPr>
            <w:tcW w:w="3085" w:type="dxa"/>
            <w:shd w:val="clear" w:color="auto" w:fill="auto"/>
          </w:tcPr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Vásárolt közszolgáltatás:</w:t>
            </w:r>
          </w:p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- Éltes Mátyás  Ált. Iskola</w:t>
            </w:r>
          </w:p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- Speciális étkezés óvoda:</w:t>
            </w:r>
          </w:p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 xml:space="preserve">      csak ebéd</w:t>
            </w:r>
          </w:p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- Speciális étkezés iskola:</w:t>
            </w:r>
          </w:p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 xml:space="preserve">       7-10 év csak ebéd</w:t>
            </w:r>
          </w:p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 xml:space="preserve">     11-14 év csak ebéd</w:t>
            </w:r>
          </w:p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- Speciális étkezés középiskola</w:t>
            </w:r>
          </w:p>
          <w:p w:rsidR="00900B0D" w:rsidRPr="00900B0D" w:rsidRDefault="00900B0D" w:rsidP="00900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 xml:space="preserve">       csak ebéd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662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465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611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684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756</w:t>
            </w:r>
          </w:p>
        </w:tc>
        <w:tc>
          <w:tcPr>
            <w:tcW w:w="3543" w:type="dxa"/>
            <w:shd w:val="clear" w:color="auto" w:fill="auto"/>
            <w:vAlign w:val="bottom"/>
          </w:tcPr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1.765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1.000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1.000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1.500</w:t>
            </w: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900B0D" w:rsidRPr="00900B0D" w:rsidRDefault="00900B0D" w:rsidP="0090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900B0D">
              <w:rPr>
                <w:rFonts w:ascii="Times New Roman" w:eastAsia="Times New Roman" w:hAnsi="Times New Roman" w:cs="Times New Roman"/>
                <w:lang w:eastAsia="hu-HU"/>
              </w:rPr>
              <w:t>1.500</w:t>
            </w:r>
          </w:p>
        </w:tc>
      </w:tr>
    </w:tbl>
    <w:p w:rsidR="009E2D7A" w:rsidRPr="009E7873" w:rsidRDefault="009E2D7A" w:rsidP="009E787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9E7873" w:rsidRDefault="009E7873" w:rsidP="009E78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00B0D" w:rsidRDefault="00900B0D" w:rsidP="009E78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00B0D" w:rsidRDefault="00900B0D" w:rsidP="009E78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00B0D" w:rsidRDefault="00900B0D" w:rsidP="009E78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00B0D" w:rsidRDefault="00900B0D" w:rsidP="009E78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00B0D" w:rsidRDefault="00900B0D" w:rsidP="009E78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00B0D" w:rsidRDefault="00900B0D" w:rsidP="009E78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00B0D" w:rsidRDefault="00900B0D" w:rsidP="009E78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00B0D" w:rsidRDefault="00900B0D" w:rsidP="009E78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00B0D" w:rsidRPr="009E7873" w:rsidRDefault="00900B0D" w:rsidP="009E78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E7873" w:rsidRP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9E7873">
        <w:rPr>
          <w:rFonts w:ascii="Arial" w:eastAsia="Calibri" w:hAnsi="Arial" w:cs="Arial"/>
          <w:b/>
          <w:sz w:val="24"/>
          <w:szCs w:val="24"/>
        </w:rPr>
        <w:t>Hajdúszoboszlói Gyermeksziget Bölcsőde</w:t>
      </w:r>
    </w:p>
    <w:p w:rsidR="009E7873" w:rsidRP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E7873">
        <w:rPr>
          <w:rFonts w:ascii="Arial" w:eastAsia="Calibri" w:hAnsi="Arial" w:cs="Arial"/>
          <w:sz w:val="24"/>
          <w:szCs w:val="24"/>
        </w:rPr>
        <w:t>1997. évi XXXI. tv. (továbbiakban: Gyvt.) 147. § (1)-(4) bekezdésének és a költségvetési tv. rendelkezései alapján számított</w:t>
      </w:r>
    </w:p>
    <w:p w:rsidR="009E7873" w:rsidRP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9E7873" w:rsidRP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9E7873">
        <w:rPr>
          <w:rFonts w:ascii="Arial" w:eastAsia="Calibri" w:hAnsi="Arial" w:cs="Arial"/>
          <w:b/>
          <w:sz w:val="24"/>
          <w:szCs w:val="24"/>
        </w:rPr>
        <w:t>INTÉZMÉNYI TÉRÍTÉSI DÍJAI</w:t>
      </w:r>
    </w:p>
    <w:p w:rsidR="009E7873" w:rsidRPr="009E7873" w:rsidRDefault="00713C47" w:rsidP="009E787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2020</w:t>
      </w:r>
      <w:r w:rsidR="009E7873" w:rsidRPr="009E7873">
        <w:rPr>
          <w:rFonts w:ascii="Arial" w:eastAsia="Calibri" w:hAnsi="Arial" w:cs="Arial"/>
          <w:b/>
          <w:sz w:val="24"/>
          <w:szCs w:val="24"/>
        </w:rPr>
        <w:t>.</w:t>
      </w:r>
    </w:p>
    <w:p w:rsidR="009E7873" w:rsidRP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3118"/>
        <w:gridCol w:w="3613"/>
      </w:tblGrid>
      <w:tr w:rsidR="004C1F21" w:rsidRPr="004C1F21" w:rsidTr="00C66833">
        <w:trPr>
          <w:jc w:val="center"/>
        </w:trPr>
        <w:tc>
          <w:tcPr>
            <w:tcW w:w="2764" w:type="dxa"/>
            <w:shd w:val="clear" w:color="auto" w:fill="auto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</w:p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Ellátási forma</w:t>
            </w:r>
          </w:p>
        </w:tc>
        <w:tc>
          <w:tcPr>
            <w:tcW w:w="3118" w:type="dxa"/>
            <w:shd w:val="clear" w:color="auto" w:fill="auto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Gyvt. 147.§(1)-(3) bek. Intézményi térítési díjai</w:t>
            </w:r>
          </w:p>
        </w:tc>
        <w:tc>
          <w:tcPr>
            <w:tcW w:w="3613" w:type="dxa"/>
            <w:shd w:val="clear" w:color="auto" w:fill="auto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 xml:space="preserve">Gyvt. 147.§ (4) bek. </w:t>
            </w:r>
          </w:p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csökkentett intézményi térítési díjai</w:t>
            </w:r>
          </w:p>
        </w:tc>
      </w:tr>
      <w:tr w:rsidR="004C1F21" w:rsidRPr="004C1F21" w:rsidTr="00C66833">
        <w:trPr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Bölcsődei gondozás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C1F21" w:rsidRPr="004C1F21" w:rsidRDefault="004C1F21" w:rsidP="004C1F21">
            <w:pPr>
              <w:keepNext/>
              <w:tabs>
                <w:tab w:val="right" w:pos="864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>3,098 Ft/fő/nap</w:t>
            </w:r>
          </w:p>
          <w:p w:rsidR="004C1F21" w:rsidRPr="004C1F21" w:rsidRDefault="004C1F21" w:rsidP="004C1F21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 xml:space="preserve">            65,058 Ft/fő/hó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 xml:space="preserve">                    0 Ft/nap</w:t>
            </w:r>
          </w:p>
          <w:p w:rsidR="004C1F21" w:rsidRPr="004C1F21" w:rsidRDefault="004C1F21" w:rsidP="004C1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 xml:space="preserve">                    0 Ft/hó</w:t>
            </w:r>
          </w:p>
        </w:tc>
      </w:tr>
      <w:tr w:rsidR="004C1F21" w:rsidRPr="004C1F21" w:rsidTr="00C66833">
        <w:trPr>
          <w:trHeight w:val="479"/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Bölcsődei gyermekétkeztetés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C1F21" w:rsidRPr="004C1F21" w:rsidRDefault="004C1F21" w:rsidP="004C1F21">
            <w:pPr>
              <w:keepNext/>
              <w:tabs>
                <w:tab w:val="right" w:pos="864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 xml:space="preserve">518 Ft/nap (4 étkezés) 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lang w:eastAsia="hu-HU"/>
              </w:rPr>
              <w:t xml:space="preserve">518 Ft/nap (4 étkezés) </w:t>
            </w:r>
            <w:r w:rsidRPr="004C1F21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 w:rsidRPr="004C1F21">
              <w:rPr>
                <w:rFonts w:ascii="Times New Roman" w:eastAsia="Times New Roman" w:hAnsi="Times New Roman" w:cs="Times New Roman"/>
                <w:i/>
                <w:lang w:eastAsia="hu-HU"/>
              </w:rPr>
              <w:t>(elfogadva 2019.12.12.)</w:t>
            </w:r>
          </w:p>
        </w:tc>
      </w:tr>
      <w:tr w:rsidR="004C1F21" w:rsidRPr="004C1F21" w:rsidTr="00C66833">
        <w:trPr>
          <w:jc w:val="center"/>
        </w:trPr>
        <w:tc>
          <w:tcPr>
            <w:tcW w:w="2764" w:type="dxa"/>
            <w:shd w:val="clear" w:color="auto" w:fill="auto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Időszakos gyermekfelügyelet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>860 Ft/óra</w:t>
            </w:r>
          </w:p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>6,880 Ft/ 8 óra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>500 Ft/óra</w:t>
            </w:r>
          </w:p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>1500 Ft/nap (méltányossági alapon)</w:t>
            </w:r>
          </w:p>
        </w:tc>
      </w:tr>
      <w:tr w:rsidR="004C1F21" w:rsidRPr="004C1F21" w:rsidTr="00C66833">
        <w:trPr>
          <w:trHeight w:val="358"/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Baba-Mama Játszócsoport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>1,507 Ft/alkalom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>térítésmentes</w:t>
            </w:r>
          </w:p>
        </w:tc>
      </w:tr>
      <w:tr w:rsidR="004C1F21" w:rsidRPr="004C1F21" w:rsidTr="00C66833">
        <w:trPr>
          <w:trHeight w:val="521"/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Sóterápia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>1,304 Ft/alkalom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>0-3 éves korig: térítésmentes</w:t>
            </w:r>
          </w:p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>3-18 éves korig: 300 Ft/alkalom</w:t>
            </w:r>
          </w:p>
          <w:p w:rsidR="004C1F21" w:rsidRPr="004C1F21" w:rsidRDefault="004C1F21" w:rsidP="004C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Cs/>
                <w:lang w:eastAsia="hu-HU"/>
              </w:rPr>
              <w:t>18 év felett: 500 Ft/alkalom</w:t>
            </w:r>
          </w:p>
        </w:tc>
      </w:tr>
    </w:tbl>
    <w:p w:rsidR="009E7873" w:rsidRDefault="009E7873" w:rsidP="009E7873">
      <w:pPr>
        <w:rPr>
          <w:rFonts w:ascii="Arial" w:eastAsia="Calibri" w:hAnsi="Arial" w:cs="Arial"/>
          <w:sz w:val="24"/>
          <w:szCs w:val="24"/>
        </w:rPr>
      </w:pPr>
    </w:p>
    <w:p w:rsidR="00DB3F4B" w:rsidRPr="009E7873" w:rsidRDefault="00DB3F4B" w:rsidP="009E7873">
      <w:pPr>
        <w:rPr>
          <w:rFonts w:ascii="Arial" w:eastAsia="Calibri" w:hAnsi="Arial" w:cs="Arial"/>
          <w:sz w:val="24"/>
          <w:szCs w:val="24"/>
        </w:rPr>
      </w:pPr>
    </w:p>
    <w:p w:rsidR="009E7873" w:rsidRPr="004C1F21" w:rsidRDefault="009E7873" w:rsidP="009E7873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hu-HU"/>
        </w:rPr>
      </w:pPr>
      <w:r w:rsidRPr="004C1F21">
        <w:rPr>
          <w:rFonts w:ascii="Arial" w:eastAsia="Calibri" w:hAnsi="Arial" w:cs="Arial"/>
          <w:b/>
          <w:sz w:val="28"/>
          <w:szCs w:val="28"/>
          <w:lang w:eastAsia="hu-HU"/>
        </w:rPr>
        <w:t>Helyettes szülői ellátás</w:t>
      </w:r>
    </w:p>
    <w:p w:rsidR="009E7873" w:rsidRP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9E7873" w:rsidRP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hu-HU"/>
        </w:rPr>
      </w:pPr>
      <w:r w:rsidRPr="009E7873">
        <w:rPr>
          <w:rFonts w:ascii="Arial" w:eastAsia="Calibri" w:hAnsi="Arial" w:cs="Arial"/>
          <w:sz w:val="24"/>
          <w:szCs w:val="24"/>
          <w:lang w:eastAsia="hu-HU"/>
        </w:rPr>
        <w:t>1997. évi XXXI. tv. (továbbiakban: Gyvt.) 147. § (1)-(3) bekezdésének és a költségvetési tv. rendelkezései alapján számított</w:t>
      </w:r>
    </w:p>
    <w:p w:rsidR="009E7873" w:rsidRP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hu-HU"/>
        </w:rPr>
      </w:pPr>
    </w:p>
    <w:p w:rsidR="009E7873" w:rsidRP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9E7873">
        <w:rPr>
          <w:rFonts w:ascii="Arial" w:eastAsia="Calibri" w:hAnsi="Arial" w:cs="Arial"/>
          <w:b/>
          <w:sz w:val="24"/>
          <w:szCs w:val="24"/>
          <w:lang w:eastAsia="hu-HU"/>
        </w:rPr>
        <w:t>INTÉZMÉNYI TÉRÍTÉSI DÍJAI</w:t>
      </w:r>
    </w:p>
    <w:p w:rsidR="009E7873" w:rsidRPr="009E7873" w:rsidRDefault="00BD6969" w:rsidP="009E787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>
        <w:rPr>
          <w:rFonts w:ascii="Arial" w:eastAsia="Calibri" w:hAnsi="Arial" w:cs="Arial"/>
          <w:b/>
          <w:sz w:val="24"/>
          <w:szCs w:val="24"/>
          <w:lang w:eastAsia="hu-HU"/>
        </w:rPr>
        <w:t>2020</w:t>
      </w:r>
      <w:r w:rsidR="009E7873" w:rsidRPr="009E7873">
        <w:rPr>
          <w:rFonts w:ascii="Arial" w:eastAsia="Calibri" w:hAnsi="Arial" w:cs="Arial"/>
          <w:b/>
          <w:sz w:val="24"/>
          <w:szCs w:val="24"/>
          <w:lang w:eastAsia="hu-HU"/>
        </w:rPr>
        <w:t>.</w:t>
      </w:r>
    </w:p>
    <w:p w:rsidR="009E7873" w:rsidRPr="009E7873" w:rsidRDefault="009E7873" w:rsidP="009E787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2812"/>
        <w:gridCol w:w="2812"/>
      </w:tblGrid>
      <w:tr w:rsidR="00BD6969" w:rsidRPr="009E7873" w:rsidTr="00C674F9">
        <w:trPr>
          <w:jc w:val="center"/>
        </w:trPr>
        <w:tc>
          <w:tcPr>
            <w:tcW w:w="3070" w:type="dxa"/>
            <w:shd w:val="clear" w:color="auto" w:fill="auto"/>
          </w:tcPr>
          <w:p w:rsidR="009E7873" w:rsidRPr="004C1F21" w:rsidRDefault="009E7873" w:rsidP="009E7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9E7873" w:rsidRPr="004C1F21" w:rsidRDefault="009E7873" w:rsidP="009E7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Ellátási forma</w:t>
            </w:r>
          </w:p>
          <w:p w:rsidR="009E7873" w:rsidRPr="004C1F21" w:rsidRDefault="009E7873" w:rsidP="009E7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2812" w:type="dxa"/>
            <w:shd w:val="clear" w:color="auto" w:fill="auto"/>
          </w:tcPr>
          <w:p w:rsidR="009E7873" w:rsidRPr="004C1F21" w:rsidRDefault="009E7873" w:rsidP="009E7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Gyvt. 147.§(1)-(3) bek. Intézményi</w:t>
            </w:r>
          </w:p>
          <w:p w:rsidR="009E7873" w:rsidRPr="004C1F21" w:rsidRDefault="009E7873" w:rsidP="009E7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térítési díjai</w:t>
            </w:r>
          </w:p>
        </w:tc>
        <w:tc>
          <w:tcPr>
            <w:tcW w:w="2812" w:type="dxa"/>
          </w:tcPr>
          <w:p w:rsidR="009E7873" w:rsidRPr="004C1F21" w:rsidRDefault="009E7873" w:rsidP="009E7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Gyvt. 147.§(4) bek. csökkentett intézményi</w:t>
            </w:r>
          </w:p>
          <w:p w:rsidR="009E7873" w:rsidRPr="004C1F21" w:rsidRDefault="009E7873" w:rsidP="009E7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térítési díjai</w:t>
            </w:r>
          </w:p>
        </w:tc>
      </w:tr>
      <w:tr w:rsidR="00BD6969" w:rsidRPr="009E7873" w:rsidTr="00C674F9">
        <w:trPr>
          <w:jc w:val="center"/>
        </w:trPr>
        <w:tc>
          <w:tcPr>
            <w:tcW w:w="3070" w:type="dxa"/>
            <w:shd w:val="clear" w:color="auto" w:fill="auto"/>
            <w:vAlign w:val="center"/>
          </w:tcPr>
          <w:p w:rsidR="009E7873" w:rsidRPr="004C1F21" w:rsidRDefault="009E7873" w:rsidP="009E7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Helyettes szülői ellátás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9E7873" w:rsidRPr="004C1F21" w:rsidRDefault="009E7873" w:rsidP="009E7873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110.-Ft/fő/nap</w:t>
            </w:r>
          </w:p>
          <w:p w:rsidR="009E7873" w:rsidRPr="004C1F21" w:rsidRDefault="009E7873" w:rsidP="009E7873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3.300.-Ft/fő/hó</w:t>
            </w:r>
          </w:p>
        </w:tc>
        <w:tc>
          <w:tcPr>
            <w:tcW w:w="2812" w:type="dxa"/>
            <w:vAlign w:val="center"/>
          </w:tcPr>
          <w:p w:rsidR="009E7873" w:rsidRPr="004C1F21" w:rsidRDefault="009E7873" w:rsidP="009E7873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jövedelemmel nem rendelkező </w:t>
            </w:r>
          </w:p>
          <w:p w:rsidR="009E7873" w:rsidRPr="004C1F21" w:rsidRDefault="009E7873" w:rsidP="009E7873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0.-Ft/fő/nap</w:t>
            </w:r>
          </w:p>
          <w:p w:rsidR="009E7873" w:rsidRPr="004C1F21" w:rsidRDefault="009E7873" w:rsidP="009E7873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C1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0.-Ft/fő/hó</w:t>
            </w:r>
          </w:p>
        </w:tc>
      </w:tr>
    </w:tbl>
    <w:p w:rsidR="009E7873" w:rsidRPr="009E7873" w:rsidRDefault="009E7873" w:rsidP="009E7873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hu-HU"/>
        </w:rPr>
      </w:pPr>
    </w:p>
    <w:p w:rsidR="008D0A42" w:rsidRDefault="008D0A42" w:rsidP="009E7873"/>
    <w:sectPr w:rsidR="008D0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E18" w:rsidRDefault="004B4E18" w:rsidP="009E7873">
      <w:pPr>
        <w:spacing w:after="0" w:line="240" w:lineRule="auto"/>
      </w:pPr>
      <w:r>
        <w:separator/>
      </w:r>
    </w:p>
  </w:endnote>
  <w:endnote w:type="continuationSeparator" w:id="0">
    <w:p w:rsidR="004B4E18" w:rsidRDefault="004B4E18" w:rsidP="009E7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E18" w:rsidRDefault="004B4E18" w:rsidP="009E7873">
      <w:pPr>
        <w:spacing w:after="0" w:line="240" w:lineRule="auto"/>
      </w:pPr>
      <w:r>
        <w:separator/>
      </w:r>
    </w:p>
  </w:footnote>
  <w:footnote w:type="continuationSeparator" w:id="0">
    <w:p w:rsidR="004B4E18" w:rsidRDefault="004B4E18" w:rsidP="009E7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E56A07"/>
    <w:multiLevelType w:val="hybridMultilevel"/>
    <w:tmpl w:val="5B6CA9EA"/>
    <w:lvl w:ilvl="0" w:tplc="EC446B1A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6A2153E2"/>
    <w:multiLevelType w:val="hybridMultilevel"/>
    <w:tmpl w:val="15581DFC"/>
    <w:lvl w:ilvl="0" w:tplc="D068A324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873"/>
    <w:rsid w:val="004B4E18"/>
    <w:rsid w:val="004C1F21"/>
    <w:rsid w:val="00521AD1"/>
    <w:rsid w:val="00713C47"/>
    <w:rsid w:val="008D0A42"/>
    <w:rsid w:val="00900B0D"/>
    <w:rsid w:val="009E2D7A"/>
    <w:rsid w:val="009E7873"/>
    <w:rsid w:val="00A9601E"/>
    <w:rsid w:val="00BD6969"/>
    <w:rsid w:val="00D17965"/>
    <w:rsid w:val="00DB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521AC"/>
  <w15:chartTrackingRefBased/>
  <w15:docId w15:val="{851EA7BD-AC7F-4C9F-A078-BF7CD32AA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2">
    <w:name w:val="Char2"/>
    <w:basedOn w:val="Norml"/>
    <w:rsid w:val="009E787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bjegyzetszveg">
    <w:name w:val="footnote text"/>
    <w:basedOn w:val="Norml"/>
    <w:link w:val="LbjegyzetszvegChar"/>
    <w:semiHidden/>
    <w:rsid w:val="009E7873"/>
    <w:pPr>
      <w:spacing w:after="0" w:line="240" w:lineRule="auto"/>
    </w:pPr>
    <w:rPr>
      <w:rFonts w:ascii="Book Antiqua" w:eastAsia="Times New Roman" w:hAnsi="Book Antiqua" w:cs="Arial Unicode MS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9E7873"/>
    <w:rPr>
      <w:rFonts w:ascii="Book Antiqua" w:eastAsia="Times New Roman" w:hAnsi="Book Antiqua" w:cs="Arial Unicode MS"/>
      <w:sz w:val="20"/>
      <w:szCs w:val="20"/>
      <w:lang w:eastAsia="hu-HU"/>
    </w:rPr>
  </w:style>
  <w:style w:type="character" w:styleId="Lbjegyzet-hivatkozs">
    <w:name w:val="footnote reference"/>
    <w:semiHidden/>
    <w:rsid w:val="009E78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288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Kunkliné Dede Erika</cp:lastModifiedBy>
  <cp:revision>10</cp:revision>
  <dcterms:created xsi:type="dcterms:W3CDTF">2020-02-11T13:57:00Z</dcterms:created>
  <dcterms:modified xsi:type="dcterms:W3CDTF">2020-02-12T07:47:00Z</dcterms:modified>
</cp:coreProperties>
</file>