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7E5B" w:rsidRDefault="00877E5B"/>
    <w:tbl>
      <w:tblPr>
        <w:tblW w:w="10031" w:type="dxa"/>
        <w:tblLayout w:type="fixed"/>
        <w:tblLook w:val="01E0" w:firstRow="1" w:lastRow="1" w:firstColumn="1" w:lastColumn="1" w:noHBand="0" w:noVBand="0"/>
      </w:tblPr>
      <w:tblGrid>
        <w:gridCol w:w="108"/>
        <w:gridCol w:w="2302"/>
        <w:gridCol w:w="3119"/>
        <w:gridCol w:w="1525"/>
        <w:gridCol w:w="2835"/>
        <w:gridCol w:w="142"/>
      </w:tblGrid>
      <w:tr w:rsidR="00D0079A" w:rsidRPr="0033386B" w:rsidTr="0031798E">
        <w:trPr>
          <w:gridBefore w:val="1"/>
          <w:gridAfter w:val="1"/>
          <w:wBefore w:w="108" w:type="dxa"/>
          <w:wAfter w:w="142" w:type="dxa"/>
          <w:trHeight w:val="851"/>
        </w:trPr>
        <w:tc>
          <w:tcPr>
            <w:tcW w:w="6946" w:type="dxa"/>
            <w:gridSpan w:val="3"/>
            <w:hideMark/>
          </w:tcPr>
          <w:p w:rsidR="00D0079A" w:rsidRPr="0033386B" w:rsidRDefault="00D0079A" w:rsidP="006134C0">
            <w:pPr>
              <w:pStyle w:val="Cmsor1"/>
              <w:spacing w:before="0" w:after="0"/>
              <w:rPr>
                <w:rFonts w:ascii="Times New Roman" w:hAnsi="Times New Roman" w:cs="Times New Roman"/>
                <w:sz w:val="24"/>
                <w:szCs w:val="24"/>
              </w:rPr>
            </w:pPr>
            <w:r w:rsidRPr="0033386B">
              <w:rPr>
                <w:rFonts w:ascii="Times New Roman" w:hAnsi="Times New Roman" w:cs="Times New Roman"/>
                <w:sz w:val="24"/>
                <w:szCs w:val="24"/>
              </w:rPr>
              <w:t xml:space="preserve">Hajdúszoboszlói Polgármesteri Hivatal </w:t>
            </w:r>
          </w:p>
          <w:p w:rsidR="00D0079A" w:rsidRPr="0033386B" w:rsidRDefault="008C6057" w:rsidP="006134C0">
            <w:pPr>
              <w:pStyle w:val="Cmsor1"/>
              <w:spacing w:before="0" w:after="0"/>
              <w:rPr>
                <w:rFonts w:ascii="Times New Roman" w:hAnsi="Times New Roman" w:cs="Times New Roman"/>
                <w:sz w:val="24"/>
                <w:szCs w:val="24"/>
              </w:rPr>
            </w:pPr>
            <w:r>
              <w:rPr>
                <w:rFonts w:ascii="Times New Roman" w:hAnsi="Times New Roman" w:cs="Times New Roman"/>
                <w:sz w:val="24"/>
                <w:szCs w:val="24"/>
              </w:rPr>
              <w:t>Városfejlesztési Iroda</w:t>
            </w:r>
          </w:p>
          <w:p w:rsidR="00D0079A" w:rsidRPr="0033386B" w:rsidRDefault="00D0079A" w:rsidP="00D0079A">
            <w:pPr>
              <w:pStyle w:val="Cmsor2"/>
              <w:jc w:val="left"/>
              <w:rPr>
                <w:b w:val="0"/>
                <w:sz w:val="24"/>
              </w:rPr>
            </w:pPr>
            <w:r w:rsidRPr="0033386B">
              <w:rPr>
                <w:b w:val="0"/>
                <w:sz w:val="24"/>
              </w:rPr>
              <w:t xml:space="preserve">4200 Hajdúszoboszló, Hősök tere l. </w:t>
            </w:r>
          </w:p>
          <w:p w:rsidR="00D0079A" w:rsidRPr="0033386B" w:rsidRDefault="00D0079A" w:rsidP="006134C0">
            <w:pPr>
              <w:jc w:val="both"/>
            </w:pPr>
            <w:r>
              <w:t>www.hajduszoboszlo.eu</w:t>
            </w:r>
          </w:p>
          <w:p w:rsidR="00D0079A" w:rsidRPr="0033386B" w:rsidRDefault="00D0079A" w:rsidP="006134C0">
            <w:pPr>
              <w:jc w:val="both"/>
              <w:rPr>
                <w:u w:val="single"/>
              </w:rPr>
            </w:pPr>
          </w:p>
        </w:tc>
        <w:tc>
          <w:tcPr>
            <w:tcW w:w="2835" w:type="dxa"/>
          </w:tcPr>
          <w:p w:rsidR="00D0079A" w:rsidRPr="0033386B" w:rsidRDefault="00D0079A" w:rsidP="006134C0"/>
          <w:p w:rsidR="00D0079A" w:rsidRPr="00021513" w:rsidRDefault="00021513" w:rsidP="00021513">
            <w:pPr>
              <w:jc w:val="center"/>
              <w:rPr>
                <w:b/>
              </w:rPr>
            </w:pPr>
            <w:r w:rsidRPr="00021513">
              <w:rPr>
                <w:b/>
              </w:rPr>
              <w:t>12.</w:t>
            </w:r>
          </w:p>
          <w:p w:rsidR="00D0079A" w:rsidRPr="0033386B" w:rsidRDefault="00D0079A" w:rsidP="006134C0">
            <w:r w:rsidRPr="0033386B">
              <w:t xml:space="preserve">  …………………………</w:t>
            </w:r>
          </w:p>
          <w:p w:rsidR="00D0079A" w:rsidRPr="0033386B" w:rsidRDefault="00D0079A" w:rsidP="006134C0">
            <w:pPr>
              <w:ind w:left="34" w:hanging="34"/>
              <w:jc w:val="center"/>
            </w:pPr>
            <w:r>
              <w:t>sorszám</w:t>
            </w:r>
          </w:p>
          <w:p w:rsidR="00D0079A" w:rsidRPr="0033386B" w:rsidRDefault="00D0079A" w:rsidP="006134C0">
            <w:pPr>
              <w:ind w:left="34" w:hanging="34"/>
              <w:jc w:val="center"/>
            </w:pPr>
          </w:p>
        </w:tc>
      </w:tr>
      <w:tr w:rsidR="00877E5B" w:rsidRPr="00C30E67" w:rsidTr="00F461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10"/>
        </w:trPr>
        <w:tc>
          <w:tcPr>
            <w:tcW w:w="2410" w:type="dxa"/>
            <w:gridSpan w:val="2"/>
            <w:vMerge w:val="restart"/>
            <w:tcBorders>
              <w:top w:val="single" w:sz="4" w:space="0" w:color="auto"/>
              <w:left w:val="single" w:sz="4" w:space="0" w:color="auto"/>
              <w:bottom w:val="single" w:sz="4" w:space="0" w:color="auto"/>
              <w:right w:val="single" w:sz="4" w:space="0" w:color="auto"/>
            </w:tcBorders>
          </w:tcPr>
          <w:p w:rsidR="00877E5B" w:rsidRPr="00A5602C" w:rsidRDefault="005F2AE6" w:rsidP="00431F8D">
            <w:pPr>
              <w:widowControl w:val="0"/>
              <w:rPr>
                <w:color w:val="000000"/>
              </w:rPr>
            </w:pPr>
            <w:r w:rsidRPr="00A5602C">
              <w:rPr>
                <w:color w:val="000000"/>
              </w:rPr>
              <w:t>Ügyiratszám: HSZ/</w:t>
            </w:r>
            <w:r w:rsidR="003B1741">
              <w:rPr>
                <w:color w:val="000000"/>
              </w:rPr>
              <w:t>11178</w:t>
            </w:r>
            <w:r w:rsidR="00054CC9">
              <w:rPr>
                <w:color w:val="000000"/>
              </w:rPr>
              <w:t>/2024</w:t>
            </w:r>
            <w:r w:rsidR="00877E5B" w:rsidRPr="00A5602C">
              <w:rPr>
                <w:color w:val="000000"/>
              </w:rPr>
              <w:t>.</w:t>
            </w:r>
          </w:p>
          <w:p w:rsidR="00877E5B" w:rsidRPr="00A5602C" w:rsidRDefault="005D1358" w:rsidP="00431F8D">
            <w:pPr>
              <w:widowControl w:val="0"/>
              <w:rPr>
                <w:color w:val="000000"/>
              </w:rPr>
            </w:pPr>
            <w:r>
              <w:rPr>
                <w:color w:val="000000"/>
              </w:rPr>
              <w:t>A 2024. május 16</w:t>
            </w:r>
            <w:r w:rsidR="00877E5B" w:rsidRPr="00A5602C">
              <w:rPr>
                <w:color w:val="000000"/>
              </w:rPr>
              <w:t>-i testületi ülés jegyzőkönyvének melléklete</w:t>
            </w:r>
          </w:p>
          <w:p w:rsidR="00877E5B" w:rsidRPr="00A5602C" w:rsidRDefault="00877E5B" w:rsidP="00431F8D">
            <w:pPr>
              <w:widowControl w:val="0"/>
              <w:rPr>
                <w:color w:val="000000"/>
                <w:lang w:eastAsia="en-US"/>
              </w:rPr>
            </w:pPr>
          </w:p>
        </w:tc>
        <w:tc>
          <w:tcPr>
            <w:tcW w:w="3119" w:type="dxa"/>
            <w:tcBorders>
              <w:top w:val="single" w:sz="4" w:space="0" w:color="auto"/>
              <w:left w:val="single" w:sz="4" w:space="0" w:color="auto"/>
              <w:bottom w:val="single" w:sz="4" w:space="0" w:color="auto"/>
              <w:right w:val="single" w:sz="4" w:space="0" w:color="auto"/>
            </w:tcBorders>
            <w:hideMark/>
          </w:tcPr>
          <w:p w:rsidR="00877E5B" w:rsidRPr="00A5602C" w:rsidRDefault="00877E5B" w:rsidP="00431F8D">
            <w:pPr>
              <w:widowControl w:val="0"/>
              <w:rPr>
                <w:color w:val="000000"/>
                <w:lang w:eastAsia="en-US"/>
              </w:rPr>
            </w:pPr>
            <w:r w:rsidRPr="00A5602C">
              <w:rPr>
                <w:color w:val="000000"/>
              </w:rPr>
              <w:t>Ügyintéző:</w:t>
            </w:r>
          </w:p>
        </w:tc>
        <w:tc>
          <w:tcPr>
            <w:tcW w:w="4502" w:type="dxa"/>
            <w:gridSpan w:val="3"/>
            <w:tcBorders>
              <w:top w:val="single" w:sz="4" w:space="0" w:color="auto"/>
              <w:left w:val="single" w:sz="4" w:space="0" w:color="auto"/>
              <w:bottom w:val="single" w:sz="4" w:space="0" w:color="auto"/>
              <w:right w:val="single" w:sz="4" w:space="0" w:color="auto"/>
            </w:tcBorders>
          </w:tcPr>
          <w:p w:rsidR="00877E5B" w:rsidRPr="00A5602C" w:rsidRDefault="00877E5B" w:rsidP="00431F8D">
            <w:pPr>
              <w:widowControl w:val="0"/>
              <w:rPr>
                <w:color w:val="000000"/>
                <w:lang w:eastAsia="en-US"/>
              </w:rPr>
            </w:pPr>
            <w:r w:rsidRPr="00A5602C">
              <w:rPr>
                <w:color w:val="000000"/>
                <w:lang w:eastAsia="en-US"/>
              </w:rPr>
              <w:t xml:space="preserve">Kovács Gergő Lajos </w:t>
            </w:r>
            <w:r w:rsidR="0041507A">
              <w:rPr>
                <w:color w:val="000000"/>
                <w:lang w:eastAsia="en-US"/>
              </w:rPr>
              <w:t>városfejlesztési ügyintéző</w:t>
            </w:r>
          </w:p>
        </w:tc>
      </w:tr>
      <w:tr w:rsidR="00877E5B" w:rsidRPr="00C30E67" w:rsidTr="00F461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10"/>
        </w:trPr>
        <w:tc>
          <w:tcPr>
            <w:tcW w:w="2410" w:type="dxa"/>
            <w:gridSpan w:val="2"/>
            <w:vMerge/>
            <w:tcBorders>
              <w:top w:val="single" w:sz="4" w:space="0" w:color="auto"/>
              <w:left w:val="single" w:sz="4" w:space="0" w:color="auto"/>
              <w:bottom w:val="single" w:sz="4" w:space="0" w:color="auto"/>
              <w:right w:val="single" w:sz="4" w:space="0" w:color="auto"/>
            </w:tcBorders>
            <w:vAlign w:val="center"/>
            <w:hideMark/>
          </w:tcPr>
          <w:p w:rsidR="00877E5B" w:rsidRPr="00A5602C" w:rsidRDefault="00877E5B" w:rsidP="00431F8D">
            <w:pPr>
              <w:rPr>
                <w:color w:val="000000"/>
                <w:lang w:eastAsia="en-US"/>
              </w:rPr>
            </w:pPr>
          </w:p>
        </w:tc>
        <w:tc>
          <w:tcPr>
            <w:tcW w:w="3119" w:type="dxa"/>
            <w:tcBorders>
              <w:top w:val="single" w:sz="4" w:space="0" w:color="auto"/>
              <w:left w:val="single" w:sz="4" w:space="0" w:color="auto"/>
              <w:bottom w:val="single" w:sz="4" w:space="0" w:color="auto"/>
              <w:right w:val="single" w:sz="4" w:space="0" w:color="auto"/>
            </w:tcBorders>
            <w:hideMark/>
          </w:tcPr>
          <w:p w:rsidR="00877E5B" w:rsidRPr="00A5602C" w:rsidRDefault="00877E5B" w:rsidP="00431F8D">
            <w:pPr>
              <w:widowControl w:val="0"/>
              <w:rPr>
                <w:color w:val="000000"/>
                <w:lang w:eastAsia="en-US"/>
              </w:rPr>
            </w:pPr>
            <w:r w:rsidRPr="00A5602C">
              <w:rPr>
                <w:color w:val="000000"/>
              </w:rPr>
              <w:t>Törvényességi ellenőrzést végezte (jegyző/aljegyző kézjegye):</w:t>
            </w:r>
          </w:p>
        </w:tc>
        <w:tc>
          <w:tcPr>
            <w:tcW w:w="4502" w:type="dxa"/>
            <w:gridSpan w:val="3"/>
            <w:tcBorders>
              <w:top w:val="single" w:sz="4" w:space="0" w:color="auto"/>
              <w:left w:val="single" w:sz="4" w:space="0" w:color="auto"/>
              <w:bottom w:val="single" w:sz="4" w:space="0" w:color="auto"/>
              <w:right w:val="single" w:sz="4" w:space="0" w:color="auto"/>
            </w:tcBorders>
          </w:tcPr>
          <w:p w:rsidR="00877E5B" w:rsidRPr="00A5602C" w:rsidRDefault="00877E5B" w:rsidP="00431F8D">
            <w:pPr>
              <w:widowControl w:val="0"/>
              <w:rPr>
                <w:color w:val="000000"/>
                <w:lang w:eastAsia="en-US"/>
              </w:rPr>
            </w:pPr>
          </w:p>
        </w:tc>
      </w:tr>
      <w:tr w:rsidR="00E5665A" w:rsidRPr="00C30E67" w:rsidTr="00F461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10"/>
        </w:trPr>
        <w:tc>
          <w:tcPr>
            <w:tcW w:w="2410" w:type="dxa"/>
            <w:gridSpan w:val="2"/>
            <w:vMerge/>
            <w:tcBorders>
              <w:top w:val="single" w:sz="4" w:space="0" w:color="auto"/>
              <w:left w:val="single" w:sz="4" w:space="0" w:color="auto"/>
              <w:bottom w:val="single" w:sz="4" w:space="0" w:color="auto"/>
              <w:right w:val="single" w:sz="4" w:space="0" w:color="auto"/>
            </w:tcBorders>
            <w:vAlign w:val="center"/>
            <w:hideMark/>
          </w:tcPr>
          <w:p w:rsidR="00E5665A" w:rsidRPr="00A5602C" w:rsidRDefault="00E5665A" w:rsidP="00431F8D">
            <w:pPr>
              <w:rPr>
                <w:color w:val="000000"/>
                <w:lang w:eastAsia="en-US"/>
              </w:rPr>
            </w:pPr>
          </w:p>
        </w:tc>
        <w:tc>
          <w:tcPr>
            <w:tcW w:w="3119" w:type="dxa"/>
            <w:tcBorders>
              <w:top w:val="single" w:sz="4" w:space="0" w:color="auto"/>
              <w:left w:val="single" w:sz="4" w:space="0" w:color="auto"/>
              <w:bottom w:val="single" w:sz="4" w:space="0" w:color="auto"/>
              <w:right w:val="single" w:sz="4" w:space="0" w:color="auto"/>
            </w:tcBorders>
            <w:hideMark/>
          </w:tcPr>
          <w:p w:rsidR="00E5665A" w:rsidRPr="00A5602C" w:rsidRDefault="00E5665A" w:rsidP="00431F8D">
            <w:pPr>
              <w:widowControl w:val="0"/>
              <w:rPr>
                <w:color w:val="000000"/>
                <w:lang w:eastAsia="en-US"/>
              </w:rPr>
            </w:pPr>
            <w:r w:rsidRPr="00A5602C">
              <w:rPr>
                <w:color w:val="000000"/>
              </w:rPr>
              <w:t>Megtárgyalja (bizottságok megnevezése):</w:t>
            </w:r>
          </w:p>
        </w:tc>
        <w:tc>
          <w:tcPr>
            <w:tcW w:w="4502" w:type="dxa"/>
            <w:gridSpan w:val="3"/>
            <w:tcBorders>
              <w:top w:val="single" w:sz="4" w:space="0" w:color="auto"/>
              <w:left w:val="single" w:sz="4" w:space="0" w:color="auto"/>
              <w:bottom w:val="single" w:sz="4" w:space="0" w:color="auto"/>
              <w:right w:val="single" w:sz="4" w:space="0" w:color="auto"/>
            </w:tcBorders>
          </w:tcPr>
          <w:p w:rsidR="00E5665A" w:rsidRDefault="00E5665A" w:rsidP="00431F8D">
            <w:pPr>
              <w:widowControl w:val="0"/>
              <w:rPr>
                <w:lang w:eastAsia="en-US"/>
              </w:rPr>
            </w:pPr>
            <w:r w:rsidRPr="003806AD">
              <w:rPr>
                <w:lang w:eastAsia="en-US"/>
              </w:rPr>
              <w:t>Városfejlesztési és Műszaki Bizottság</w:t>
            </w:r>
          </w:p>
          <w:p w:rsidR="00E5665A" w:rsidRDefault="00E5665A" w:rsidP="00431F8D">
            <w:pPr>
              <w:widowControl w:val="0"/>
              <w:rPr>
                <w:lang w:eastAsia="en-US"/>
              </w:rPr>
            </w:pPr>
            <w:r>
              <w:rPr>
                <w:lang w:eastAsia="en-US"/>
              </w:rPr>
              <w:t xml:space="preserve">Jogi, Igazgatási és Ügyrendi Bizottság </w:t>
            </w:r>
          </w:p>
          <w:p w:rsidR="00E5665A" w:rsidRPr="003806AD" w:rsidRDefault="00E5665A" w:rsidP="00431F8D">
            <w:pPr>
              <w:widowControl w:val="0"/>
              <w:rPr>
                <w:lang w:eastAsia="en-US"/>
              </w:rPr>
            </w:pPr>
            <w:r>
              <w:rPr>
                <w:lang w:eastAsia="en-US"/>
              </w:rPr>
              <w:t>Mezőgazdasági és Környezetvédelmi Bizottság</w:t>
            </w:r>
          </w:p>
        </w:tc>
      </w:tr>
      <w:tr w:rsidR="00E5665A" w:rsidRPr="00C30E67" w:rsidTr="00F461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10"/>
        </w:trPr>
        <w:tc>
          <w:tcPr>
            <w:tcW w:w="2410" w:type="dxa"/>
            <w:gridSpan w:val="2"/>
            <w:vMerge/>
            <w:tcBorders>
              <w:top w:val="single" w:sz="4" w:space="0" w:color="auto"/>
              <w:left w:val="single" w:sz="4" w:space="0" w:color="auto"/>
              <w:bottom w:val="single" w:sz="4" w:space="0" w:color="auto"/>
              <w:right w:val="single" w:sz="4" w:space="0" w:color="auto"/>
            </w:tcBorders>
            <w:vAlign w:val="center"/>
            <w:hideMark/>
          </w:tcPr>
          <w:p w:rsidR="00E5665A" w:rsidRPr="00A5602C" w:rsidRDefault="00E5665A" w:rsidP="00431F8D">
            <w:pPr>
              <w:rPr>
                <w:color w:val="000000"/>
                <w:lang w:eastAsia="en-US"/>
              </w:rPr>
            </w:pPr>
          </w:p>
        </w:tc>
        <w:tc>
          <w:tcPr>
            <w:tcW w:w="3119" w:type="dxa"/>
            <w:tcBorders>
              <w:top w:val="single" w:sz="4" w:space="0" w:color="auto"/>
              <w:left w:val="single" w:sz="4" w:space="0" w:color="auto"/>
              <w:bottom w:val="single" w:sz="4" w:space="0" w:color="auto"/>
              <w:right w:val="single" w:sz="4" w:space="0" w:color="auto"/>
            </w:tcBorders>
            <w:hideMark/>
          </w:tcPr>
          <w:p w:rsidR="00E5665A" w:rsidRPr="00A5602C" w:rsidRDefault="00E5665A" w:rsidP="00431F8D">
            <w:pPr>
              <w:rPr>
                <w:color w:val="000000"/>
                <w:lang w:eastAsia="en-US"/>
              </w:rPr>
            </w:pPr>
            <w:r w:rsidRPr="00A5602C">
              <w:rPr>
                <w:color w:val="000000"/>
              </w:rPr>
              <w:t>Döntés jellege:</w:t>
            </w:r>
          </w:p>
        </w:tc>
        <w:tc>
          <w:tcPr>
            <w:tcW w:w="4502" w:type="dxa"/>
            <w:gridSpan w:val="3"/>
            <w:tcBorders>
              <w:top w:val="single" w:sz="4" w:space="0" w:color="auto"/>
              <w:left w:val="single" w:sz="4" w:space="0" w:color="auto"/>
              <w:bottom w:val="single" w:sz="4" w:space="0" w:color="auto"/>
              <w:right w:val="single" w:sz="4" w:space="0" w:color="auto"/>
            </w:tcBorders>
            <w:hideMark/>
          </w:tcPr>
          <w:p w:rsidR="00E5665A" w:rsidRPr="00A5602C" w:rsidRDefault="00E5665A" w:rsidP="00431F8D">
            <w:pPr>
              <w:rPr>
                <w:color w:val="000000"/>
                <w:lang w:eastAsia="en-US"/>
              </w:rPr>
            </w:pPr>
            <w:r>
              <w:t>minősített</w:t>
            </w:r>
            <w:r w:rsidRPr="003806AD">
              <w:t xml:space="preserve"> többség</w:t>
            </w:r>
            <w:r>
              <w:t xml:space="preserve"> (</w:t>
            </w:r>
            <w:proofErr w:type="spellStart"/>
            <w:r>
              <w:t>Mötv</w:t>
            </w:r>
            <w:proofErr w:type="spellEnd"/>
            <w:r>
              <w:t>. 42. § 1. szerint)</w:t>
            </w:r>
          </w:p>
        </w:tc>
      </w:tr>
    </w:tbl>
    <w:p w:rsidR="007B7DAB" w:rsidRPr="00D0079A" w:rsidRDefault="007B7DAB" w:rsidP="003B1741">
      <w:pPr>
        <w:rPr>
          <w:rFonts w:eastAsia="SimSun"/>
          <w:b/>
        </w:rPr>
      </w:pPr>
    </w:p>
    <w:p w:rsidR="00E5665A" w:rsidRPr="005A1C4F" w:rsidRDefault="00E5665A" w:rsidP="003B1741">
      <w:pPr>
        <w:pStyle w:val="Cmsor2"/>
        <w:rPr>
          <w:caps/>
          <w:sz w:val="24"/>
          <w:szCs w:val="24"/>
        </w:rPr>
      </w:pPr>
      <w:r>
        <w:rPr>
          <w:caps/>
          <w:sz w:val="24"/>
          <w:szCs w:val="24"/>
        </w:rPr>
        <w:t>E L Ő T E R J E S Z T É S</w:t>
      </w:r>
    </w:p>
    <w:p w:rsidR="00E5665A" w:rsidRDefault="00431F8D" w:rsidP="00431F8D">
      <w:pPr>
        <w:jc w:val="center"/>
        <w:rPr>
          <w:b/>
        </w:rPr>
      </w:pPr>
      <w:r w:rsidRPr="00431F8D">
        <w:rPr>
          <w:b/>
        </w:rPr>
        <w:t>Előterjesztés a nem közművel összegyűjtött háztartási szennyvíz begyűjtésére vonatkozó közszolgáltatásról szóló 25/2015.(IX.10.) önkormányzati rendelet módosítására</w:t>
      </w:r>
    </w:p>
    <w:p w:rsidR="00431F8D" w:rsidRPr="00431F8D" w:rsidRDefault="00431F8D" w:rsidP="00431F8D">
      <w:pPr>
        <w:rPr>
          <w:b/>
        </w:rPr>
      </w:pPr>
    </w:p>
    <w:p w:rsidR="00E5665A" w:rsidRPr="005A1C4F" w:rsidRDefault="00E5665A" w:rsidP="003B1741">
      <w:pPr>
        <w:rPr>
          <w:b/>
        </w:rPr>
      </w:pPr>
      <w:r w:rsidRPr="005A1C4F">
        <w:rPr>
          <w:b/>
        </w:rPr>
        <w:t>Tisztelt Képviselő-testület!</w:t>
      </w:r>
    </w:p>
    <w:p w:rsidR="00E5665A" w:rsidRDefault="00E5665A" w:rsidP="003B1741">
      <w:pPr>
        <w:rPr>
          <w:b/>
        </w:rPr>
      </w:pPr>
      <w:r w:rsidRPr="005A1C4F">
        <w:rPr>
          <w:b/>
        </w:rPr>
        <w:t>Tisztelt Bizottságok!</w:t>
      </w:r>
    </w:p>
    <w:p w:rsidR="009240FC" w:rsidRDefault="009240FC" w:rsidP="003B1741">
      <w:pPr>
        <w:jc w:val="both"/>
        <w:rPr>
          <w:color w:val="000000"/>
          <w:lang w:eastAsia="zh-CN"/>
        </w:rPr>
      </w:pPr>
    </w:p>
    <w:p w:rsidR="004F4126" w:rsidRDefault="00E5665A" w:rsidP="003B1741">
      <w:pPr>
        <w:jc w:val="both"/>
        <w:rPr>
          <w:color w:val="000000"/>
          <w:lang w:eastAsia="zh-CN"/>
        </w:rPr>
      </w:pPr>
      <w:r>
        <w:rPr>
          <w:color w:val="000000"/>
          <w:lang w:eastAsia="zh-CN"/>
        </w:rPr>
        <w:t xml:space="preserve">A Nem közművel összegyűjtött háztartási szennyvíz </w:t>
      </w:r>
      <w:r w:rsidR="004F4126">
        <w:rPr>
          <w:color w:val="000000"/>
          <w:lang w:eastAsia="zh-CN"/>
        </w:rPr>
        <w:t xml:space="preserve">begyűjtése és szállítása vonatkozásában 2024. április 26. napján a közszolgáltatási feladatot ellátó </w:t>
      </w:r>
      <w:proofErr w:type="spellStart"/>
      <w:r w:rsidR="004F4126">
        <w:rPr>
          <w:color w:val="000000"/>
          <w:lang w:eastAsia="zh-CN"/>
        </w:rPr>
        <w:t>Loós</w:t>
      </w:r>
      <w:proofErr w:type="spellEnd"/>
      <w:r w:rsidR="004F4126">
        <w:rPr>
          <w:color w:val="000000"/>
          <w:lang w:eastAsia="zh-CN"/>
        </w:rPr>
        <w:t xml:space="preserve"> és Társa Kft. (4030 Debrecen, Csillagvirág u. 10.)</w:t>
      </w:r>
      <w:r w:rsidR="00BE624E">
        <w:rPr>
          <w:color w:val="000000"/>
          <w:lang w:eastAsia="zh-CN"/>
        </w:rPr>
        <w:t xml:space="preserve"> befejezte</w:t>
      </w:r>
      <w:r w:rsidR="004F4126">
        <w:rPr>
          <w:color w:val="000000"/>
          <w:lang w:eastAsia="zh-CN"/>
        </w:rPr>
        <w:t xml:space="preserve"> tevékenységét a városban.</w:t>
      </w:r>
    </w:p>
    <w:p w:rsidR="004F4126" w:rsidRDefault="004F4126" w:rsidP="003B1741">
      <w:pPr>
        <w:jc w:val="both"/>
        <w:rPr>
          <w:color w:val="000000"/>
          <w:lang w:eastAsia="zh-CN"/>
        </w:rPr>
      </w:pPr>
    </w:p>
    <w:p w:rsidR="00E5665A" w:rsidRDefault="004F4126" w:rsidP="003B1741">
      <w:pPr>
        <w:jc w:val="both"/>
        <w:rPr>
          <w:color w:val="000000"/>
          <w:lang w:eastAsia="zh-CN"/>
        </w:rPr>
      </w:pPr>
      <w:r>
        <w:rPr>
          <w:color w:val="000000"/>
          <w:lang w:eastAsia="zh-CN"/>
        </w:rPr>
        <w:t>Tekintettel arra, hogy az új közszolgáltató kiválasztására vonatkozó</w:t>
      </w:r>
      <w:r w:rsidR="00BE624E">
        <w:rPr>
          <w:color w:val="000000"/>
          <w:lang w:eastAsia="zh-CN"/>
        </w:rPr>
        <w:t xml:space="preserve"> pályázati eljárás</w:t>
      </w:r>
      <w:r>
        <w:rPr>
          <w:color w:val="000000"/>
          <w:lang w:eastAsia="zh-CN"/>
        </w:rPr>
        <w:t xml:space="preserve"> eredménytelenül zárult, így a Hajdú-Bihar Vármegyei Katasztrófavédelmi Igazgatóság a közszolgáltatási feladatok ellátására</w:t>
      </w:r>
      <w:r w:rsidR="009240FC">
        <w:rPr>
          <w:color w:val="000000"/>
          <w:lang w:eastAsia="zh-CN"/>
        </w:rPr>
        <w:t xml:space="preserve"> </w:t>
      </w:r>
      <w:r>
        <w:rPr>
          <w:color w:val="000000"/>
          <w:lang w:eastAsia="zh-CN"/>
        </w:rPr>
        <w:t xml:space="preserve">ideiglenesen </w:t>
      </w:r>
      <w:r w:rsidRPr="004F4126">
        <w:rPr>
          <w:b/>
          <w:color w:val="000000"/>
          <w:lang w:eastAsia="zh-CN"/>
        </w:rPr>
        <w:t>a KOBOLD TRANS Fuvarozó és Szolgáltató Betéti T</w:t>
      </w:r>
      <w:r w:rsidR="009240FC">
        <w:rPr>
          <w:b/>
          <w:color w:val="000000"/>
          <w:lang w:eastAsia="zh-CN"/>
        </w:rPr>
        <w:t>ársaság</w:t>
      </w:r>
      <w:r>
        <w:rPr>
          <w:color w:val="000000"/>
          <w:lang w:eastAsia="zh-CN"/>
        </w:rPr>
        <w:t xml:space="preserve"> (Székhelyen: 4126 Kismarja, Bethlen Gábor u. 45.) közérdekű szolgáltató</w:t>
      </w:r>
      <w:r w:rsidR="009240FC">
        <w:rPr>
          <w:color w:val="000000"/>
          <w:lang w:eastAsia="zh-CN"/>
        </w:rPr>
        <w:t xml:space="preserve">t </w:t>
      </w:r>
      <w:r w:rsidR="003B1741">
        <w:rPr>
          <w:color w:val="000000"/>
          <w:lang w:eastAsia="zh-CN"/>
        </w:rPr>
        <w:t>jelölte</w:t>
      </w:r>
      <w:r w:rsidR="009240FC">
        <w:rPr>
          <w:color w:val="000000"/>
          <w:lang w:eastAsia="zh-CN"/>
        </w:rPr>
        <w:t xml:space="preserve"> ki.</w:t>
      </w:r>
    </w:p>
    <w:p w:rsidR="009240FC" w:rsidRDefault="009240FC" w:rsidP="003B1741">
      <w:pPr>
        <w:jc w:val="both"/>
        <w:rPr>
          <w:color w:val="000000"/>
          <w:lang w:eastAsia="zh-CN"/>
        </w:rPr>
      </w:pPr>
    </w:p>
    <w:p w:rsidR="009240FC" w:rsidRDefault="009240FC" w:rsidP="003B1741">
      <w:pPr>
        <w:jc w:val="both"/>
        <w:rPr>
          <w:color w:val="000000"/>
          <w:lang w:eastAsia="zh-CN"/>
        </w:rPr>
      </w:pPr>
      <w:r>
        <w:rPr>
          <w:color w:val="000000"/>
          <w:lang w:eastAsia="zh-CN"/>
        </w:rPr>
        <w:t>Az ideiglenes begyűjtési ellátás megkezdésének időpontja, és az ideiglenes begyűjtési ellátás időtartama 2024. április 30. napjától az új közszolgáltatási szerződés megkötéséig, de legfeljebb 2025. december 31. napjáig került meghatározásra.</w:t>
      </w:r>
    </w:p>
    <w:p w:rsidR="009240FC" w:rsidRDefault="009240FC" w:rsidP="003B1741">
      <w:pPr>
        <w:jc w:val="both"/>
        <w:rPr>
          <w:color w:val="000000"/>
          <w:lang w:eastAsia="zh-CN"/>
        </w:rPr>
      </w:pPr>
    </w:p>
    <w:p w:rsidR="009240FC" w:rsidRDefault="009240FC" w:rsidP="003B1741">
      <w:pPr>
        <w:jc w:val="both"/>
        <w:rPr>
          <w:color w:val="000000"/>
          <w:lang w:eastAsia="zh-CN"/>
        </w:rPr>
      </w:pPr>
      <w:r>
        <w:rPr>
          <w:color w:val="000000"/>
          <w:lang w:eastAsia="zh-CN"/>
        </w:rPr>
        <w:t xml:space="preserve">Az ürítés helyének (befogadó) megnevezésében változás nem történt, így a továbbiakban is Hajdúszoboszló település szennyvíztisztító telepe (4200 Hajdúszoboszló, Kabai útfél 0232 </w:t>
      </w:r>
      <w:proofErr w:type="spellStart"/>
      <w:r>
        <w:rPr>
          <w:color w:val="000000"/>
          <w:lang w:eastAsia="zh-CN"/>
        </w:rPr>
        <w:t>hrsz</w:t>
      </w:r>
      <w:proofErr w:type="spellEnd"/>
      <w:r>
        <w:rPr>
          <w:color w:val="000000"/>
          <w:lang w:eastAsia="zh-CN"/>
        </w:rPr>
        <w:t xml:space="preserve">.) fogadja a folyékony hulladékot, melynek üzemeltetője az Északmagyarországi Regionális Vízművek </w:t>
      </w:r>
      <w:proofErr w:type="spellStart"/>
      <w:r>
        <w:rPr>
          <w:color w:val="000000"/>
          <w:lang w:eastAsia="zh-CN"/>
        </w:rPr>
        <w:t>Zrt</w:t>
      </w:r>
      <w:proofErr w:type="spellEnd"/>
      <w:r>
        <w:rPr>
          <w:color w:val="000000"/>
          <w:lang w:eastAsia="zh-CN"/>
        </w:rPr>
        <w:t xml:space="preserve">. (3700 Kazincbarcika, </w:t>
      </w:r>
      <w:proofErr w:type="spellStart"/>
      <w:r>
        <w:rPr>
          <w:color w:val="000000"/>
          <w:lang w:eastAsia="zh-CN"/>
        </w:rPr>
        <w:t>Tardonai</w:t>
      </w:r>
      <w:proofErr w:type="spellEnd"/>
      <w:r>
        <w:rPr>
          <w:color w:val="000000"/>
          <w:lang w:eastAsia="zh-CN"/>
        </w:rPr>
        <w:t xml:space="preserve"> út 52.)</w:t>
      </w:r>
    </w:p>
    <w:p w:rsidR="00E5665A" w:rsidRPr="00E5665A" w:rsidRDefault="00E5665A" w:rsidP="003B1741">
      <w:pPr>
        <w:autoSpaceDE w:val="0"/>
        <w:autoSpaceDN w:val="0"/>
        <w:adjustRightInd w:val="0"/>
        <w:jc w:val="both"/>
        <w:rPr>
          <w:rFonts w:eastAsia="Calibri"/>
          <w:lang w:eastAsia="en-US"/>
        </w:rPr>
      </w:pPr>
    </w:p>
    <w:p w:rsidR="00E5665A" w:rsidRPr="00BE624E" w:rsidRDefault="00E5665A" w:rsidP="003B1741">
      <w:pPr>
        <w:jc w:val="both"/>
      </w:pPr>
      <w:r w:rsidRPr="00BE624E">
        <w:rPr>
          <w:rFonts w:eastAsia="Calibri"/>
          <w:lang w:eastAsia="en-US"/>
        </w:rPr>
        <w:t xml:space="preserve">Tekintettel arra, hogy a </w:t>
      </w:r>
      <w:r w:rsidRPr="00BE624E">
        <w:t>nem közművel összegyűjtött háztartási szennyvíz begyűjtésére vonatkozó 25/2015. (IX.</w:t>
      </w:r>
      <w:r w:rsidR="009240FC" w:rsidRPr="00BE624E">
        <w:t xml:space="preserve"> </w:t>
      </w:r>
      <w:r w:rsidRPr="00BE624E">
        <w:t>10.) önkormányzati rendelet</w:t>
      </w:r>
      <w:r w:rsidR="003B1741">
        <w:t>nek tartalmaznia szükséges a</w:t>
      </w:r>
      <w:r w:rsidRPr="00BE624E">
        <w:t xml:space="preserve"> közszolgáltató megnevezését is, ezért a jogszabály vonatkozó szakaszát, így az 1.§</w:t>
      </w:r>
      <w:r w:rsidR="003B1741">
        <w:t>-t módosítani szükséges, mely</w:t>
      </w:r>
      <w:r w:rsidRPr="00BE624E">
        <w:t xml:space="preserve"> </w:t>
      </w:r>
      <w:r w:rsidR="003B1741">
        <w:t>kiegészül egy új bekezdéssel</w:t>
      </w:r>
      <w:r w:rsidRPr="00BE624E">
        <w:t xml:space="preserve"> a 2.sz. mellékletként csatolt </w:t>
      </w:r>
      <w:proofErr w:type="gramStart"/>
      <w:r w:rsidRPr="00BE624E">
        <w:t>rendelet módosítás</w:t>
      </w:r>
      <w:proofErr w:type="gramEnd"/>
      <w:r w:rsidRPr="00BE624E">
        <w:t xml:space="preserve"> tervezet szerint.  </w:t>
      </w:r>
    </w:p>
    <w:p w:rsidR="00E5665A" w:rsidRPr="00BE624E" w:rsidRDefault="00E5665A" w:rsidP="003B1741">
      <w:pPr>
        <w:jc w:val="both"/>
      </w:pPr>
    </w:p>
    <w:p w:rsidR="00E5665A" w:rsidRPr="00BE624E" w:rsidRDefault="00E5665A" w:rsidP="003B1741">
      <w:pPr>
        <w:jc w:val="both"/>
      </w:pPr>
      <w:r w:rsidRPr="00BE624E">
        <w:lastRenderedPageBreak/>
        <w:t>A jogalkotásról szóló 2010. évi CXXX. törvény 17. § (2) bekezdése alapján a szabályozás várható következményeiről készített előzetes hatásvizsgálat az előterjesztés 1</w:t>
      </w:r>
      <w:proofErr w:type="gramStart"/>
      <w:r w:rsidRPr="00BE624E">
        <w:t>.sz.</w:t>
      </w:r>
      <w:proofErr w:type="gramEnd"/>
      <w:r w:rsidRPr="00BE624E">
        <w:t xml:space="preserve"> mellékletét képezi.</w:t>
      </w:r>
    </w:p>
    <w:p w:rsidR="00E5665A" w:rsidRPr="00BE624E" w:rsidRDefault="00E5665A" w:rsidP="003B1741">
      <w:pPr>
        <w:autoSpaceDE w:val="0"/>
        <w:autoSpaceDN w:val="0"/>
        <w:adjustRightInd w:val="0"/>
        <w:jc w:val="both"/>
        <w:rPr>
          <w:rFonts w:eastAsia="Calibri"/>
          <w:lang w:eastAsia="en-US"/>
        </w:rPr>
      </w:pPr>
    </w:p>
    <w:p w:rsidR="00E5665A" w:rsidRPr="00BE624E" w:rsidRDefault="00E5665A" w:rsidP="003B1741">
      <w:pPr>
        <w:pStyle w:val="Nincstrkz"/>
        <w:jc w:val="both"/>
        <w:rPr>
          <w:rFonts w:ascii="Times New Roman" w:eastAsia="Times New Roman" w:hAnsi="Times New Roman"/>
          <w:sz w:val="24"/>
          <w:szCs w:val="24"/>
          <w:lang w:eastAsia="hu-HU"/>
        </w:rPr>
      </w:pPr>
      <w:r w:rsidRPr="00BE624E">
        <w:rPr>
          <w:rFonts w:ascii="Times New Roman" w:eastAsia="Times New Roman" w:hAnsi="Times New Roman"/>
          <w:sz w:val="24"/>
          <w:szCs w:val="24"/>
          <w:lang w:eastAsia="hu-HU"/>
        </w:rPr>
        <w:t>Kérjük a Tisztelt Képviselő-testületet, a rendeletmódosítást megtárgyalni, döntését meghozni szíveskedjen.</w:t>
      </w:r>
    </w:p>
    <w:p w:rsidR="00E5665A" w:rsidRPr="00D07CE7" w:rsidRDefault="00E5665A" w:rsidP="003B1741">
      <w:pPr>
        <w:pStyle w:val="Nincstrkz"/>
        <w:jc w:val="both"/>
        <w:rPr>
          <w:rFonts w:ascii="Times New Roman" w:eastAsia="Times New Roman" w:hAnsi="Times New Roman"/>
          <w:sz w:val="24"/>
          <w:szCs w:val="24"/>
          <w:lang w:eastAsia="hu-HU"/>
        </w:rPr>
      </w:pPr>
    </w:p>
    <w:p w:rsidR="00E5665A" w:rsidRDefault="00E5665A" w:rsidP="003B1741">
      <w:pPr>
        <w:jc w:val="both"/>
      </w:pPr>
      <w:r w:rsidRPr="001D4F12">
        <w:t xml:space="preserve">Hajdúszoboszló, </w:t>
      </w:r>
      <w:r>
        <w:t>2024. május 3.</w:t>
      </w:r>
    </w:p>
    <w:p w:rsidR="003B1741" w:rsidRPr="00210455" w:rsidRDefault="003B1741" w:rsidP="003B1741">
      <w:pPr>
        <w:jc w:val="both"/>
      </w:pPr>
    </w:p>
    <w:p w:rsidR="00E5665A" w:rsidRPr="003B1741" w:rsidRDefault="00E5665A" w:rsidP="003B1741">
      <w:pPr>
        <w:tabs>
          <w:tab w:val="center" w:pos="7088"/>
        </w:tabs>
        <w:jc w:val="both"/>
      </w:pPr>
      <w:r w:rsidRPr="001D4F12">
        <w:rPr>
          <w:b/>
        </w:rPr>
        <w:tab/>
      </w:r>
      <w:proofErr w:type="spellStart"/>
      <w:r w:rsidRPr="003B1741">
        <w:t>Szilágyiné</w:t>
      </w:r>
      <w:proofErr w:type="spellEnd"/>
      <w:r w:rsidRPr="003B1741">
        <w:t xml:space="preserve"> Pál Gyöngyi</w:t>
      </w:r>
    </w:p>
    <w:p w:rsidR="00E5665A" w:rsidRDefault="00E5665A" w:rsidP="003B1741">
      <w:pPr>
        <w:jc w:val="center"/>
      </w:pPr>
      <w:r>
        <w:tab/>
      </w:r>
      <w:r>
        <w:tab/>
      </w:r>
      <w:r>
        <w:tab/>
      </w:r>
      <w:r>
        <w:tab/>
      </w:r>
      <w:r>
        <w:tab/>
        <w:t xml:space="preserve">              </w:t>
      </w:r>
      <w:proofErr w:type="gramStart"/>
      <w:r w:rsidRPr="00FB1A7A">
        <w:t>városfejlesztési</w:t>
      </w:r>
      <w:proofErr w:type="gramEnd"/>
      <w:r w:rsidRPr="00FB1A7A">
        <w:t xml:space="preserve"> irodavezető</w:t>
      </w:r>
    </w:p>
    <w:p w:rsidR="00AB1E43" w:rsidRDefault="00AB1E43" w:rsidP="003B1741">
      <w:pPr>
        <w:jc w:val="both"/>
        <w:rPr>
          <w:rFonts w:eastAsia="SimSun"/>
          <w:b/>
        </w:rPr>
      </w:pPr>
    </w:p>
    <w:p w:rsidR="005D1358" w:rsidRDefault="005D1358" w:rsidP="003B1741">
      <w:pPr>
        <w:jc w:val="both"/>
        <w:rPr>
          <w:rFonts w:eastAsia="SimSun"/>
          <w:lang w:eastAsia="zh-CN"/>
        </w:rPr>
      </w:pPr>
    </w:p>
    <w:p w:rsidR="00496A9D" w:rsidRDefault="00496A9D" w:rsidP="003B1741">
      <w:pPr>
        <w:jc w:val="center"/>
      </w:pPr>
    </w:p>
    <w:p w:rsidR="00BE624E" w:rsidRDefault="00BE624E" w:rsidP="003B1741">
      <w:pPr>
        <w:jc w:val="center"/>
      </w:pPr>
    </w:p>
    <w:p w:rsidR="00BE624E" w:rsidRDefault="00BE624E" w:rsidP="003B1741">
      <w:pPr>
        <w:jc w:val="center"/>
      </w:pPr>
    </w:p>
    <w:p w:rsidR="00BE624E" w:rsidRDefault="00BE624E" w:rsidP="003B1741">
      <w:pPr>
        <w:jc w:val="center"/>
      </w:pPr>
    </w:p>
    <w:p w:rsidR="00BE624E" w:rsidRDefault="00BE624E" w:rsidP="003B1741">
      <w:pPr>
        <w:jc w:val="center"/>
      </w:pPr>
    </w:p>
    <w:p w:rsidR="00BE624E" w:rsidRDefault="00BE624E" w:rsidP="003B1741">
      <w:pPr>
        <w:jc w:val="center"/>
      </w:pPr>
    </w:p>
    <w:p w:rsidR="00BE624E" w:rsidRDefault="00BE624E" w:rsidP="003B1741">
      <w:pPr>
        <w:jc w:val="center"/>
      </w:pPr>
    </w:p>
    <w:p w:rsidR="00BE624E" w:rsidRDefault="00BE624E" w:rsidP="003B1741">
      <w:pPr>
        <w:jc w:val="center"/>
      </w:pPr>
    </w:p>
    <w:p w:rsidR="00BE624E" w:rsidRDefault="00BE624E" w:rsidP="003B1741">
      <w:pPr>
        <w:jc w:val="center"/>
      </w:pPr>
    </w:p>
    <w:p w:rsidR="00BE624E" w:rsidRDefault="00BE624E" w:rsidP="003B1741">
      <w:pPr>
        <w:jc w:val="center"/>
      </w:pPr>
    </w:p>
    <w:p w:rsidR="00BE624E" w:rsidRDefault="00BE624E" w:rsidP="003B1741">
      <w:pPr>
        <w:jc w:val="center"/>
      </w:pPr>
    </w:p>
    <w:p w:rsidR="00BE624E" w:rsidRDefault="00BE624E" w:rsidP="003B1741">
      <w:pPr>
        <w:jc w:val="center"/>
      </w:pPr>
    </w:p>
    <w:p w:rsidR="00BE624E" w:rsidRDefault="00BE624E" w:rsidP="003B1741">
      <w:pPr>
        <w:jc w:val="center"/>
      </w:pPr>
    </w:p>
    <w:p w:rsidR="00BE624E" w:rsidRDefault="00BE624E" w:rsidP="003B1741">
      <w:pPr>
        <w:jc w:val="center"/>
      </w:pPr>
    </w:p>
    <w:p w:rsidR="00BE624E" w:rsidRDefault="00BE624E" w:rsidP="003B1741">
      <w:pPr>
        <w:jc w:val="center"/>
      </w:pPr>
    </w:p>
    <w:p w:rsidR="00BE624E" w:rsidRDefault="00BE624E" w:rsidP="002842E5">
      <w:pPr>
        <w:jc w:val="center"/>
      </w:pPr>
    </w:p>
    <w:p w:rsidR="00BE624E" w:rsidRDefault="00BE624E" w:rsidP="002842E5">
      <w:pPr>
        <w:jc w:val="center"/>
      </w:pPr>
    </w:p>
    <w:p w:rsidR="00BE624E" w:rsidRDefault="00BE624E" w:rsidP="002842E5">
      <w:pPr>
        <w:jc w:val="center"/>
      </w:pPr>
    </w:p>
    <w:p w:rsidR="00BE624E" w:rsidRDefault="00BE624E" w:rsidP="002842E5">
      <w:pPr>
        <w:jc w:val="center"/>
      </w:pPr>
    </w:p>
    <w:p w:rsidR="00BE624E" w:rsidRDefault="00BE624E" w:rsidP="002842E5">
      <w:pPr>
        <w:jc w:val="center"/>
      </w:pPr>
    </w:p>
    <w:p w:rsidR="00BE624E" w:rsidRDefault="00BE624E" w:rsidP="002842E5">
      <w:pPr>
        <w:jc w:val="center"/>
      </w:pPr>
    </w:p>
    <w:p w:rsidR="00BE624E" w:rsidRDefault="00BE624E" w:rsidP="002842E5">
      <w:pPr>
        <w:jc w:val="center"/>
      </w:pPr>
    </w:p>
    <w:p w:rsidR="00BE624E" w:rsidRDefault="00BE624E" w:rsidP="002842E5">
      <w:pPr>
        <w:jc w:val="center"/>
      </w:pPr>
    </w:p>
    <w:p w:rsidR="00BE624E" w:rsidRDefault="00BE624E" w:rsidP="002842E5">
      <w:pPr>
        <w:jc w:val="center"/>
      </w:pPr>
    </w:p>
    <w:p w:rsidR="00C61C89" w:rsidRDefault="00C61C89" w:rsidP="002842E5">
      <w:pPr>
        <w:jc w:val="center"/>
      </w:pPr>
    </w:p>
    <w:p w:rsidR="00C61C89" w:rsidRDefault="00C61C89" w:rsidP="002842E5">
      <w:pPr>
        <w:jc w:val="center"/>
      </w:pPr>
    </w:p>
    <w:p w:rsidR="00C61C89" w:rsidRDefault="00C61C89" w:rsidP="002842E5">
      <w:pPr>
        <w:jc w:val="center"/>
      </w:pPr>
    </w:p>
    <w:p w:rsidR="00BE624E" w:rsidRDefault="00BE624E" w:rsidP="002842E5">
      <w:pPr>
        <w:jc w:val="center"/>
      </w:pPr>
    </w:p>
    <w:p w:rsidR="00BE624E" w:rsidRDefault="00BE624E" w:rsidP="002842E5">
      <w:pPr>
        <w:jc w:val="center"/>
      </w:pPr>
    </w:p>
    <w:p w:rsidR="00BE624E" w:rsidRDefault="00BE624E" w:rsidP="002842E5">
      <w:pPr>
        <w:jc w:val="center"/>
      </w:pPr>
    </w:p>
    <w:p w:rsidR="00BE624E" w:rsidRDefault="00BE624E" w:rsidP="002842E5">
      <w:pPr>
        <w:jc w:val="center"/>
      </w:pPr>
    </w:p>
    <w:p w:rsidR="00BE624E" w:rsidRDefault="00BE624E" w:rsidP="002842E5">
      <w:pPr>
        <w:jc w:val="center"/>
      </w:pPr>
    </w:p>
    <w:p w:rsidR="00BE624E" w:rsidRDefault="00BE624E" w:rsidP="00BE624E"/>
    <w:p w:rsidR="008C25D4" w:rsidRDefault="008C25D4">
      <w:r>
        <w:br w:type="page"/>
      </w:r>
    </w:p>
    <w:p w:rsidR="00BE624E" w:rsidRDefault="00BE624E" w:rsidP="002842E5">
      <w:pPr>
        <w:jc w:val="center"/>
      </w:pPr>
    </w:p>
    <w:p w:rsidR="00BE624E" w:rsidRPr="005756BC" w:rsidRDefault="00BE624E" w:rsidP="00BE624E">
      <w:pPr>
        <w:jc w:val="right"/>
        <w:rPr>
          <w:color w:val="000000"/>
        </w:rPr>
      </w:pPr>
      <w:r>
        <w:rPr>
          <w:color w:val="000000"/>
        </w:rPr>
        <w:t>1. melléklet</w:t>
      </w:r>
    </w:p>
    <w:p w:rsidR="00BE624E" w:rsidRDefault="00BE624E" w:rsidP="00BE624E">
      <w:pPr>
        <w:jc w:val="center"/>
        <w:rPr>
          <w:color w:val="000000"/>
        </w:rPr>
      </w:pPr>
    </w:p>
    <w:p w:rsidR="00BE624E" w:rsidRDefault="00BE624E" w:rsidP="00BE624E">
      <w:pPr>
        <w:jc w:val="center"/>
        <w:rPr>
          <w:color w:val="000000"/>
        </w:rPr>
      </w:pPr>
    </w:p>
    <w:p w:rsidR="00BE624E" w:rsidRPr="0086231E" w:rsidRDefault="00BE624E" w:rsidP="00BE624E">
      <w:pPr>
        <w:pStyle w:val="Standard"/>
        <w:jc w:val="center"/>
        <w:rPr>
          <w:rFonts w:cs="Times New Roman"/>
          <w:b/>
          <w:sz w:val="23"/>
          <w:szCs w:val="23"/>
        </w:rPr>
      </w:pPr>
      <w:r w:rsidRPr="0086231E">
        <w:rPr>
          <w:rFonts w:cs="Times New Roman"/>
          <w:b/>
          <w:sz w:val="23"/>
          <w:szCs w:val="23"/>
        </w:rPr>
        <w:t>ELŐZETES HATÁSVIZSGÁLAT</w:t>
      </w:r>
    </w:p>
    <w:p w:rsidR="00BE624E" w:rsidRPr="0086231E" w:rsidRDefault="00BE624E" w:rsidP="00BE624E">
      <w:pPr>
        <w:jc w:val="center"/>
        <w:rPr>
          <w:sz w:val="23"/>
          <w:szCs w:val="23"/>
        </w:rPr>
      </w:pPr>
      <w:proofErr w:type="gramStart"/>
      <w:r w:rsidRPr="0086231E">
        <w:rPr>
          <w:sz w:val="23"/>
          <w:szCs w:val="23"/>
        </w:rPr>
        <w:t>előzetes</w:t>
      </w:r>
      <w:proofErr w:type="gramEnd"/>
      <w:r w:rsidRPr="0086231E">
        <w:rPr>
          <w:sz w:val="23"/>
          <w:szCs w:val="23"/>
        </w:rPr>
        <w:t xml:space="preserve"> hatásvizsgálat a jogalkotásról szóló 2010. évi CXXX. törvény 17. § (2) bekezdése alapján a szabályozás várható következményeiről</w:t>
      </w:r>
    </w:p>
    <w:p w:rsidR="00BE624E" w:rsidRPr="0086231E" w:rsidRDefault="00BE624E" w:rsidP="00BE624E">
      <w:pPr>
        <w:jc w:val="center"/>
        <w:rPr>
          <w:sz w:val="23"/>
          <w:szCs w:val="23"/>
        </w:rPr>
      </w:pP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50"/>
        <w:gridCol w:w="6818"/>
      </w:tblGrid>
      <w:tr w:rsidR="00BE624E" w:rsidRPr="00616434" w:rsidTr="00D13ACD">
        <w:trPr>
          <w:tblCellSpacing w:w="0" w:type="dxa"/>
        </w:trPr>
        <w:tc>
          <w:tcPr>
            <w:tcW w:w="2850" w:type="dxa"/>
            <w:tcBorders>
              <w:top w:val="outset" w:sz="6" w:space="0" w:color="auto"/>
              <w:left w:val="outset" w:sz="6" w:space="0" w:color="auto"/>
              <w:bottom w:val="outset" w:sz="6" w:space="0" w:color="auto"/>
              <w:right w:val="outset" w:sz="6" w:space="0" w:color="auto"/>
            </w:tcBorders>
            <w:hideMark/>
          </w:tcPr>
          <w:p w:rsidR="00BE624E" w:rsidRPr="00616434" w:rsidRDefault="00BE624E" w:rsidP="00D13ACD">
            <w:r w:rsidRPr="00616434">
              <w:t>Rendelet-tervezet megnevezése</w:t>
            </w:r>
          </w:p>
        </w:tc>
        <w:tc>
          <w:tcPr>
            <w:tcW w:w="6818" w:type="dxa"/>
            <w:tcBorders>
              <w:top w:val="outset" w:sz="6" w:space="0" w:color="auto"/>
              <w:left w:val="outset" w:sz="6" w:space="0" w:color="auto"/>
              <w:bottom w:val="outset" w:sz="6" w:space="0" w:color="auto"/>
              <w:right w:val="outset" w:sz="6" w:space="0" w:color="auto"/>
            </w:tcBorders>
            <w:hideMark/>
          </w:tcPr>
          <w:p w:rsidR="00BE624E" w:rsidRPr="00BE624E" w:rsidRDefault="00BE624E" w:rsidP="00D13ACD">
            <w:pPr>
              <w:spacing w:before="300"/>
              <w:jc w:val="both"/>
              <w:outlineLvl w:val="1"/>
              <w:rPr>
                <w:b/>
                <w:color w:val="000000"/>
              </w:rPr>
            </w:pPr>
            <w:r w:rsidRPr="0050258F">
              <w:rPr>
                <w:rFonts w:eastAsia="Calibri"/>
              </w:rPr>
              <w:t xml:space="preserve">Hajdúszoboszló Város Önkormányzata </w:t>
            </w:r>
            <w:proofErr w:type="gramStart"/>
            <w:r w:rsidRPr="0050258F">
              <w:rPr>
                <w:rFonts w:eastAsia="Calibri"/>
              </w:rPr>
              <w:t>Képviselő-testületének …</w:t>
            </w:r>
            <w:proofErr w:type="gramEnd"/>
            <w:r>
              <w:rPr>
                <w:rFonts w:eastAsia="Calibri"/>
              </w:rPr>
              <w:t>/2024. (V. 16</w:t>
            </w:r>
            <w:r w:rsidRPr="0050258F">
              <w:rPr>
                <w:rFonts w:eastAsia="Calibri"/>
              </w:rPr>
              <w:t xml:space="preserve">.) önkormányzati rendelete </w:t>
            </w:r>
            <w:r w:rsidRPr="00BE624E">
              <w:rPr>
                <w:color w:val="000000"/>
              </w:rPr>
              <w:t xml:space="preserve">a nem közművel összegyűjtött háztartási szennyvíz begyűjtésére vonatkozó közszolgáltatásról szóló 25/2015. (IX. 10.) önkormányzati rendelete módosításáról </w:t>
            </w:r>
          </w:p>
          <w:p w:rsidR="00BE624E" w:rsidRPr="00616434" w:rsidRDefault="00BE624E" w:rsidP="00D13ACD">
            <w:pPr>
              <w:pStyle w:val="Standard"/>
              <w:ind w:left="165"/>
              <w:jc w:val="both"/>
              <w:rPr>
                <w:rFonts w:cs="Times New Roman"/>
                <w:i/>
              </w:rPr>
            </w:pPr>
          </w:p>
        </w:tc>
      </w:tr>
      <w:tr w:rsidR="00BE624E" w:rsidRPr="00616434" w:rsidTr="00D13ACD">
        <w:trPr>
          <w:tblCellSpacing w:w="0" w:type="dxa"/>
        </w:trPr>
        <w:tc>
          <w:tcPr>
            <w:tcW w:w="2850" w:type="dxa"/>
            <w:tcBorders>
              <w:top w:val="outset" w:sz="6" w:space="0" w:color="auto"/>
              <w:left w:val="outset" w:sz="6" w:space="0" w:color="auto"/>
              <w:bottom w:val="outset" w:sz="6" w:space="0" w:color="auto"/>
              <w:right w:val="outset" w:sz="6" w:space="0" w:color="auto"/>
            </w:tcBorders>
            <w:hideMark/>
          </w:tcPr>
          <w:p w:rsidR="00BE624E" w:rsidRPr="00616434" w:rsidRDefault="00BE624E" w:rsidP="00D13ACD">
            <w:pPr>
              <w:jc w:val="both"/>
            </w:pPr>
            <w:r w:rsidRPr="00616434">
              <w:t>Társadalmi hatás</w:t>
            </w:r>
          </w:p>
        </w:tc>
        <w:tc>
          <w:tcPr>
            <w:tcW w:w="6818" w:type="dxa"/>
            <w:tcBorders>
              <w:top w:val="outset" w:sz="6" w:space="0" w:color="auto"/>
              <w:left w:val="outset" w:sz="6" w:space="0" w:color="auto"/>
              <w:bottom w:val="outset" w:sz="6" w:space="0" w:color="auto"/>
              <w:right w:val="outset" w:sz="6" w:space="0" w:color="auto"/>
            </w:tcBorders>
          </w:tcPr>
          <w:p w:rsidR="00BE624E" w:rsidRPr="00616434" w:rsidRDefault="00BE624E" w:rsidP="00D13ACD">
            <w:pPr>
              <w:ind w:left="165"/>
              <w:jc w:val="both"/>
            </w:pPr>
            <w:r w:rsidRPr="00616434">
              <w:t>nincs érdemi hatás</w:t>
            </w:r>
            <w:r>
              <w:t>, a közszolgáltatás elérése folyamatos</w:t>
            </w:r>
          </w:p>
        </w:tc>
      </w:tr>
      <w:tr w:rsidR="00BE624E" w:rsidRPr="00616434" w:rsidTr="00D13ACD">
        <w:trPr>
          <w:tblCellSpacing w:w="0" w:type="dxa"/>
        </w:trPr>
        <w:tc>
          <w:tcPr>
            <w:tcW w:w="2850" w:type="dxa"/>
            <w:tcBorders>
              <w:top w:val="outset" w:sz="6" w:space="0" w:color="auto"/>
              <w:left w:val="outset" w:sz="6" w:space="0" w:color="auto"/>
              <w:bottom w:val="outset" w:sz="6" w:space="0" w:color="auto"/>
              <w:right w:val="outset" w:sz="6" w:space="0" w:color="auto"/>
            </w:tcBorders>
            <w:hideMark/>
          </w:tcPr>
          <w:p w:rsidR="00BE624E" w:rsidRPr="00616434" w:rsidRDefault="00BE624E" w:rsidP="00D13ACD">
            <w:pPr>
              <w:jc w:val="both"/>
            </w:pPr>
            <w:r w:rsidRPr="00616434">
              <w:t>Gazdasági hatás</w:t>
            </w:r>
          </w:p>
        </w:tc>
        <w:tc>
          <w:tcPr>
            <w:tcW w:w="6818" w:type="dxa"/>
            <w:tcBorders>
              <w:top w:val="outset" w:sz="6" w:space="0" w:color="auto"/>
              <w:left w:val="outset" w:sz="6" w:space="0" w:color="auto"/>
              <w:bottom w:val="outset" w:sz="6" w:space="0" w:color="auto"/>
              <w:right w:val="outset" w:sz="6" w:space="0" w:color="auto"/>
            </w:tcBorders>
            <w:hideMark/>
          </w:tcPr>
          <w:p w:rsidR="00BE624E" w:rsidRPr="00616434" w:rsidRDefault="00BE624E" w:rsidP="00D13ACD">
            <w:pPr>
              <w:ind w:left="165"/>
              <w:jc w:val="both"/>
            </w:pPr>
            <w:r>
              <w:t>nincs érdemi hatás, a díjak változatlanok</w:t>
            </w:r>
          </w:p>
        </w:tc>
      </w:tr>
      <w:tr w:rsidR="00BE624E" w:rsidRPr="00616434" w:rsidTr="00D13ACD">
        <w:trPr>
          <w:tblCellSpacing w:w="0" w:type="dxa"/>
        </w:trPr>
        <w:tc>
          <w:tcPr>
            <w:tcW w:w="2850" w:type="dxa"/>
            <w:tcBorders>
              <w:top w:val="outset" w:sz="6" w:space="0" w:color="auto"/>
              <w:left w:val="outset" w:sz="6" w:space="0" w:color="auto"/>
              <w:bottom w:val="outset" w:sz="6" w:space="0" w:color="auto"/>
              <w:right w:val="outset" w:sz="6" w:space="0" w:color="auto"/>
            </w:tcBorders>
            <w:hideMark/>
          </w:tcPr>
          <w:p w:rsidR="00BE624E" w:rsidRPr="00616434" w:rsidRDefault="00BE624E" w:rsidP="00D13ACD">
            <w:pPr>
              <w:jc w:val="both"/>
            </w:pPr>
            <w:r w:rsidRPr="00616434">
              <w:t>Költségvetési hatás</w:t>
            </w:r>
          </w:p>
        </w:tc>
        <w:tc>
          <w:tcPr>
            <w:tcW w:w="6818" w:type="dxa"/>
            <w:tcBorders>
              <w:top w:val="outset" w:sz="6" w:space="0" w:color="auto"/>
              <w:left w:val="outset" w:sz="6" w:space="0" w:color="auto"/>
              <w:bottom w:val="outset" w:sz="6" w:space="0" w:color="auto"/>
              <w:right w:val="outset" w:sz="6" w:space="0" w:color="auto"/>
            </w:tcBorders>
            <w:hideMark/>
          </w:tcPr>
          <w:p w:rsidR="00BE624E" w:rsidRPr="00616434" w:rsidRDefault="00BE624E" w:rsidP="00D13ACD">
            <w:pPr>
              <w:ind w:left="165"/>
              <w:jc w:val="both"/>
            </w:pPr>
            <w:r>
              <w:t>A közszolgáltatás fenntartásával önkormányzati támogatás megfizetésével kell számolni tekintettel arra, hogy a rezsicsökkentésre vonatkozó jogszabályok nem teszik lehetővé a lakosság által fizetendő díj megemelését.</w:t>
            </w:r>
          </w:p>
        </w:tc>
      </w:tr>
      <w:tr w:rsidR="00BE624E" w:rsidRPr="00616434" w:rsidTr="00D13ACD">
        <w:trPr>
          <w:tblCellSpacing w:w="0" w:type="dxa"/>
        </w:trPr>
        <w:tc>
          <w:tcPr>
            <w:tcW w:w="2850" w:type="dxa"/>
            <w:tcBorders>
              <w:top w:val="outset" w:sz="6" w:space="0" w:color="auto"/>
              <w:left w:val="outset" w:sz="6" w:space="0" w:color="auto"/>
              <w:bottom w:val="outset" w:sz="6" w:space="0" w:color="auto"/>
              <w:right w:val="outset" w:sz="6" w:space="0" w:color="auto"/>
            </w:tcBorders>
            <w:hideMark/>
          </w:tcPr>
          <w:p w:rsidR="00BE624E" w:rsidRPr="00616434" w:rsidRDefault="00BE624E" w:rsidP="00D13ACD">
            <w:pPr>
              <w:jc w:val="both"/>
            </w:pPr>
            <w:r w:rsidRPr="00616434">
              <w:t>Környezeti következmények</w:t>
            </w:r>
          </w:p>
        </w:tc>
        <w:tc>
          <w:tcPr>
            <w:tcW w:w="6818" w:type="dxa"/>
            <w:tcBorders>
              <w:top w:val="outset" w:sz="6" w:space="0" w:color="auto"/>
              <w:left w:val="outset" w:sz="6" w:space="0" w:color="auto"/>
              <w:bottom w:val="outset" w:sz="6" w:space="0" w:color="auto"/>
              <w:right w:val="outset" w:sz="6" w:space="0" w:color="auto"/>
            </w:tcBorders>
            <w:hideMark/>
          </w:tcPr>
          <w:p w:rsidR="00BE624E" w:rsidRPr="00616434" w:rsidRDefault="00BE624E" w:rsidP="00D13ACD">
            <w:pPr>
              <w:ind w:left="165"/>
              <w:jc w:val="both"/>
            </w:pPr>
            <w:r>
              <w:t>Pozitív eredmény érhető el, hiszen a kötelező közszolgáltatás biztosításával káros környezeti hatással nem kell számolni.</w:t>
            </w:r>
          </w:p>
        </w:tc>
      </w:tr>
      <w:tr w:rsidR="00BE624E" w:rsidRPr="00616434" w:rsidTr="00D13ACD">
        <w:trPr>
          <w:tblCellSpacing w:w="0" w:type="dxa"/>
        </w:trPr>
        <w:tc>
          <w:tcPr>
            <w:tcW w:w="2850" w:type="dxa"/>
            <w:tcBorders>
              <w:top w:val="outset" w:sz="6" w:space="0" w:color="auto"/>
              <w:left w:val="outset" w:sz="6" w:space="0" w:color="auto"/>
              <w:bottom w:val="outset" w:sz="6" w:space="0" w:color="auto"/>
              <w:right w:val="outset" w:sz="6" w:space="0" w:color="auto"/>
            </w:tcBorders>
            <w:hideMark/>
          </w:tcPr>
          <w:p w:rsidR="00BE624E" w:rsidRPr="00616434" w:rsidRDefault="00BE624E" w:rsidP="00D13ACD">
            <w:pPr>
              <w:jc w:val="both"/>
            </w:pPr>
            <w:r w:rsidRPr="00616434">
              <w:t>Egészségi következmények</w:t>
            </w:r>
          </w:p>
        </w:tc>
        <w:tc>
          <w:tcPr>
            <w:tcW w:w="6818" w:type="dxa"/>
            <w:tcBorders>
              <w:top w:val="outset" w:sz="6" w:space="0" w:color="auto"/>
              <w:left w:val="outset" w:sz="6" w:space="0" w:color="auto"/>
              <w:bottom w:val="outset" w:sz="6" w:space="0" w:color="auto"/>
              <w:right w:val="outset" w:sz="6" w:space="0" w:color="auto"/>
            </w:tcBorders>
            <w:hideMark/>
          </w:tcPr>
          <w:p w:rsidR="00BE624E" w:rsidRPr="00616434" w:rsidRDefault="00BE624E" w:rsidP="00D13ACD">
            <w:pPr>
              <w:ind w:left="165"/>
              <w:jc w:val="both"/>
            </w:pPr>
            <w:r>
              <w:t>A kötelező közszolgáltatás biztosításával káros egészségügyi hatással nem kell számolni.</w:t>
            </w:r>
          </w:p>
        </w:tc>
      </w:tr>
      <w:tr w:rsidR="00BE624E" w:rsidRPr="00616434" w:rsidTr="00D13ACD">
        <w:trPr>
          <w:tblCellSpacing w:w="0" w:type="dxa"/>
        </w:trPr>
        <w:tc>
          <w:tcPr>
            <w:tcW w:w="2850" w:type="dxa"/>
            <w:tcBorders>
              <w:top w:val="outset" w:sz="6" w:space="0" w:color="auto"/>
              <w:left w:val="outset" w:sz="6" w:space="0" w:color="auto"/>
              <w:bottom w:val="outset" w:sz="6" w:space="0" w:color="auto"/>
              <w:right w:val="outset" w:sz="6" w:space="0" w:color="auto"/>
            </w:tcBorders>
            <w:hideMark/>
          </w:tcPr>
          <w:p w:rsidR="00BE624E" w:rsidRPr="00616434" w:rsidRDefault="00BE624E" w:rsidP="00D13ACD">
            <w:pPr>
              <w:jc w:val="both"/>
            </w:pPr>
            <w:proofErr w:type="gramStart"/>
            <w:r w:rsidRPr="00616434">
              <w:t>Adminisztrációs</w:t>
            </w:r>
            <w:proofErr w:type="gramEnd"/>
            <w:r w:rsidRPr="00616434">
              <w:t xml:space="preserve"> terhek</w:t>
            </w:r>
          </w:p>
        </w:tc>
        <w:tc>
          <w:tcPr>
            <w:tcW w:w="6818" w:type="dxa"/>
            <w:tcBorders>
              <w:top w:val="outset" w:sz="6" w:space="0" w:color="auto"/>
              <w:left w:val="outset" w:sz="6" w:space="0" w:color="auto"/>
              <w:bottom w:val="outset" w:sz="6" w:space="0" w:color="auto"/>
              <w:right w:val="outset" w:sz="6" w:space="0" w:color="auto"/>
            </w:tcBorders>
            <w:hideMark/>
          </w:tcPr>
          <w:p w:rsidR="00BE624E" w:rsidRPr="00616434" w:rsidRDefault="00BE624E" w:rsidP="00D13ACD">
            <w:pPr>
              <w:ind w:left="165"/>
              <w:jc w:val="both"/>
            </w:pPr>
            <w:r>
              <w:t xml:space="preserve">A rendeletmódosítás nem eredményezi az </w:t>
            </w:r>
            <w:proofErr w:type="gramStart"/>
            <w:r>
              <w:t>adminisztrációs</w:t>
            </w:r>
            <w:proofErr w:type="gramEnd"/>
            <w:r>
              <w:t xml:space="preserve"> terhek növekedését, a meglévő adminisztrációs </w:t>
            </w:r>
            <w:proofErr w:type="spellStart"/>
            <w:r>
              <w:t>terheken</w:t>
            </w:r>
            <w:proofErr w:type="spellEnd"/>
            <w:r>
              <w:t xml:space="preserve"> túl további igény nem merül fel.</w:t>
            </w:r>
          </w:p>
        </w:tc>
      </w:tr>
      <w:tr w:rsidR="00BE624E" w:rsidRPr="00616434" w:rsidTr="00D13ACD">
        <w:trPr>
          <w:tblCellSpacing w:w="0" w:type="dxa"/>
        </w:trPr>
        <w:tc>
          <w:tcPr>
            <w:tcW w:w="2850" w:type="dxa"/>
            <w:tcBorders>
              <w:top w:val="outset" w:sz="6" w:space="0" w:color="auto"/>
              <w:left w:val="outset" w:sz="6" w:space="0" w:color="auto"/>
              <w:bottom w:val="outset" w:sz="6" w:space="0" w:color="auto"/>
              <w:right w:val="outset" w:sz="6" w:space="0" w:color="auto"/>
            </w:tcBorders>
            <w:hideMark/>
          </w:tcPr>
          <w:p w:rsidR="00BE624E" w:rsidRPr="00616434" w:rsidRDefault="00BE624E" w:rsidP="00D13ACD">
            <w:pPr>
              <w:jc w:val="both"/>
            </w:pPr>
            <w:r w:rsidRPr="00616434">
              <w:t>A rendelet megalkotásának szükségessége</w:t>
            </w:r>
          </w:p>
        </w:tc>
        <w:tc>
          <w:tcPr>
            <w:tcW w:w="6818" w:type="dxa"/>
            <w:tcBorders>
              <w:top w:val="outset" w:sz="6" w:space="0" w:color="auto"/>
              <w:left w:val="outset" w:sz="6" w:space="0" w:color="auto"/>
              <w:bottom w:val="outset" w:sz="6" w:space="0" w:color="auto"/>
              <w:right w:val="outset" w:sz="6" w:space="0" w:color="auto"/>
            </w:tcBorders>
            <w:hideMark/>
          </w:tcPr>
          <w:p w:rsidR="00BE624E" w:rsidRPr="00616434" w:rsidRDefault="00BE624E" w:rsidP="00D13ACD">
            <w:pPr>
              <w:ind w:left="165"/>
              <w:jc w:val="both"/>
            </w:pPr>
            <w:r>
              <w:t>Új szolgáltató végzi a feladatellátást, ami miatt a rendelet módosítása szükségessé vált.</w:t>
            </w:r>
          </w:p>
        </w:tc>
      </w:tr>
      <w:tr w:rsidR="00BE624E" w:rsidRPr="00616434" w:rsidTr="00D13ACD">
        <w:trPr>
          <w:tblCellSpacing w:w="0" w:type="dxa"/>
        </w:trPr>
        <w:tc>
          <w:tcPr>
            <w:tcW w:w="2850" w:type="dxa"/>
            <w:tcBorders>
              <w:top w:val="outset" w:sz="6" w:space="0" w:color="auto"/>
              <w:left w:val="outset" w:sz="6" w:space="0" w:color="auto"/>
              <w:bottom w:val="outset" w:sz="6" w:space="0" w:color="auto"/>
              <w:right w:val="outset" w:sz="6" w:space="0" w:color="auto"/>
            </w:tcBorders>
            <w:hideMark/>
          </w:tcPr>
          <w:p w:rsidR="00BE624E" w:rsidRPr="00616434" w:rsidRDefault="00BE624E" w:rsidP="00D13ACD">
            <w:pPr>
              <w:jc w:val="both"/>
            </w:pPr>
            <w:r w:rsidRPr="00616434">
              <w:t>A jogalkotás elmaradásának várható következményei</w:t>
            </w:r>
          </w:p>
        </w:tc>
        <w:tc>
          <w:tcPr>
            <w:tcW w:w="6818" w:type="dxa"/>
            <w:tcBorders>
              <w:top w:val="outset" w:sz="6" w:space="0" w:color="auto"/>
              <w:left w:val="outset" w:sz="6" w:space="0" w:color="auto"/>
              <w:bottom w:val="outset" w:sz="6" w:space="0" w:color="auto"/>
              <w:right w:val="outset" w:sz="6" w:space="0" w:color="auto"/>
            </w:tcBorders>
            <w:hideMark/>
          </w:tcPr>
          <w:p w:rsidR="00BE624E" w:rsidRPr="00616434" w:rsidRDefault="00BE624E" w:rsidP="00D13ACD">
            <w:pPr>
              <w:jc w:val="both"/>
            </w:pPr>
            <w:r>
              <w:t xml:space="preserve"> A jogszabály megalkotása elengedhetetlen a törvényi előírásoknak való megfelelésnek. </w:t>
            </w:r>
          </w:p>
        </w:tc>
      </w:tr>
      <w:tr w:rsidR="00BE624E" w:rsidRPr="00616434" w:rsidTr="00D13ACD">
        <w:trPr>
          <w:tblCellSpacing w:w="0" w:type="dxa"/>
        </w:trPr>
        <w:tc>
          <w:tcPr>
            <w:tcW w:w="0" w:type="auto"/>
            <w:gridSpan w:val="2"/>
            <w:tcBorders>
              <w:top w:val="outset" w:sz="6" w:space="0" w:color="auto"/>
              <w:left w:val="outset" w:sz="6" w:space="0" w:color="auto"/>
              <w:bottom w:val="outset" w:sz="6" w:space="0" w:color="auto"/>
              <w:right w:val="outset" w:sz="6" w:space="0" w:color="auto"/>
            </w:tcBorders>
          </w:tcPr>
          <w:p w:rsidR="00BE624E" w:rsidRPr="00616434" w:rsidRDefault="00BE624E" w:rsidP="00D13ACD">
            <w:pPr>
              <w:jc w:val="both"/>
            </w:pPr>
            <w:r w:rsidRPr="00616434">
              <w:t>A rendelet alkalmazásához szükséges</w:t>
            </w:r>
          </w:p>
        </w:tc>
      </w:tr>
      <w:tr w:rsidR="00BE624E" w:rsidRPr="00616434" w:rsidTr="00D13ACD">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BE624E" w:rsidRPr="00616434" w:rsidRDefault="00BE624E" w:rsidP="00D13ACD">
            <w:pPr>
              <w:jc w:val="both"/>
            </w:pPr>
            <w:r w:rsidRPr="00616434">
              <w:t>- személyi feltételek</w:t>
            </w:r>
          </w:p>
        </w:tc>
        <w:tc>
          <w:tcPr>
            <w:tcW w:w="0" w:type="auto"/>
            <w:tcBorders>
              <w:top w:val="outset" w:sz="6" w:space="0" w:color="auto"/>
              <w:left w:val="outset" w:sz="6" w:space="0" w:color="auto"/>
              <w:bottom w:val="outset" w:sz="6" w:space="0" w:color="auto"/>
              <w:right w:val="outset" w:sz="6" w:space="0" w:color="auto"/>
            </w:tcBorders>
            <w:hideMark/>
          </w:tcPr>
          <w:p w:rsidR="00BE624E" w:rsidRPr="00616434" w:rsidRDefault="00BE624E" w:rsidP="00D13ACD">
            <w:pPr>
              <w:jc w:val="both"/>
            </w:pPr>
            <w:r w:rsidRPr="00616434">
              <w:t>rendelkezésre állnak</w:t>
            </w:r>
          </w:p>
        </w:tc>
      </w:tr>
      <w:tr w:rsidR="00BE624E" w:rsidRPr="00616434" w:rsidTr="00D13ACD">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BE624E" w:rsidRPr="00616434" w:rsidRDefault="00BE624E" w:rsidP="00D13ACD">
            <w:pPr>
              <w:jc w:val="both"/>
            </w:pPr>
            <w:r w:rsidRPr="00616434">
              <w:t>- szervezeti feltételek</w:t>
            </w:r>
          </w:p>
        </w:tc>
        <w:tc>
          <w:tcPr>
            <w:tcW w:w="0" w:type="auto"/>
            <w:tcBorders>
              <w:top w:val="outset" w:sz="6" w:space="0" w:color="auto"/>
              <w:left w:val="outset" w:sz="6" w:space="0" w:color="auto"/>
              <w:bottom w:val="outset" w:sz="6" w:space="0" w:color="auto"/>
              <w:right w:val="outset" w:sz="6" w:space="0" w:color="auto"/>
            </w:tcBorders>
            <w:hideMark/>
          </w:tcPr>
          <w:p w:rsidR="00BE624E" w:rsidRPr="00616434" w:rsidRDefault="00BE624E" w:rsidP="00D13ACD">
            <w:pPr>
              <w:jc w:val="both"/>
            </w:pPr>
            <w:r w:rsidRPr="00616434">
              <w:t>rendelkezésre állnak</w:t>
            </w:r>
          </w:p>
        </w:tc>
      </w:tr>
      <w:tr w:rsidR="00BE624E" w:rsidRPr="00616434" w:rsidTr="00D13ACD">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BE624E" w:rsidRPr="00616434" w:rsidRDefault="00BE624E" w:rsidP="00D13ACD">
            <w:pPr>
              <w:jc w:val="both"/>
            </w:pPr>
            <w:r w:rsidRPr="00616434">
              <w:t>- tárgyi feltételek</w:t>
            </w:r>
          </w:p>
        </w:tc>
        <w:tc>
          <w:tcPr>
            <w:tcW w:w="0" w:type="auto"/>
            <w:tcBorders>
              <w:top w:val="outset" w:sz="6" w:space="0" w:color="auto"/>
              <w:left w:val="outset" w:sz="6" w:space="0" w:color="auto"/>
              <w:bottom w:val="outset" w:sz="6" w:space="0" w:color="auto"/>
              <w:right w:val="outset" w:sz="6" w:space="0" w:color="auto"/>
            </w:tcBorders>
            <w:hideMark/>
          </w:tcPr>
          <w:p w:rsidR="00BE624E" w:rsidRPr="00616434" w:rsidRDefault="00BE624E" w:rsidP="00D13ACD">
            <w:pPr>
              <w:jc w:val="both"/>
            </w:pPr>
            <w:r w:rsidRPr="00616434">
              <w:t>rendelkezésre állnak</w:t>
            </w:r>
          </w:p>
        </w:tc>
      </w:tr>
      <w:tr w:rsidR="00BE624E" w:rsidRPr="00616434" w:rsidTr="00D13ACD">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BE624E" w:rsidRPr="00616434" w:rsidRDefault="00BE624E" w:rsidP="00D13ACD">
            <w:pPr>
              <w:jc w:val="both"/>
            </w:pPr>
            <w:r w:rsidRPr="00616434">
              <w:t>- pénzügyi feltelek</w:t>
            </w:r>
          </w:p>
        </w:tc>
        <w:tc>
          <w:tcPr>
            <w:tcW w:w="0" w:type="auto"/>
            <w:tcBorders>
              <w:top w:val="outset" w:sz="6" w:space="0" w:color="auto"/>
              <w:left w:val="outset" w:sz="6" w:space="0" w:color="auto"/>
              <w:bottom w:val="outset" w:sz="6" w:space="0" w:color="auto"/>
              <w:right w:val="outset" w:sz="6" w:space="0" w:color="auto"/>
            </w:tcBorders>
            <w:hideMark/>
          </w:tcPr>
          <w:p w:rsidR="00BE624E" w:rsidRPr="00616434" w:rsidRDefault="00BE624E" w:rsidP="00D13ACD">
            <w:pPr>
              <w:jc w:val="both"/>
            </w:pPr>
            <w:r w:rsidRPr="00616434">
              <w:t>rendelkezésre állnak</w:t>
            </w:r>
          </w:p>
        </w:tc>
      </w:tr>
    </w:tbl>
    <w:p w:rsidR="00BE624E" w:rsidRPr="00616434" w:rsidRDefault="00BE624E" w:rsidP="00BE624E">
      <w:pPr>
        <w:jc w:val="right"/>
        <w:rPr>
          <w:b/>
        </w:rPr>
      </w:pPr>
    </w:p>
    <w:p w:rsidR="00BE624E" w:rsidRDefault="00BE624E" w:rsidP="00BE624E">
      <w:pPr>
        <w:jc w:val="both"/>
        <w:rPr>
          <w:bCs/>
        </w:rPr>
      </w:pPr>
      <w:r w:rsidRPr="00616434">
        <w:rPr>
          <w:bCs/>
        </w:rPr>
        <w:t>Az előzetes hatásvizsgálat eredményét mérlegelve, a jogalkotás alapvető követelményeinek figyelembevételével megállapítottam, hogy a jogszabály megalkotása a szabályozási cél eléréséhez feltétlenül szükséges</w:t>
      </w:r>
      <w:r>
        <w:rPr>
          <w:bCs/>
        </w:rPr>
        <w:t>.</w:t>
      </w:r>
    </w:p>
    <w:p w:rsidR="00BE624E" w:rsidRDefault="00BE624E" w:rsidP="00BE624E">
      <w:pPr>
        <w:jc w:val="both"/>
        <w:rPr>
          <w:bCs/>
        </w:rPr>
      </w:pPr>
    </w:p>
    <w:p w:rsidR="00BE624E" w:rsidRDefault="00BE624E" w:rsidP="00BE624E">
      <w:pPr>
        <w:rPr>
          <w:bCs/>
        </w:rPr>
      </w:pPr>
      <w:r>
        <w:rPr>
          <w:bCs/>
        </w:rPr>
        <w:t>Hajdúszoboszló, 2024. május 3.</w:t>
      </w:r>
    </w:p>
    <w:p w:rsidR="00BE624E" w:rsidRDefault="00BE624E" w:rsidP="00BE624E">
      <w:pPr>
        <w:rPr>
          <w:bCs/>
        </w:rPr>
      </w:pPr>
    </w:p>
    <w:p w:rsidR="00BE624E" w:rsidRDefault="00BE624E" w:rsidP="00BE624E">
      <w:pPr>
        <w:rPr>
          <w:bCs/>
        </w:rPr>
      </w:pPr>
      <w:r>
        <w:rPr>
          <w:bCs/>
        </w:rPr>
        <w:tab/>
      </w:r>
      <w:r>
        <w:rPr>
          <w:bCs/>
        </w:rPr>
        <w:tab/>
      </w:r>
      <w:r>
        <w:rPr>
          <w:bCs/>
        </w:rPr>
        <w:tab/>
      </w:r>
      <w:r>
        <w:rPr>
          <w:bCs/>
        </w:rPr>
        <w:tab/>
      </w:r>
      <w:r>
        <w:rPr>
          <w:bCs/>
        </w:rPr>
        <w:tab/>
      </w:r>
      <w:r>
        <w:rPr>
          <w:bCs/>
        </w:rPr>
        <w:tab/>
      </w:r>
      <w:r>
        <w:rPr>
          <w:bCs/>
        </w:rPr>
        <w:tab/>
      </w:r>
      <w:r>
        <w:rPr>
          <w:bCs/>
        </w:rPr>
        <w:tab/>
        <w:t xml:space="preserve"> </w:t>
      </w:r>
      <w:proofErr w:type="spellStart"/>
      <w:r>
        <w:rPr>
          <w:bCs/>
        </w:rPr>
        <w:t>Szilágyiné</w:t>
      </w:r>
      <w:proofErr w:type="spellEnd"/>
      <w:r>
        <w:rPr>
          <w:bCs/>
        </w:rPr>
        <w:t xml:space="preserve"> Pál Gyöngyi</w:t>
      </w:r>
    </w:p>
    <w:p w:rsidR="00C61C89" w:rsidRDefault="00BE624E" w:rsidP="008C25D4">
      <w:r>
        <w:rPr>
          <w:bCs/>
        </w:rPr>
        <w:tab/>
      </w:r>
      <w:r>
        <w:rPr>
          <w:bCs/>
        </w:rPr>
        <w:tab/>
      </w:r>
      <w:r>
        <w:rPr>
          <w:bCs/>
        </w:rPr>
        <w:tab/>
      </w:r>
      <w:r>
        <w:rPr>
          <w:bCs/>
        </w:rPr>
        <w:tab/>
      </w:r>
      <w:r>
        <w:rPr>
          <w:bCs/>
        </w:rPr>
        <w:tab/>
      </w:r>
      <w:r>
        <w:rPr>
          <w:bCs/>
        </w:rPr>
        <w:tab/>
      </w:r>
      <w:r>
        <w:rPr>
          <w:bCs/>
        </w:rPr>
        <w:tab/>
        <w:t xml:space="preserve">          </w:t>
      </w:r>
      <w:proofErr w:type="gramStart"/>
      <w:r>
        <w:rPr>
          <w:bCs/>
        </w:rPr>
        <w:t>városfejlesztési</w:t>
      </w:r>
      <w:proofErr w:type="gramEnd"/>
      <w:r>
        <w:rPr>
          <w:bCs/>
        </w:rPr>
        <w:t xml:space="preserve"> irodavezető </w:t>
      </w:r>
    </w:p>
    <w:p w:rsidR="008C25D4" w:rsidRDefault="008C25D4" w:rsidP="008C25D4">
      <w:bookmarkStart w:id="0" w:name="_GoBack"/>
      <w:bookmarkEnd w:id="0"/>
    </w:p>
    <w:p w:rsidR="00BE624E" w:rsidRPr="00BE624E" w:rsidRDefault="00BE624E" w:rsidP="00BE624E">
      <w:pPr>
        <w:jc w:val="right"/>
      </w:pPr>
      <w:r>
        <w:lastRenderedPageBreak/>
        <w:t>2. melléklet</w:t>
      </w:r>
    </w:p>
    <w:p w:rsidR="00BE624E" w:rsidRDefault="00BE624E" w:rsidP="00BE624E">
      <w:pPr>
        <w:spacing w:after="160" w:line="259" w:lineRule="auto"/>
      </w:pPr>
    </w:p>
    <w:p w:rsidR="00C61C89" w:rsidRDefault="00BE624E" w:rsidP="00C61C89">
      <w:pPr>
        <w:pStyle w:val="Szvegtrzs"/>
        <w:spacing w:before="240" w:after="480"/>
        <w:jc w:val="center"/>
        <w:rPr>
          <w:b/>
          <w:bCs/>
        </w:rPr>
      </w:pPr>
      <w:r>
        <w:rPr>
          <w:b/>
          <w:bCs/>
        </w:rPr>
        <w:t>„</w:t>
      </w:r>
      <w:r w:rsidR="00C61C89">
        <w:rPr>
          <w:b/>
          <w:bCs/>
        </w:rPr>
        <w:t xml:space="preserve">Hajdúszoboszló Város Önkormányzata </w:t>
      </w:r>
      <w:proofErr w:type="gramStart"/>
      <w:r w:rsidR="00C61C89">
        <w:rPr>
          <w:b/>
          <w:bCs/>
        </w:rPr>
        <w:t>Képviselő-testületének .</w:t>
      </w:r>
      <w:proofErr w:type="gramEnd"/>
      <w:r w:rsidR="00C61C89">
        <w:rPr>
          <w:b/>
          <w:bCs/>
        </w:rPr>
        <w:t>../2024. (V. 16.) önkormányzati rendelete</w:t>
      </w:r>
    </w:p>
    <w:p w:rsidR="00C61C89" w:rsidRDefault="00C61C89" w:rsidP="00C61C89">
      <w:pPr>
        <w:pStyle w:val="Szvegtrzs"/>
        <w:spacing w:before="240" w:after="480"/>
        <w:jc w:val="center"/>
        <w:rPr>
          <w:b/>
          <w:bCs/>
        </w:rPr>
      </w:pPr>
      <w:proofErr w:type="gramStart"/>
      <w:r>
        <w:rPr>
          <w:b/>
          <w:bCs/>
        </w:rPr>
        <w:t>a</w:t>
      </w:r>
      <w:proofErr w:type="gramEnd"/>
      <w:r>
        <w:rPr>
          <w:b/>
          <w:bCs/>
        </w:rPr>
        <w:t xml:space="preserve"> nem közművel összegyűjtött háztartási szennyvíz begyűjtésére vonatkozó közszolgáltatásról szóló 25/2015. (IX. 10.) önkormányzati rendelete módosításáról</w:t>
      </w:r>
    </w:p>
    <w:p w:rsidR="00C61C89" w:rsidRDefault="00C61C89" w:rsidP="00C61C89">
      <w:pPr>
        <w:pStyle w:val="Szvegtrzs"/>
        <w:spacing w:before="220" w:after="0"/>
        <w:jc w:val="both"/>
      </w:pPr>
      <w:r>
        <w:t>Hajdúszoboszló Város Önkormányzata Képviselő-testülete az Alaptörvény 32. cikk (2) bekezdésében meghatározott eredeti jogalkotói hatáskörében, az Alaptörvény 32. cikk (1) bekezdés a) pontjában meghatározott jogalkotási hatáskörében, Magyarország helyi önkormányzatairól szóló 2011. évi CLXXXIX. törvény 23. § (5) bekezdés 5. pontjában meghatározott feladatkörében eljárva figyelemmel Magyarország helyi önkormányzatairól szóló 2011. évi CLXXXIX. törvény 13. § (1) bekezdés 2. és 11. pontjában foglaltakra, valamint a vízgazdálkodásról szóló 1995. évi LVII. törvény 45. § (12) bekezdésében foglalt felhatalmazás alapján, Hajdúszoboszló Város Képviselő-testületének az önkormányzat szervezeti és működési szabályzatáról szóló 8/2019. (XI. 7.) önkormányzati rendelete 4. mellékletében foglalt véleményezési jogkörében eljáró Jogi, Igazgatási és ügyrendi Bizottság, Pénzügyi és Gazdasági Bizottság, Városfejlesztési és Műszaki Bizottság valamint a Mezőgazdasági és Környezetvédelmi Bizottság véleményét kikérve az alábbi rendeletet alkotja:</w:t>
      </w:r>
    </w:p>
    <w:p w:rsidR="00C61C89" w:rsidRDefault="00C61C89" w:rsidP="00C61C89">
      <w:pPr>
        <w:pStyle w:val="Szvegtrzs"/>
        <w:spacing w:before="240" w:after="240"/>
        <w:jc w:val="center"/>
        <w:rPr>
          <w:b/>
          <w:bCs/>
        </w:rPr>
      </w:pPr>
      <w:r>
        <w:rPr>
          <w:b/>
          <w:bCs/>
        </w:rPr>
        <w:t>1. §</w:t>
      </w:r>
    </w:p>
    <w:p w:rsidR="00C61C89" w:rsidRDefault="00C61C89" w:rsidP="00C61C89">
      <w:pPr>
        <w:pStyle w:val="Szvegtrzs"/>
        <w:spacing w:after="0"/>
        <w:jc w:val="both"/>
      </w:pPr>
      <w:r>
        <w:t>A nem közművel összegyűjtött háztartási szennyvíz begyűjtésére vonatkozó közszolgáltatásról szóló 25/2015. (IX. 10.) önkormányzati rendelet 1. §-</w:t>
      </w:r>
      <w:proofErr w:type="gramStart"/>
      <w:r>
        <w:t>a</w:t>
      </w:r>
      <w:proofErr w:type="gramEnd"/>
      <w:r>
        <w:t xml:space="preserve"> </w:t>
      </w:r>
      <w:proofErr w:type="spellStart"/>
      <w:r>
        <w:t>a</w:t>
      </w:r>
      <w:proofErr w:type="spellEnd"/>
      <w:r>
        <w:t xml:space="preserve"> következő (4) bekezdéssel egészül ki:</w:t>
      </w:r>
    </w:p>
    <w:p w:rsidR="00C61C89" w:rsidRDefault="00C61C89" w:rsidP="00C61C89">
      <w:pPr>
        <w:pStyle w:val="Szvegtrzs"/>
        <w:spacing w:before="240" w:after="240"/>
        <w:jc w:val="both"/>
      </w:pPr>
      <w:r>
        <w:t>„(4) A nem közművel összegyűjtött háztartási szennyvíz gyűjtésére és szállítására közszolgáltatási jogot szerzett szolgáltató (továbbiakban: Közszolgáltató) megnevezése: KOBOLD TRANS Fuvarozó és Szolgáltató Betéti Társaság (székhelye: 4126 Kismarja, Bethlen Gábor u. 45.).”</w:t>
      </w:r>
    </w:p>
    <w:p w:rsidR="00C61C89" w:rsidRDefault="00C61C89" w:rsidP="00C61C89">
      <w:pPr>
        <w:pStyle w:val="Szvegtrzs"/>
        <w:spacing w:before="240" w:after="240"/>
        <w:jc w:val="center"/>
        <w:rPr>
          <w:b/>
          <w:bCs/>
        </w:rPr>
      </w:pPr>
      <w:r>
        <w:rPr>
          <w:b/>
          <w:bCs/>
        </w:rPr>
        <w:t>2. §</w:t>
      </w:r>
    </w:p>
    <w:p w:rsidR="00BE624E" w:rsidRPr="001D4F12" w:rsidRDefault="00C61C89" w:rsidP="00C61C89">
      <w:pPr>
        <w:pStyle w:val="Szvegtrzs"/>
        <w:spacing w:before="240" w:after="480"/>
      </w:pPr>
      <w:r>
        <w:t>Ez a rendelet 2024. május 17-én lép hatályba</w:t>
      </w:r>
      <w:r w:rsidR="00BE624E">
        <w:t>.”</w:t>
      </w:r>
    </w:p>
    <w:p w:rsidR="00BE624E" w:rsidRPr="00D0079A" w:rsidRDefault="00BE624E" w:rsidP="002842E5">
      <w:pPr>
        <w:jc w:val="center"/>
      </w:pPr>
    </w:p>
    <w:sectPr w:rsidR="00BE624E" w:rsidRPr="00D0079A" w:rsidSect="00A35C28">
      <w:headerReference w:type="even" r:id="rId8"/>
      <w:footerReference w:type="even" r:id="rId9"/>
      <w:footerReference w:type="default" r:id="rId10"/>
      <w:pgSz w:w="12240" w:h="15840"/>
      <w:pgMar w:top="1134" w:right="1134" w:bottom="1134" w:left="1134" w:header="709" w:footer="709" w:gutter="0"/>
      <w:cols w:space="708"/>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384E" w:rsidRDefault="0070384E">
      <w:r>
        <w:separator/>
      </w:r>
    </w:p>
  </w:endnote>
  <w:endnote w:type="continuationSeparator" w:id="0">
    <w:p w:rsidR="0070384E" w:rsidRDefault="00703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tarSymbol">
    <w:altName w:val="MS Gothic"/>
    <w:charset w:val="80"/>
    <w:family w:val="auto"/>
    <w:pitch w:val="default"/>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1"/>
    <w:family w:val="roman"/>
    <w:pitch w:val="variable"/>
    <w:sig w:usb0="00002000" w:usb1="00000000" w:usb2="00000000" w:usb3="00000000" w:csb0="00000000" w:csb1="00000000"/>
  </w:font>
  <w:font w:name="OpenSymbol">
    <w:altName w:val="Arial Unicode MS"/>
    <w:charset w:val="02"/>
    <w:family w:val="auto"/>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085C" w:rsidRDefault="0014085C" w:rsidP="00607F44">
    <w:pPr>
      <w:pStyle w:val="llb"/>
      <w:framePr w:wrap="around" w:vAnchor="text" w:hAnchor="margin" w:xAlign="right" w:y="1"/>
      <w:rPr>
        <w:rStyle w:val="Oldalszm"/>
      </w:rPr>
    </w:pPr>
    <w:r>
      <w:rPr>
        <w:rStyle w:val="Oldalszm"/>
      </w:rPr>
      <w:fldChar w:fldCharType="begin"/>
    </w:r>
    <w:r>
      <w:rPr>
        <w:rStyle w:val="Oldalszm"/>
      </w:rPr>
      <w:instrText xml:space="preserve">PAGE  </w:instrText>
    </w:r>
    <w:r>
      <w:rPr>
        <w:rStyle w:val="Oldalszm"/>
      </w:rPr>
      <w:fldChar w:fldCharType="end"/>
    </w:r>
  </w:p>
  <w:p w:rsidR="0014085C" w:rsidRDefault="0014085C" w:rsidP="00B061E6">
    <w:pPr>
      <w:pStyle w:val="llb"/>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085C" w:rsidRPr="00931630" w:rsidRDefault="0014085C" w:rsidP="001C29CB">
    <w:pPr>
      <w:pStyle w:val="llb"/>
      <w:framePr w:wrap="around" w:vAnchor="text" w:hAnchor="page" w:x="10936" w:y="-49"/>
      <w:rPr>
        <w:rStyle w:val="Oldalszm"/>
        <w:sz w:val="22"/>
        <w:szCs w:val="22"/>
      </w:rPr>
    </w:pPr>
    <w:r w:rsidRPr="00931630">
      <w:rPr>
        <w:rStyle w:val="Oldalszm"/>
        <w:sz w:val="22"/>
        <w:szCs w:val="22"/>
      </w:rPr>
      <w:fldChar w:fldCharType="begin"/>
    </w:r>
    <w:r w:rsidRPr="00931630">
      <w:rPr>
        <w:rStyle w:val="Oldalszm"/>
        <w:sz w:val="22"/>
        <w:szCs w:val="22"/>
      </w:rPr>
      <w:instrText xml:space="preserve">PAGE  </w:instrText>
    </w:r>
    <w:r w:rsidRPr="00931630">
      <w:rPr>
        <w:rStyle w:val="Oldalszm"/>
        <w:sz w:val="22"/>
        <w:szCs w:val="22"/>
      </w:rPr>
      <w:fldChar w:fldCharType="separate"/>
    </w:r>
    <w:r w:rsidR="008C25D4">
      <w:rPr>
        <w:rStyle w:val="Oldalszm"/>
        <w:noProof/>
        <w:sz w:val="22"/>
        <w:szCs w:val="22"/>
      </w:rPr>
      <w:t>4</w:t>
    </w:r>
    <w:r w:rsidRPr="00931630">
      <w:rPr>
        <w:rStyle w:val="Oldalszm"/>
        <w:sz w:val="22"/>
        <w:szCs w:val="22"/>
      </w:rPr>
      <w:fldChar w:fldCharType="end"/>
    </w:r>
  </w:p>
  <w:p w:rsidR="0014085C" w:rsidRDefault="0014085C" w:rsidP="00B061E6">
    <w:pPr>
      <w:pStyle w:val="llb"/>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384E" w:rsidRDefault="0070384E">
      <w:r>
        <w:separator/>
      </w:r>
    </w:p>
  </w:footnote>
  <w:footnote w:type="continuationSeparator" w:id="0">
    <w:p w:rsidR="0070384E" w:rsidRDefault="0070384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085C" w:rsidRDefault="0014085C" w:rsidP="00345946">
    <w:pPr>
      <w:pStyle w:val="lfej"/>
      <w:framePr w:wrap="around" w:vAnchor="text" w:hAnchor="margin" w:xAlign="center" w:y="1"/>
      <w:rPr>
        <w:rStyle w:val="Oldalszm"/>
      </w:rPr>
    </w:pPr>
    <w:r>
      <w:rPr>
        <w:rStyle w:val="Oldalszm"/>
      </w:rPr>
      <w:fldChar w:fldCharType="begin"/>
    </w:r>
    <w:r>
      <w:rPr>
        <w:rStyle w:val="Oldalszm"/>
      </w:rPr>
      <w:instrText xml:space="preserve">PAGE  </w:instrText>
    </w:r>
    <w:r>
      <w:rPr>
        <w:rStyle w:val="Oldalszm"/>
      </w:rPr>
      <w:fldChar w:fldCharType="end"/>
    </w:r>
  </w:p>
  <w:p w:rsidR="0014085C" w:rsidRDefault="0014085C">
    <w:pPr>
      <w:pStyle w:val="lfej"/>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3"/>
    <w:lvl w:ilvl="0">
      <w:start w:val="1"/>
      <w:numFmt w:val="bullet"/>
      <w:lvlText w:val="–"/>
      <w:lvlJc w:val="left"/>
      <w:pPr>
        <w:tabs>
          <w:tab w:val="num" w:pos="360"/>
        </w:tabs>
        <w:ind w:left="360" w:hanging="360"/>
      </w:pPr>
      <w:rPr>
        <w:rFonts w:ascii="StarSymbol" w:hAnsi="StarSymbol" w:cs="StarSymbol"/>
        <w:sz w:val="18"/>
        <w:szCs w:val="18"/>
      </w:rPr>
    </w:lvl>
    <w:lvl w:ilvl="1">
      <w:start w:val="1"/>
      <w:numFmt w:val="bullet"/>
      <w:lvlText w:val="–"/>
      <w:lvlJc w:val="left"/>
      <w:pPr>
        <w:tabs>
          <w:tab w:val="num" w:pos="720"/>
        </w:tabs>
        <w:ind w:left="720" w:hanging="360"/>
      </w:pPr>
      <w:rPr>
        <w:rFonts w:ascii="StarSymbol" w:hAnsi="StarSymbol" w:cs="StarSymbol"/>
        <w:sz w:val="18"/>
        <w:szCs w:val="18"/>
      </w:rPr>
    </w:lvl>
    <w:lvl w:ilvl="2">
      <w:start w:val="1"/>
      <w:numFmt w:val="bullet"/>
      <w:lvlText w:val="–"/>
      <w:lvlJc w:val="left"/>
      <w:pPr>
        <w:tabs>
          <w:tab w:val="num" w:pos="1080"/>
        </w:tabs>
        <w:ind w:left="1080" w:hanging="360"/>
      </w:pPr>
      <w:rPr>
        <w:rFonts w:ascii="StarSymbol" w:hAnsi="StarSymbol" w:cs="StarSymbol"/>
        <w:sz w:val="18"/>
        <w:szCs w:val="18"/>
      </w:rPr>
    </w:lvl>
    <w:lvl w:ilvl="3">
      <w:start w:val="1"/>
      <w:numFmt w:val="bullet"/>
      <w:lvlText w:val="–"/>
      <w:lvlJc w:val="left"/>
      <w:pPr>
        <w:tabs>
          <w:tab w:val="num" w:pos="1440"/>
        </w:tabs>
        <w:ind w:left="1440" w:hanging="360"/>
      </w:pPr>
      <w:rPr>
        <w:rFonts w:ascii="StarSymbol" w:hAnsi="StarSymbol" w:cs="StarSymbol"/>
        <w:sz w:val="18"/>
        <w:szCs w:val="18"/>
      </w:rPr>
    </w:lvl>
    <w:lvl w:ilvl="4">
      <w:start w:val="1"/>
      <w:numFmt w:val="bullet"/>
      <w:lvlText w:val="–"/>
      <w:lvlJc w:val="left"/>
      <w:pPr>
        <w:tabs>
          <w:tab w:val="num" w:pos="1800"/>
        </w:tabs>
        <w:ind w:left="1800" w:hanging="360"/>
      </w:pPr>
      <w:rPr>
        <w:rFonts w:ascii="StarSymbol" w:hAnsi="StarSymbol" w:cs="StarSymbol"/>
        <w:sz w:val="18"/>
        <w:szCs w:val="18"/>
      </w:rPr>
    </w:lvl>
    <w:lvl w:ilvl="5">
      <w:start w:val="1"/>
      <w:numFmt w:val="bullet"/>
      <w:lvlText w:val="–"/>
      <w:lvlJc w:val="left"/>
      <w:pPr>
        <w:tabs>
          <w:tab w:val="num" w:pos="2160"/>
        </w:tabs>
        <w:ind w:left="2160" w:hanging="360"/>
      </w:pPr>
      <w:rPr>
        <w:rFonts w:ascii="StarSymbol" w:hAnsi="StarSymbol" w:cs="StarSymbol"/>
        <w:sz w:val="18"/>
        <w:szCs w:val="18"/>
      </w:rPr>
    </w:lvl>
    <w:lvl w:ilvl="6">
      <w:start w:val="1"/>
      <w:numFmt w:val="bullet"/>
      <w:lvlText w:val="–"/>
      <w:lvlJc w:val="left"/>
      <w:pPr>
        <w:tabs>
          <w:tab w:val="num" w:pos="2520"/>
        </w:tabs>
        <w:ind w:left="2520" w:hanging="360"/>
      </w:pPr>
      <w:rPr>
        <w:rFonts w:ascii="StarSymbol" w:hAnsi="StarSymbol" w:cs="StarSymbol"/>
        <w:sz w:val="18"/>
        <w:szCs w:val="18"/>
      </w:rPr>
    </w:lvl>
    <w:lvl w:ilvl="7">
      <w:start w:val="1"/>
      <w:numFmt w:val="bullet"/>
      <w:lvlText w:val="–"/>
      <w:lvlJc w:val="left"/>
      <w:pPr>
        <w:tabs>
          <w:tab w:val="num" w:pos="2880"/>
        </w:tabs>
        <w:ind w:left="2880" w:hanging="360"/>
      </w:pPr>
      <w:rPr>
        <w:rFonts w:ascii="StarSymbol" w:hAnsi="StarSymbol" w:cs="StarSymbol"/>
        <w:sz w:val="18"/>
        <w:szCs w:val="18"/>
      </w:rPr>
    </w:lvl>
    <w:lvl w:ilvl="8">
      <w:start w:val="1"/>
      <w:numFmt w:val="bullet"/>
      <w:lvlText w:val="–"/>
      <w:lvlJc w:val="left"/>
      <w:pPr>
        <w:tabs>
          <w:tab w:val="num" w:pos="3240"/>
        </w:tabs>
        <w:ind w:left="3240" w:hanging="360"/>
      </w:pPr>
      <w:rPr>
        <w:rFonts w:ascii="StarSymbol" w:hAnsi="StarSymbol" w:cs="StarSymbol"/>
        <w:sz w:val="18"/>
        <w:szCs w:val="18"/>
      </w:rPr>
    </w:lvl>
  </w:abstractNum>
  <w:abstractNum w:abstractNumId="1" w15:restartNumberingAfterBreak="0">
    <w:nsid w:val="02757223"/>
    <w:multiLevelType w:val="hybridMultilevel"/>
    <w:tmpl w:val="CD0A8464"/>
    <w:lvl w:ilvl="0" w:tplc="9D2655FA">
      <w:start w:val="1"/>
      <w:numFmt w:val="decimal"/>
      <w:lvlText w:val="%1."/>
      <w:lvlJc w:val="left"/>
      <w:pPr>
        <w:ind w:left="1080" w:hanging="360"/>
      </w:pPr>
      <w:rPr>
        <w:rFonts w:eastAsia="SimSun" w:hint="default"/>
        <w:color w:val="auto"/>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2" w15:restartNumberingAfterBreak="0">
    <w:nsid w:val="0D8A27DE"/>
    <w:multiLevelType w:val="hybridMultilevel"/>
    <w:tmpl w:val="92D2EA10"/>
    <w:lvl w:ilvl="0" w:tplc="12CA3B70">
      <w:start w:val="1"/>
      <w:numFmt w:val="bullet"/>
      <w:pStyle w:val="felsorolsnorml"/>
      <w:lvlText w:val=""/>
      <w:lvlJc w:val="left"/>
      <w:pPr>
        <w:tabs>
          <w:tab w:val="num" w:pos="540"/>
        </w:tabs>
        <w:ind w:left="540" w:hanging="360"/>
      </w:pPr>
      <w:rPr>
        <w:rFonts w:ascii="Symbol" w:hAnsi="Symbol" w:hint="default"/>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2B33C6"/>
    <w:multiLevelType w:val="hybridMultilevel"/>
    <w:tmpl w:val="8B6AF36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19806F4F"/>
    <w:multiLevelType w:val="multilevel"/>
    <w:tmpl w:val="F732D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B925AD4"/>
    <w:multiLevelType w:val="multilevel"/>
    <w:tmpl w:val="83D618CC"/>
    <w:lvl w:ilvl="0">
      <w:start w:val="1"/>
      <w:numFmt w:val="bullet"/>
      <w:pStyle w:val="Felsorols"/>
      <w:lvlText w:val=""/>
      <w:lvlJc w:val="left"/>
      <w:pPr>
        <w:tabs>
          <w:tab w:val="num" w:pos="720"/>
        </w:tabs>
        <w:ind w:left="720" w:hanging="363"/>
      </w:pPr>
      <w:rPr>
        <w:rFonts w:ascii="Wingdings" w:hAnsi="Wingdings"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1134"/>
        </w:tabs>
        <w:ind w:left="1134" w:hanging="414"/>
      </w:pPr>
      <w:rPr>
        <w:rFonts w:ascii="Times New Roman" w:hAns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440"/>
        </w:tabs>
        <w:ind w:left="1440" w:hanging="306"/>
      </w:pPr>
      <w:rPr>
        <w:rFonts w:ascii="Courier New" w:hAnsi="Courier New" w:hint="default"/>
      </w:rPr>
    </w:lvl>
    <w:lvl w:ilvl="3">
      <w:start w:val="1"/>
      <w:numFmt w:val="bullet"/>
      <w:lvlText w:val="–"/>
      <w:lvlJc w:val="left"/>
      <w:pPr>
        <w:tabs>
          <w:tab w:val="num" w:pos="1083"/>
        </w:tabs>
        <w:ind w:left="1083" w:hanging="360"/>
      </w:pPr>
      <w:rPr>
        <w:rFonts w:ascii="Times New Roman" w:hAnsi="Times New Roman" w:cs="Times New Roman" w:hint="default"/>
      </w:rPr>
    </w:lvl>
    <w:lvl w:ilvl="4">
      <w:start w:val="1"/>
      <w:numFmt w:val="lowerLetter"/>
      <w:lvlText w:val="(%5)"/>
      <w:lvlJc w:val="left"/>
      <w:pPr>
        <w:tabs>
          <w:tab w:val="num" w:pos="1443"/>
        </w:tabs>
        <w:ind w:left="1443" w:hanging="360"/>
      </w:pPr>
      <w:rPr>
        <w:rFonts w:hint="default"/>
      </w:rPr>
    </w:lvl>
    <w:lvl w:ilvl="5">
      <w:start w:val="1"/>
      <w:numFmt w:val="lowerRoman"/>
      <w:lvlText w:val="(%6)"/>
      <w:lvlJc w:val="left"/>
      <w:pPr>
        <w:tabs>
          <w:tab w:val="num" w:pos="1803"/>
        </w:tabs>
        <w:ind w:left="1803" w:hanging="360"/>
      </w:pPr>
      <w:rPr>
        <w:rFonts w:hint="default"/>
      </w:rPr>
    </w:lvl>
    <w:lvl w:ilvl="6">
      <w:start w:val="1"/>
      <w:numFmt w:val="decimal"/>
      <w:lvlText w:val="%7."/>
      <w:lvlJc w:val="left"/>
      <w:pPr>
        <w:tabs>
          <w:tab w:val="num" w:pos="2163"/>
        </w:tabs>
        <w:ind w:left="2163" w:hanging="360"/>
      </w:pPr>
      <w:rPr>
        <w:rFonts w:hint="default"/>
      </w:rPr>
    </w:lvl>
    <w:lvl w:ilvl="7">
      <w:start w:val="1"/>
      <w:numFmt w:val="lowerLetter"/>
      <w:lvlText w:val="%8."/>
      <w:lvlJc w:val="left"/>
      <w:pPr>
        <w:tabs>
          <w:tab w:val="num" w:pos="2523"/>
        </w:tabs>
        <w:ind w:left="2523" w:hanging="360"/>
      </w:pPr>
      <w:rPr>
        <w:rFonts w:hint="default"/>
      </w:rPr>
    </w:lvl>
    <w:lvl w:ilvl="8">
      <w:start w:val="1"/>
      <w:numFmt w:val="lowerRoman"/>
      <w:lvlText w:val="%9."/>
      <w:lvlJc w:val="left"/>
      <w:pPr>
        <w:tabs>
          <w:tab w:val="num" w:pos="2883"/>
        </w:tabs>
        <w:ind w:left="2883" w:hanging="360"/>
      </w:pPr>
      <w:rPr>
        <w:rFonts w:hint="default"/>
      </w:rPr>
    </w:lvl>
  </w:abstractNum>
  <w:abstractNum w:abstractNumId="6" w15:restartNumberingAfterBreak="0">
    <w:nsid w:val="205E5F87"/>
    <w:multiLevelType w:val="hybridMultilevel"/>
    <w:tmpl w:val="13E81200"/>
    <w:lvl w:ilvl="0" w:tplc="040E000F">
      <w:start w:val="1"/>
      <w:numFmt w:val="decimal"/>
      <w:lvlText w:val="%1."/>
      <w:lvlJc w:val="left"/>
      <w:pPr>
        <w:ind w:left="1080" w:hanging="360"/>
      </w:p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7" w15:restartNumberingAfterBreak="0">
    <w:nsid w:val="32AB7BC8"/>
    <w:multiLevelType w:val="hybridMultilevel"/>
    <w:tmpl w:val="18C49908"/>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8" w15:restartNumberingAfterBreak="0">
    <w:nsid w:val="5FC01B7B"/>
    <w:multiLevelType w:val="hybridMultilevel"/>
    <w:tmpl w:val="DF8E01A4"/>
    <w:lvl w:ilvl="0" w:tplc="8F789766">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 w15:restartNumberingAfterBreak="0">
    <w:nsid w:val="73D453AC"/>
    <w:multiLevelType w:val="hybridMultilevel"/>
    <w:tmpl w:val="4C7EEE42"/>
    <w:lvl w:ilvl="0" w:tplc="040E0001">
      <w:start w:val="1"/>
      <w:numFmt w:val="bullet"/>
      <w:lvlText w:val=""/>
      <w:lvlJc w:val="left"/>
      <w:pPr>
        <w:ind w:left="1080" w:hanging="360"/>
      </w:pPr>
      <w:rPr>
        <w:rFonts w:ascii="Symbol" w:hAnsi="Symbol"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num w:numId="1">
    <w:abstractNumId w:val="5"/>
  </w:num>
  <w:num w:numId="2">
    <w:abstractNumId w:val="2"/>
  </w:num>
  <w:num w:numId="3">
    <w:abstractNumId w:val="3"/>
  </w:num>
  <w:num w:numId="4">
    <w:abstractNumId w:val="1"/>
  </w:num>
  <w:num w:numId="5">
    <w:abstractNumId w:val="8"/>
  </w:num>
  <w:num w:numId="6">
    <w:abstractNumId w:val="6"/>
  </w:num>
  <w:num w:numId="7">
    <w:abstractNumId w:val="9"/>
  </w:num>
  <w:num w:numId="8">
    <w:abstractNumId w:val="7"/>
  </w:num>
  <w:num w:numId="9">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1013"/>
    <w:rsid w:val="00005C62"/>
    <w:rsid w:val="00007FE8"/>
    <w:rsid w:val="00011A2B"/>
    <w:rsid w:val="00013A4E"/>
    <w:rsid w:val="0001782C"/>
    <w:rsid w:val="00021513"/>
    <w:rsid w:val="0002347B"/>
    <w:rsid w:val="00024E54"/>
    <w:rsid w:val="0002581A"/>
    <w:rsid w:val="00033479"/>
    <w:rsid w:val="0003364C"/>
    <w:rsid w:val="00037C9C"/>
    <w:rsid w:val="00040652"/>
    <w:rsid w:val="00045E22"/>
    <w:rsid w:val="00050DF6"/>
    <w:rsid w:val="000519D3"/>
    <w:rsid w:val="000526E7"/>
    <w:rsid w:val="00054097"/>
    <w:rsid w:val="00054CC9"/>
    <w:rsid w:val="000554F6"/>
    <w:rsid w:val="0005664A"/>
    <w:rsid w:val="0005747A"/>
    <w:rsid w:val="00065641"/>
    <w:rsid w:val="00065E92"/>
    <w:rsid w:val="00072823"/>
    <w:rsid w:val="00075249"/>
    <w:rsid w:val="00075D55"/>
    <w:rsid w:val="000762B6"/>
    <w:rsid w:val="0009354B"/>
    <w:rsid w:val="00095B70"/>
    <w:rsid w:val="000A1FC7"/>
    <w:rsid w:val="000A2FF5"/>
    <w:rsid w:val="000B0484"/>
    <w:rsid w:val="000B2B16"/>
    <w:rsid w:val="000B31C2"/>
    <w:rsid w:val="000B51A9"/>
    <w:rsid w:val="000B57D4"/>
    <w:rsid w:val="000B604F"/>
    <w:rsid w:val="000C514E"/>
    <w:rsid w:val="000D2C70"/>
    <w:rsid w:val="000D3A44"/>
    <w:rsid w:val="000D66E9"/>
    <w:rsid w:val="000D74CD"/>
    <w:rsid w:val="000E0B50"/>
    <w:rsid w:val="000E6916"/>
    <w:rsid w:val="000E6E95"/>
    <w:rsid w:val="000F673E"/>
    <w:rsid w:val="00100545"/>
    <w:rsid w:val="0010285C"/>
    <w:rsid w:val="00112AC4"/>
    <w:rsid w:val="00114073"/>
    <w:rsid w:val="0011487E"/>
    <w:rsid w:val="00120FA4"/>
    <w:rsid w:val="00121C3B"/>
    <w:rsid w:val="001239BA"/>
    <w:rsid w:val="00123EED"/>
    <w:rsid w:val="001245C6"/>
    <w:rsid w:val="0014085C"/>
    <w:rsid w:val="00141B33"/>
    <w:rsid w:val="0014311D"/>
    <w:rsid w:val="00145707"/>
    <w:rsid w:val="00145DF8"/>
    <w:rsid w:val="00147901"/>
    <w:rsid w:val="00156D7B"/>
    <w:rsid w:val="00165392"/>
    <w:rsid w:val="001726C7"/>
    <w:rsid w:val="00175EDA"/>
    <w:rsid w:val="00180478"/>
    <w:rsid w:val="00181013"/>
    <w:rsid w:val="0018152D"/>
    <w:rsid w:val="0018271A"/>
    <w:rsid w:val="00186903"/>
    <w:rsid w:val="0019218C"/>
    <w:rsid w:val="00192649"/>
    <w:rsid w:val="001945E6"/>
    <w:rsid w:val="001A3998"/>
    <w:rsid w:val="001B00B6"/>
    <w:rsid w:val="001B435F"/>
    <w:rsid w:val="001B7D29"/>
    <w:rsid w:val="001B7FF0"/>
    <w:rsid w:val="001C15A3"/>
    <w:rsid w:val="001C29CB"/>
    <w:rsid w:val="001C507C"/>
    <w:rsid w:val="001C7256"/>
    <w:rsid w:val="001C7801"/>
    <w:rsid w:val="001D15B3"/>
    <w:rsid w:val="001D43E7"/>
    <w:rsid w:val="001D4EB2"/>
    <w:rsid w:val="001E04B0"/>
    <w:rsid w:val="001E5CA0"/>
    <w:rsid w:val="001F19F0"/>
    <w:rsid w:val="001F3EAA"/>
    <w:rsid w:val="001F570E"/>
    <w:rsid w:val="002031FE"/>
    <w:rsid w:val="00204244"/>
    <w:rsid w:val="00205D0F"/>
    <w:rsid w:val="002140CE"/>
    <w:rsid w:val="0021441A"/>
    <w:rsid w:val="00215D8C"/>
    <w:rsid w:val="002202C5"/>
    <w:rsid w:val="00223342"/>
    <w:rsid w:val="002233E8"/>
    <w:rsid w:val="00223BDA"/>
    <w:rsid w:val="0022597E"/>
    <w:rsid w:val="00225EAC"/>
    <w:rsid w:val="002279C2"/>
    <w:rsid w:val="00234416"/>
    <w:rsid w:val="00241197"/>
    <w:rsid w:val="00241EC6"/>
    <w:rsid w:val="00241EE2"/>
    <w:rsid w:val="002455CC"/>
    <w:rsid w:val="0025072B"/>
    <w:rsid w:val="00255DB9"/>
    <w:rsid w:val="002565A0"/>
    <w:rsid w:val="00263BF7"/>
    <w:rsid w:val="00265138"/>
    <w:rsid w:val="002675BF"/>
    <w:rsid w:val="00270018"/>
    <w:rsid w:val="00271DFC"/>
    <w:rsid w:val="00273239"/>
    <w:rsid w:val="00273518"/>
    <w:rsid w:val="00274A0E"/>
    <w:rsid w:val="002842E5"/>
    <w:rsid w:val="002865E0"/>
    <w:rsid w:val="00291DA8"/>
    <w:rsid w:val="002967BE"/>
    <w:rsid w:val="002A35C9"/>
    <w:rsid w:val="002A394A"/>
    <w:rsid w:val="002B08FA"/>
    <w:rsid w:val="002B161F"/>
    <w:rsid w:val="002B25CA"/>
    <w:rsid w:val="002B3658"/>
    <w:rsid w:val="002B3B76"/>
    <w:rsid w:val="002C04DA"/>
    <w:rsid w:val="002C206C"/>
    <w:rsid w:val="002D6EC5"/>
    <w:rsid w:val="002F7E67"/>
    <w:rsid w:val="0030224E"/>
    <w:rsid w:val="003036A4"/>
    <w:rsid w:val="00303EDF"/>
    <w:rsid w:val="0030646A"/>
    <w:rsid w:val="003119AE"/>
    <w:rsid w:val="003122C8"/>
    <w:rsid w:val="0031798E"/>
    <w:rsid w:val="00324C6B"/>
    <w:rsid w:val="00327BFA"/>
    <w:rsid w:val="003300F9"/>
    <w:rsid w:val="00333283"/>
    <w:rsid w:val="0033751E"/>
    <w:rsid w:val="003433DE"/>
    <w:rsid w:val="00345946"/>
    <w:rsid w:val="00347DB1"/>
    <w:rsid w:val="003501D6"/>
    <w:rsid w:val="00353C45"/>
    <w:rsid w:val="00353DBC"/>
    <w:rsid w:val="00355066"/>
    <w:rsid w:val="003553D0"/>
    <w:rsid w:val="0035555E"/>
    <w:rsid w:val="00360314"/>
    <w:rsid w:val="003661AC"/>
    <w:rsid w:val="00366FEC"/>
    <w:rsid w:val="00370A18"/>
    <w:rsid w:val="00373E5D"/>
    <w:rsid w:val="00375029"/>
    <w:rsid w:val="00380EA4"/>
    <w:rsid w:val="003821E6"/>
    <w:rsid w:val="00391245"/>
    <w:rsid w:val="003935B7"/>
    <w:rsid w:val="003A0073"/>
    <w:rsid w:val="003A16D0"/>
    <w:rsid w:val="003B054C"/>
    <w:rsid w:val="003B15F8"/>
    <w:rsid w:val="003B1741"/>
    <w:rsid w:val="003B4C14"/>
    <w:rsid w:val="003B6DBC"/>
    <w:rsid w:val="003B70E3"/>
    <w:rsid w:val="003C0D78"/>
    <w:rsid w:val="003C48BE"/>
    <w:rsid w:val="003C5D30"/>
    <w:rsid w:val="003C6070"/>
    <w:rsid w:val="003C6E5A"/>
    <w:rsid w:val="003D0BE5"/>
    <w:rsid w:val="003D36F9"/>
    <w:rsid w:val="003E0314"/>
    <w:rsid w:val="003E2703"/>
    <w:rsid w:val="003E78BF"/>
    <w:rsid w:val="003F1D95"/>
    <w:rsid w:val="003F70E4"/>
    <w:rsid w:val="004007F4"/>
    <w:rsid w:val="00411718"/>
    <w:rsid w:val="0041507A"/>
    <w:rsid w:val="00416605"/>
    <w:rsid w:val="00416AF9"/>
    <w:rsid w:val="00422603"/>
    <w:rsid w:val="00422777"/>
    <w:rsid w:val="0042484E"/>
    <w:rsid w:val="00425EDC"/>
    <w:rsid w:val="00426820"/>
    <w:rsid w:val="0042685A"/>
    <w:rsid w:val="004312B2"/>
    <w:rsid w:val="00431F8D"/>
    <w:rsid w:val="00433753"/>
    <w:rsid w:val="004415E3"/>
    <w:rsid w:val="00441EC8"/>
    <w:rsid w:val="00443704"/>
    <w:rsid w:val="00456AF1"/>
    <w:rsid w:val="004571FE"/>
    <w:rsid w:val="00465B5B"/>
    <w:rsid w:val="0047672E"/>
    <w:rsid w:val="00480381"/>
    <w:rsid w:val="0048124C"/>
    <w:rsid w:val="00482ECA"/>
    <w:rsid w:val="004846D9"/>
    <w:rsid w:val="00495148"/>
    <w:rsid w:val="00496A9D"/>
    <w:rsid w:val="004A6DAE"/>
    <w:rsid w:val="004A7386"/>
    <w:rsid w:val="004B05F9"/>
    <w:rsid w:val="004B135E"/>
    <w:rsid w:val="004B20E3"/>
    <w:rsid w:val="004B6FEA"/>
    <w:rsid w:val="004C0021"/>
    <w:rsid w:val="004C0F01"/>
    <w:rsid w:val="004C24D6"/>
    <w:rsid w:val="004C3AFD"/>
    <w:rsid w:val="004C7DD6"/>
    <w:rsid w:val="004E01FC"/>
    <w:rsid w:val="004E1EF5"/>
    <w:rsid w:val="004E526F"/>
    <w:rsid w:val="004F4126"/>
    <w:rsid w:val="005026EC"/>
    <w:rsid w:val="00505C13"/>
    <w:rsid w:val="0050694D"/>
    <w:rsid w:val="00506DEB"/>
    <w:rsid w:val="00513824"/>
    <w:rsid w:val="00516AAC"/>
    <w:rsid w:val="00524BA6"/>
    <w:rsid w:val="00527A7B"/>
    <w:rsid w:val="005329D8"/>
    <w:rsid w:val="00534CEC"/>
    <w:rsid w:val="0053538C"/>
    <w:rsid w:val="00541860"/>
    <w:rsid w:val="00545105"/>
    <w:rsid w:val="00545767"/>
    <w:rsid w:val="005568E5"/>
    <w:rsid w:val="00560A29"/>
    <w:rsid w:val="0056131E"/>
    <w:rsid w:val="005710CC"/>
    <w:rsid w:val="00574006"/>
    <w:rsid w:val="00576939"/>
    <w:rsid w:val="005819BD"/>
    <w:rsid w:val="00584B1D"/>
    <w:rsid w:val="00591B86"/>
    <w:rsid w:val="005930D1"/>
    <w:rsid w:val="00595B3B"/>
    <w:rsid w:val="005A3C21"/>
    <w:rsid w:val="005B08BB"/>
    <w:rsid w:val="005B5604"/>
    <w:rsid w:val="005B6BD4"/>
    <w:rsid w:val="005C18E5"/>
    <w:rsid w:val="005D1358"/>
    <w:rsid w:val="005D1E7B"/>
    <w:rsid w:val="005D43B3"/>
    <w:rsid w:val="005D7E32"/>
    <w:rsid w:val="005E5594"/>
    <w:rsid w:val="005E79AE"/>
    <w:rsid w:val="005E7D55"/>
    <w:rsid w:val="005E7EBD"/>
    <w:rsid w:val="005F2AE6"/>
    <w:rsid w:val="005F406B"/>
    <w:rsid w:val="005F652E"/>
    <w:rsid w:val="005F699E"/>
    <w:rsid w:val="00600F71"/>
    <w:rsid w:val="0060209F"/>
    <w:rsid w:val="006069A0"/>
    <w:rsid w:val="00607F44"/>
    <w:rsid w:val="006134C0"/>
    <w:rsid w:val="00616689"/>
    <w:rsid w:val="00617E07"/>
    <w:rsid w:val="00626991"/>
    <w:rsid w:val="00631900"/>
    <w:rsid w:val="006347B2"/>
    <w:rsid w:val="006403F4"/>
    <w:rsid w:val="00647D88"/>
    <w:rsid w:val="006721CF"/>
    <w:rsid w:val="006739E1"/>
    <w:rsid w:val="00674B51"/>
    <w:rsid w:val="00676EF8"/>
    <w:rsid w:val="00677442"/>
    <w:rsid w:val="00677B71"/>
    <w:rsid w:val="006844EF"/>
    <w:rsid w:val="006902DD"/>
    <w:rsid w:val="00696F8F"/>
    <w:rsid w:val="006C1C74"/>
    <w:rsid w:val="006C24FB"/>
    <w:rsid w:val="006C4766"/>
    <w:rsid w:val="006D1E63"/>
    <w:rsid w:val="006D53D5"/>
    <w:rsid w:val="006E2869"/>
    <w:rsid w:val="006F462A"/>
    <w:rsid w:val="006F7205"/>
    <w:rsid w:val="0070384E"/>
    <w:rsid w:val="0071016D"/>
    <w:rsid w:val="00711EC2"/>
    <w:rsid w:val="00722E1D"/>
    <w:rsid w:val="007230C7"/>
    <w:rsid w:val="00723E5C"/>
    <w:rsid w:val="00727B09"/>
    <w:rsid w:val="00727BCB"/>
    <w:rsid w:val="00727CC5"/>
    <w:rsid w:val="0073556F"/>
    <w:rsid w:val="007407F7"/>
    <w:rsid w:val="00740EA3"/>
    <w:rsid w:val="00743DFC"/>
    <w:rsid w:val="00751C3A"/>
    <w:rsid w:val="00753509"/>
    <w:rsid w:val="00760082"/>
    <w:rsid w:val="007622AA"/>
    <w:rsid w:val="00763FD3"/>
    <w:rsid w:val="00765100"/>
    <w:rsid w:val="00765487"/>
    <w:rsid w:val="007720A3"/>
    <w:rsid w:val="00772102"/>
    <w:rsid w:val="00773FC9"/>
    <w:rsid w:val="00785704"/>
    <w:rsid w:val="007857FD"/>
    <w:rsid w:val="0078751E"/>
    <w:rsid w:val="00796052"/>
    <w:rsid w:val="007A6FDF"/>
    <w:rsid w:val="007B0C0D"/>
    <w:rsid w:val="007B7DAB"/>
    <w:rsid w:val="007C7510"/>
    <w:rsid w:val="007D247E"/>
    <w:rsid w:val="007E0619"/>
    <w:rsid w:val="007E3710"/>
    <w:rsid w:val="007E4176"/>
    <w:rsid w:val="007F0569"/>
    <w:rsid w:val="007F1FE4"/>
    <w:rsid w:val="007F7541"/>
    <w:rsid w:val="00800724"/>
    <w:rsid w:val="0080347B"/>
    <w:rsid w:val="00822955"/>
    <w:rsid w:val="00822CF9"/>
    <w:rsid w:val="00824799"/>
    <w:rsid w:val="008335F4"/>
    <w:rsid w:val="00837068"/>
    <w:rsid w:val="00843109"/>
    <w:rsid w:val="00843CF5"/>
    <w:rsid w:val="00844FE3"/>
    <w:rsid w:val="00847E0E"/>
    <w:rsid w:val="008522FD"/>
    <w:rsid w:val="008576FD"/>
    <w:rsid w:val="0086467A"/>
    <w:rsid w:val="00864AC6"/>
    <w:rsid w:val="00867D92"/>
    <w:rsid w:val="00871034"/>
    <w:rsid w:val="00872173"/>
    <w:rsid w:val="00875BAE"/>
    <w:rsid w:val="00877E5B"/>
    <w:rsid w:val="00880BF3"/>
    <w:rsid w:val="00882BE0"/>
    <w:rsid w:val="008918F3"/>
    <w:rsid w:val="00891BFB"/>
    <w:rsid w:val="00896E2A"/>
    <w:rsid w:val="008A2A3D"/>
    <w:rsid w:val="008A4221"/>
    <w:rsid w:val="008B0DCD"/>
    <w:rsid w:val="008B528B"/>
    <w:rsid w:val="008B7131"/>
    <w:rsid w:val="008C25D4"/>
    <w:rsid w:val="008C540E"/>
    <w:rsid w:val="008C6057"/>
    <w:rsid w:val="008C6C60"/>
    <w:rsid w:val="008E2E26"/>
    <w:rsid w:val="008E3092"/>
    <w:rsid w:val="008F28A1"/>
    <w:rsid w:val="0090011F"/>
    <w:rsid w:val="00904D61"/>
    <w:rsid w:val="00904D8E"/>
    <w:rsid w:val="009179F7"/>
    <w:rsid w:val="009228D0"/>
    <w:rsid w:val="009240FC"/>
    <w:rsid w:val="00925D93"/>
    <w:rsid w:val="00931630"/>
    <w:rsid w:val="00941643"/>
    <w:rsid w:val="00942444"/>
    <w:rsid w:val="00944244"/>
    <w:rsid w:val="00945945"/>
    <w:rsid w:val="00954B7E"/>
    <w:rsid w:val="0095761B"/>
    <w:rsid w:val="009608B4"/>
    <w:rsid w:val="00960BA8"/>
    <w:rsid w:val="0096169C"/>
    <w:rsid w:val="009628F8"/>
    <w:rsid w:val="0096325B"/>
    <w:rsid w:val="009638C6"/>
    <w:rsid w:val="00966E99"/>
    <w:rsid w:val="00971177"/>
    <w:rsid w:val="00975DFE"/>
    <w:rsid w:val="00976B76"/>
    <w:rsid w:val="0098053A"/>
    <w:rsid w:val="00983EEF"/>
    <w:rsid w:val="00987717"/>
    <w:rsid w:val="00991038"/>
    <w:rsid w:val="0099213C"/>
    <w:rsid w:val="009953DB"/>
    <w:rsid w:val="00996CA0"/>
    <w:rsid w:val="009A1623"/>
    <w:rsid w:val="009A2B84"/>
    <w:rsid w:val="009A34E7"/>
    <w:rsid w:val="009A4CA2"/>
    <w:rsid w:val="009C1C85"/>
    <w:rsid w:val="009C2F51"/>
    <w:rsid w:val="009C3B60"/>
    <w:rsid w:val="009C49D5"/>
    <w:rsid w:val="009C4C14"/>
    <w:rsid w:val="009E7F58"/>
    <w:rsid w:val="009F236B"/>
    <w:rsid w:val="009F4885"/>
    <w:rsid w:val="009F58D2"/>
    <w:rsid w:val="009F63BD"/>
    <w:rsid w:val="00A0196A"/>
    <w:rsid w:val="00A01F43"/>
    <w:rsid w:val="00A033BD"/>
    <w:rsid w:val="00A037F3"/>
    <w:rsid w:val="00A04A0C"/>
    <w:rsid w:val="00A05738"/>
    <w:rsid w:val="00A111AE"/>
    <w:rsid w:val="00A12D8E"/>
    <w:rsid w:val="00A170FC"/>
    <w:rsid w:val="00A309B2"/>
    <w:rsid w:val="00A3399B"/>
    <w:rsid w:val="00A35C28"/>
    <w:rsid w:val="00A37BC9"/>
    <w:rsid w:val="00A400E5"/>
    <w:rsid w:val="00A43951"/>
    <w:rsid w:val="00A447F6"/>
    <w:rsid w:val="00A45D67"/>
    <w:rsid w:val="00A54214"/>
    <w:rsid w:val="00A5439A"/>
    <w:rsid w:val="00A5572D"/>
    <w:rsid w:val="00A5602C"/>
    <w:rsid w:val="00A66513"/>
    <w:rsid w:val="00A74674"/>
    <w:rsid w:val="00A849F7"/>
    <w:rsid w:val="00AA1F33"/>
    <w:rsid w:val="00AA3299"/>
    <w:rsid w:val="00AA5399"/>
    <w:rsid w:val="00AB1AAD"/>
    <w:rsid w:val="00AB1E43"/>
    <w:rsid w:val="00AC10D5"/>
    <w:rsid w:val="00AC3D0B"/>
    <w:rsid w:val="00AC4C16"/>
    <w:rsid w:val="00AD0016"/>
    <w:rsid w:val="00AE0162"/>
    <w:rsid w:val="00AE215C"/>
    <w:rsid w:val="00AF08AC"/>
    <w:rsid w:val="00B023BC"/>
    <w:rsid w:val="00B061E6"/>
    <w:rsid w:val="00B0747F"/>
    <w:rsid w:val="00B10A42"/>
    <w:rsid w:val="00B13934"/>
    <w:rsid w:val="00B13E7B"/>
    <w:rsid w:val="00B22DA4"/>
    <w:rsid w:val="00B2655C"/>
    <w:rsid w:val="00B31192"/>
    <w:rsid w:val="00B32FA2"/>
    <w:rsid w:val="00B36F7E"/>
    <w:rsid w:val="00B476A9"/>
    <w:rsid w:val="00B551E3"/>
    <w:rsid w:val="00B561A6"/>
    <w:rsid w:val="00B65E6F"/>
    <w:rsid w:val="00B71224"/>
    <w:rsid w:val="00B71BC1"/>
    <w:rsid w:val="00B74338"/>
    <w:rsid w:val="00B74EAC"/>
    <w:rsid w:val="00B75F6A"/>
    <w:rsid w:val="00B913DD"/>
    <w:rsid w:val="00B9192D"/>
    <w:rsid w:val="00B91D67"/>
    <w:rsid w:val="00B92E25"/>
    <w:rsid w:val="00B953CE"/>
    <w:rsid w:val="00BA5124"/>
    <w:rsid w:val="00BB01FB"/>
    <w:rsid w:val="00BB090B"/>
    <w:rsid w:val="00BB6F38"/>
    <w:rsid w:val="00BB76D3"/>
    <w:rsid w:val="00BC1966"/>
    <w:rsid w:val="00BC4121"/>
    <w:rsid w:val="00BD2B25"/>
    <w:rsid w:val="00BD7C9B"/>
    <w:rsid w:val="00BE401A"/>
    <w:rsid w:val="00BE624E"/>
    <w:rsid w:val="00BE7002"/>
    <w:rsid w:val="00C00A00"/>
    <w:rsid w:val="00C0148E"/>
    <w:rsid w:val="00C03835"/>
    <w:rsid w:val="00C117D9"/>
    <w:rsid w:val="00C172AC"/>
    <w:rsid w:val="00C175BD"/>
    <w:rsid w:val="00C20064"/>
    <w:rsid w:val="00C21C51"/>
    <w:rsid w:val="00C2245D"/>
    <w:rsid w:val="00C25FF8"/>
    <w:rsid w:val="00C274D2"/>
    <w:rsid w:val="00C30E67"/>
    <w:rsid w:val="00C32407"/>
    <w:rsid w:val="00C33FF1"/>
    <w:rsid w:val="00C42CD6"/>
    <w:rsid w:val="00C47671"/>
    <w:rsid w:val="00C540FA"/>
    <w:rsid w:val="00C54FD7"/>
    <w:rsid w:val="00C61C89"/>
    <w:rsid w:val="00C671C7"/>
    <w:rsid w:val="00C72E17"/>
    <w:rsid w:val="00C83C4D"/>
    <w:rsid w:val="00C8730A"/>
    <w:rsid w:val="00C92EA0"/>
    <w:rsid w:val="00C95467"/>
    <w:rsid w:val="00CA1F49"/>
    <w:rsid w:val="00CA77AA"/>
    <w:rsid w:val="00CA7F0D"/>
    <w:rsid w:val="00CB0894"/>
    <w:rsid w:val="00CB49D8"/>
    <w:rsid w:val="00CB68F9"/>
    <w:rsid w:val="00CB6CEC"/>
    <w:rsid w:val="00CC0933"/>
    <w:rsid w:val="00CC0DBB"/>
    <w:rsid w:val="00CC17BC"/>
    <w:rsid w:val="00CC26EE"/>
    <w:rsid w:val="00CC3F59"/>
    <w:rsid w:val="00CD449E"/>
    <w:rsid w:val="00CD5458"/>
    <w:rsid w:val="00CD70DA"/>
    <w:rsid w:val="00CE2BCD"/>
    <w:rsid w:val="00CF1DBB"/>
    <w:rsid w:val="00CF3872"/>
    <w:rsid w:val="00CF5BD9"/>
    <w:rsid w:val="00CF6E24"/>
    <w:rsid w:val="00D0079A"/>
    <w:rsid w:val="00D00992"/>
    <w:rsid w:val="00D03388"/>
    <w:rsid w:val="00D11F1F"/>
    <w:rsid w:val="00D12FB4"/>
    <w:rsid w:val="00D13ACD"/>
    <w:rsid w:val="00D1467C"/>
    <w:rsid w:val="00D166C4"/>
    <w:rsid w:val="00D173A0"/>
    <w:rsid w:val="00D21F1A"/>
    <w:rsid w:val="00D378AC"/>
    <w:rsid w:val="00D401A5"/>
    <w:rsid w:val="00D429E6"/>
    <w:rsid w:val="00D438CB"/>
    <w:rsid w:val="00D44865"/>
    <w:rsid w:val="00D467DA"/>
    <w:rsid w:val="00D522FD"/>
    <w:rsid w:val="00D55A3A"/>
    <w:rsid w:val="00D70EF7"/>
    <w:rsid w:val="00D71A15"/>
    <w:rsid w:val="00D7227F"/>
    <w:rsid w:val="00D722EC"/>
    <w:rsid w:val="00D80ED1"/>
    <w:rsid w:val="00D833DB"/>
    <w:rsid w:val="00D83BC6"/>
    <w:rsid w:val="00DA0628"/>
    <w:rsid w:val="00DA316A"/>
    <w:rsid w:val="00DA7366"/>
    <w:rsid w:val="00DA7586"/>
    <w:rsid w:val="00DA7EA1"/>
    <w:rsid w:val="00DD1C9A"/>
    <w:rsid w:val="00DF20C6"/>
    <w:rsid w:val="00DF2CAC"/>
    <w:rsid w:val="00E00825"/>
    <w:rsid w:val="00E05C7F"/>
    <w:rsid w:val="00E111EB"/>
    <w:rsid w:val="00E14941"/>
    <w:rsid w:val="00E17D18"/>
    <w:rsid w:val="00E21391"/>
    <w:rsid w:val="00E24192"/>
    <w:rsid w:val="00E25645"/>
    <w:rsid w:val="00E359CA"/>
    <w:rsid w:val="00E377C0"/>
    <w:rsid w:val="00E37E12"/>
    <w:rsid w:val="00E40022"/>
    <w:rsid w:val="00E42177"/>
    <w:rsid w:val="00E460A7"/>
    <w:rsid w:val="00E50C32"/>
    <w:rsid w:val="00E5665A"/>
    <w:rsid w:val="00E64A27"/>
    <w:rsid w:val="00E6654B"/>
    <w:rsid w:val="00E6768B"/>
    <w:rsid w:val="00E70DC1"/>
    <w:rsid w:val="00E71A01"/>
    <w:rsid w:val="00E72B77"/>
    <w:rsid w:val="00E80EF5"/>
    <w:rsid w:val="00E85DC2"/>
    <w:rsid w:val="00E943BF"/>
    <w:rsid w:val="00E95B6B"/>
    <w:rsid w:val="00E96C40"/>
    <w:rsid w:val="00EA1662"/>
    <w:rsid w:val="00EA18EC"/>
    <w:rsid w:val="00EA1CAE"/>
    <w:rsid w:val="00EA2C71"/>
    <w:rsid w:val="00EB46A4"/>
    <w:rsid w:val="00EB5ABF"/>
    <w:rsid w:val="00EC151E"/>
    <w:rsid w:val="00EC471B"/>
    <w:rsid w:val="00ED1E9E"/>
    <w:rsid w:val="00ED431D"/>
    <w:rsid w:val="00ED7B0D"/>
    <w:rsid w:val="00EE0FC3"/>
    <w:rsid w:val="00EE78FE"/>
    <w:rsid w:val="00EF1F77"/>
    <w:rsid w:val="00F001D0"/>
    <w:rsid w:val="00F06B29"/>
    <w:rsid w:val="00F12179"/>
    <w:rsid w:val="00F20723"/>
    <w:rsid w:val="00F24E24"/>
    <w:rsid w:val="00F325CD"/>
    <w:rsid w:val="00F33566"/>
    <w:rsid w:val="00F40DCD"/>
    <w:rsid w:val="00F444F5"/>
    <w:rsid w:val="00F4536A"/>
    <w:rsid w:val="00F46157"/>
    <w:rsid w:val="00F47943"/>
    <w:rsid w:val="00F53F50"/>
    <w:rsid w:val="00F54AD7"/>
    <w:rsid w:val="00F57A4A"/>
    <w:rsid w:val="00F64D5A"/>
    <w:rsid w:val="00F64E76"/>
    <w:rsid w:val="00F6562A"/>
    <w:rsid w:val="00F65C9E"/>
    <w:rsid w:val="00F70560"/>
    <w:rsid w:val="00F83603"/>
    <w:rsid w:val="00F86BC9"/>
    <w:rsid w:val="00F87392"/>
    <w:rsid w:val="00F91F81"/>
    <w:rsid w:val="00FA1CF4"/>
    <w:rsid w:val="00FA7DF4"/>
    <w:rsid w:val="00FA7EAD"/>
    <w:rsid w:val="00FB0E3F"/>
    <w:rsid w:val="00FB0F1A"/>
    <w:rsid w:val="00FB6AC2"/>
    <w:rsid w:val="00FB7600"/>
    <w:rsid w:val="00FC0057"/>
    <w:rsid w:val="00FC3B1E"/>
    <w:rsid w:val="00FD0355"/>
    <w:rsid w:val="00FD1124"/>
    <w:rsid w:val="00FD59E4"/>
    <w:rsid w:val="00FE3BC5"/>
    <w:rsid w:val="00FE6963"/>
    <w:rsid w:val="00FE6BA1"/>
    <w:rsid w:val="00FE7162"/>
    <w:rsid w:val="00FE7B87"/>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0FE97A"/>
  <w15:chartTrackingRefBased/>
  <w15:docId w15:val="{1ABA5863-7EF6-4860-9A85-6AE6F028D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0762B6"/>
    <w:rPr>
      <w:sz w:val="24"/>
      <w:szCs w:val="24"/>
    </w:rPr>
  </w:style>
  <w:style w:type="paragraph" w:styleId="Cmsor1">
    <w:name w:val="heading 1"/>
    <w:basedOn w:val="Norml"/>
    <w:next w:val="Norml"/>
    <w:qFormat/>
    <w:rsid w:val="004B20E3"/>
    <w:pPr>
      <w:keepNext/>
      <w:spacing w:before="240" w:after="60"/>
      <w:outlineLvl w:val="0"/>
    </w:pPr>
    <w:rPr>
      <w:rFonts w:ascii="Arial" w:hAnsi="Arial" w:cs="Arial"/>
      <w:b/>
      <w:bCs/>
      <w:kern w:val="32"/>
      <w:sz w:val="32"/>
      <w:szCs w:val="32"/>
    </w:rPr>
  </w:style>
  <w:style w:type="paragraph" w:styleId="Cmsor2">
    <w:name w:val="heading 2"/>
    <w:basedOn w:val="Norml"/>
    <w:next w:val="Norml"/>
    <w:qFormat/>
    <w:rsid w:val="00181013"/>
    <w:pPr>
      <w:keepNext/>
      <w:jc w:val="center"/>
      <w:outlineLvl w:val="1"/>
    </w:pPr>
    <w:rPr>
      <w:b/>
      <w:sz w:val="32"/>
      <w:szCs w:val="20"/>
    </w:rPr>
  </w:style>
  <w:style w:type="paragraph" w:styleId="Cmsor3">
    <w:name w:val="heading 3"/>
    <w:basedOn w:val="Norml"/>
    <w:next w:val="Norml"/>
    <w:qFormat/>
    <w:rsid w:val="00F12179"/>
    <w:pPr>
      <w:keepNext/>
      <w:spacing w:before="240" w:after="60"/>
      <w:outlineLvl w:val="2"/>
    </w:pPr>
    <w:rPr>
      <w:rFonts w:ascii="Arial" w:hAnsi="Arial" w:cs="Arial"/>
      <w:b/>
      <w:bCs/>
      <w:sz w:val="26"/>
      <w:szCs w:val="26"/>
    </w:rPr>
  </w:style>
  <w:style w:type="paragraph" w:styleId="Cmsor4">
    <w:name w:val="heading 4"/>
    <w:basedOn w:val="Norml"/>
    <w:next w:val="Norml"/>
    <w:link w:val="Cmsor4Char"/>
    <w:semiHidden/>
    <w:unhideWhenUsed/>
    <w:qFormat/>
    <w:rsid w:val="00416605"/>
    <w:pPr>
      <w:keepNext/>
      <w:spacing w:before="240" w:after="60"/>
      <w:outlineLvl w:val="3"/>
    </w:pPr>
    <w:rPr>
      <w:rFonts w:ascii="Calibri" w:hAnsi="Calibri"/>
      <w:b/>
      <w:bCs/>
      <w:sz w:val="28"/>
      <w:szCs w:val="2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Default">
    <w:name w:val="Default"/>
    <w:rsid w:val="00181013"/>
    <w:pPr>
      <w:autoSpaceDE w:val="0"/>
      <w:autoSpaceDN w:val="0"/>
      <w:adjustRightInd w:val="0"/>
    </w:pPr>
    <w:rPr>
      <w:rFonts w:ascii="Verdana" w:hAnsi="Verdana" w:cs="Verdana"/>
      <w:color w:val="000000"/>
      <w:sz w:val="24"/>
      <w:szCs w:val="24"/>
    </w:rPr>
  </w:style>
  <w:style w:type="paragraph" w:customStyle="1" w:styleId="Normlangol">
    <w:name w:val="Normál angol"/>
    <w:basedOn w:val="Default"/>
    <w:next w:val="Default"/>
    <w:rsid w:val="00181013"/>
    <w:rPr>
      <w:rFonts w:cs="Times New Roman"/>
      <w:color w:val="auto"/>
    </w:rPr>
  </w:style>
  <w:style w:type="paragraph" w:styleId="Szvegtrzs2">
    <w:name w:val="Body Text 2"/>
    <w:basedOn w:val="Default"/>
    <w:next w:val="Default"/>
    <w:rsid w:val="00181013"/>
    <w:rPr>
      <w:rFonts w:cs="Times New Roman"/>
      <w:color w:val="auto"/>
    </w:rPr>
  </w:style>
  <w:style w:type="paragraph" w:styleId="Szvegtrzs">
    <w:name w:val="Body Text"/>
    <w:basedOn w:val="Norml"/>
    <w:rsid w:val="00181013"/>
    <w:pPr>
      <w:spacing w:after="120"/>
    </w:pPr>
  </w:style>
  <w:style w:type="paragraph" w:styleId="lfej">
    <w:name w:val="header"/>
    <w:basedOn w:val="Norml"/>
    <w:rsid w:val="00181013"/>
    <w:pPr>
      <w:tabs>
        <w:tab w:val="center" w:pos="4536"/>
        <w:tab w:val="right" w:pos="9072"/>
      </w:tabs>
    </w:pPr>
  </w:style>
  <w:style w:type="paragraph" w:styleId="llb">
    <w:name w:val="footer"/>
    <w:basedOn w:val="Norml"/>
    <w:rsid w:val="00181013"/>
    <w:pPr>
      <w:tabs>
        <w:tab w:val="center" w:pos="4536"/>
        <w:tab w:val="right" w:pos="9072"/>
      </w:tabs>
    </w:pPr>
  </w:style>
  <w:style w:type="character" w:styleId="Oldalszm">
    <w:name w:val="page number"/>
    <w:basedOn w:val="Bekezdsalapbettpusa"/>
    <w:rsid w:val="00A033BD"/>
  </w:style>
  <w:style w:type="paragraph" w:styleId="Szvegtrzs3">
    <w:name w:val="Body Text 3"/>
    <w:basedOn w:val="Norml"/>
    <w:link w:val="Szvegtrzs3Char"/>
    <w:rsid w:val="003300F9"/>
    <w:pPr>
      <w:spacing w:after="120"/>
    </w:pPr>
    <w:rPr>
      <w:sz w:val="16"/>
      <w:szCs w:val="16"/>
    </w:rPr>
  </w:style>
  <w:style w:type="paragraph" w:styleId="Buborkszveg">
    <w:name w:val="Balloon Text"/>
    <w:basedOn w:val="Norml"/>
    <w:semiHidden/>
    <w:rsid w:val="00B551E3"/>
    <w:rPr>
      <w:rFonts w:ascii="Tahoma" w:hAnsi="Tahoma" w:cs="Tahoma"/>
      <w:sz w:val="16"/>
      <w:szCs w:val="16"/>
    </w:rPr>
  </w:style>
  <w:style w:type="table" w:styleId="Rcsostblzat">
    <w:name w:val="Table Grid"/>
    <w:basedOn w:val="Normltblzat"/>
    <w:rsid w:val="00FA1C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elsorols">
    <w:name w:val="List Bullet"/>
    <w:aliases w:val="Bullet indent spaced"/>
    <w:basedOn w:val="Norml"/>
    <w:rsid w:val="00A66513"/>
    <w:pPr>
      <w:numPr>
        <w:numId w:val="1"/>
      </w:numPr>
      <w:spacing w:before="60" w:after="60"/>
      <w:jc w:val="both"/>
    </w:pPr>
    <w:rPr>
      <w:rFonts w:ascii="Verdana" w:hAnsi="Verdana"/>
      <w:sz w:val="20"/>
    </w:rPr>
  </w:style>
  <w:style w:type="character" w:styleId="Hiperhivatkozs">
    <w:name w:val="Hyperlink"/>
    <w:rsid w:val="00A66513"/>
    <w:rPr>
      <w:color w:val="0000FF"/>
      <w:u w:val="single"/>
    </w:rPr>
  </w:style>
  <w:style w:type="character" w:styleId="Lbjegyzet-hivatkozs">
    <w:name w:val="footnote reference"/>
    <w:semiHidden/>
    <w:rsid w:val="00A66513"/>
    <w:rPr>
      <w:vertAlign w:val="superscript"/>
    </w:rPr>
  </w:style>
  <w:style w:type="paragraph" w:styleId="Lbjegyzetszveg">
    <w:name w:val="footnote text"/>
    <w:basedOn w:val="Norml"/>
    <w:semiHidden/>
    <w:rsid w:val="00A66513"/>
    <w:pPr>
      <w:spacing w:before="60" w:after="60"/>
      <w:jc w:val="both"/>
    </w:pPr>
    <w:rPr>
      <w:rFonts w:ascii="Verdana" w:hAnsi="Verdana"/>
      <w:sz w:val="16"/>
      <w:szCs w:val="20"/>
    </w:rPr>
  </w:style>
  <w:style w:type="paragraph" w:customStyle="1" w:styleId="felsorolsnorml">
    <w:name w:val="felsorolás normál"/>
    <w:basedOn w:val="Norml"/>
    <w:rsid w:val="00A66513"/>
    <w:pPr>
      <w:numPr>
        <w:numId w:val="2"/>
      </w:numPr>
      <w:spacing w:before="120"/>
      <w:jc w:val="both"/>
    </w:pPr>
    <w:rPr>
      <w:rFonts w:ascii="Arial" w:hAnsi="Arial" w:cs="Arial"/>
      <w:color w:val="000000"/>
      <w:sz w:val="22"/>
      <w:szCs w:val="22"/>
    </w:rPr>
  </w:style>
  <w:style w:type="paragraph" w:customStyle="1" w:styleId="Char">
    <w:name w:val="Char"/>
    <w:basedOn w:val="Norml"/>
    <w:rsid w:val="00B561A6"/>
    <w:pPr>
      <w:spacing w:after="160" w:line="240" w:lineRule="exact"/>
    </w:pPr>
    <w:rPr>
      <w:rFonts w:ascii="Tahoma" w:hAnsi="Tahoma"/>
      <w:sz w:val="20"/>
      <w:szCs w:val="20"/>
      <w:lang w:val="en-US" w:eastAsia="en-US"/>
    </w:rPr>
  </w:style>
  <w:style w:type="paragraph" w:styleId="NormlWeb">
    <w:name w:val="Normal (Web)"/>
    <w:basedOn w:val="Norml"/>
    <w:uiPriority w:val="99"/>
    <w:rsid w:val="00A04A0C"/>
    <w:pPr>
      <w:spacing w:before="100" w:beforeAutospacing="1" w:after="100" w:afterAutospacing="1"/>
    </w:pPr>
  </w:style>
  <w:style w:type="character" w:customStyle="1" w:styleId="Cmsor4Char">
    <w:name w:val="Címsor 4 Char"/>
    <w:link w:val="Cmsor4"/>
    <w:semiHidden/>
    <w:rsid w:val="00416605"/>
    <w:rPr>
      <w:rFonts w:ascii="Calibri" w:eastAsia="Times New Roman" w:hAnsi="Calibri" w:cs="Times New Roman"/>
      <w:b/>
      <w:bCs/>
      <w:sz w:val="28"/>
      <w:szCs w:val="28"/>
    </w:rPr>
  </w:style>
  <w:style w:type="character" w:customStyle="1" w:styleId="Szvegtrzs3Char">
    <w:name w:val="Szövegtörzs 3 Char"/>
    <w:link w:val="Szvegtrzs3"/>
    <w:rsid w:val="00416605"/>
    <w:rPr>
      <w:sz w:val="16"/>
      <w:szCs w:val="16"/>
    </w:rPr>
  </w:style>
  <w:style w:type="paragraph" w:customStyle="1" w:styleId="xmsonormal">
    <w:name w:val="x_msonormal"/>
    <w:basedOn w:val="Norml"/>
    <w:rsid w:val="00BB76D3"/>
    <w:pPr>
      <w:spacing w:before="100" w:beforeAutospacing="1" w:after="100" w:afterAutospacing="1"/>
    </w:pPr>
  </w:style>
  <w:style w:type="paragraph" w:styleId="Nincstrkz">
    <w:name w:val="No Spacing"/>
    <w:qFormat/>
    <w:rsid w:val="00270018"/>
    <w:rPr>
      <w:rFonts w:ascii="Calibri" w:eastAsia="Calibri" w:hAnsi="Calibri"/>
      <w:sz w:val="22"/>
      <w:szCs w:val="22"/>
      <w:lang w:eastAsia="en-US"/>
    </w:rPr>
  </w:style>
  <w:style w:type="paragraph" w:customStyle="1" w:styleId="Standard">
    <w:name w:val="Standard"/>
    <w:rsid w:val="00BE624E"/>
    <w:pPr>
      <w:widowControl w:val="0"/>
      <w:suppressAutoHyphens/>
      <w:autoSpaceDN w:val="0"/>
      <w:textAlignment w:val="baseline"/>
    </w:pPr>
    <w:rPr>
      <w:rFonts w:eastAsia="SimSun" w:cs="Mangal"/>
      <w:kern w:val="3"/>
      <w:sz w:val="24"/>
      <w:szCs w:val="24"/>
      <w:lang w:eastAsia="zh-CN" w:bidi="hi-IN"/>
    </w:rPr>
  </w:style>
  <w:style w:type="character" w:customStyle="1" w:styleId="Bullets">
    <w:name w:val="Bullets"/>
    <w:qFormat/>
    <w:rsid w:val="00C61C89"/>
    <w:rPr>
      <w:rFonts w:ascii="OpenSymbol" w:eastAsia="OpenSymbol" w:hAnsi="OpenSymbol" w:cs="OpenSymbo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070923">
      <w:bodyDiv w:val="1"/>
      <w:marLeft w:val="0"/>
      <w:marRight w:val="0"/>
      <w:marTop w:val="0"/>
      <w:marBottom w:val="0"/>
      <w:divBdr>
        <w:top w:val="none" w:sz="0" w:space="0" w:color="auto"/>
        <w:left w:val="none" w:sz="0" w:space="0" w:color="auto"/>
        <w:bottom w:val="none" w:sz="0" w:space="0" w:color="auto"/>
        <w:right w:val="none" w:sz="0" w:space="0" w:color="auto"/>
      </w:divBdr>
    </w:div>
    <w:div w:id="295335693">
      <w:bodyDiv w:val="1"/>
      <w:marLeft w:val="0"/>
      <w:marRight w:val="0"/>
      <w:marTop w:val="0"/>
      <w:marBottom w:val="0"/>
      <w:divBdr>
        <w:top w:val="none" w:sz="0" w:space="0" w:color="auto"/>
        <w:left w:val="none" w:sz="0" w:space="0" w:color="auto"/>
        <w:bottom w:val="none" w:sz="0" w:space="0" w:color="auto"/>
        <w:right w:val="none" w:sz="0" w:space="0" w:color="auto"/>
      </w:divBdr>
      <w:divsChild>
        <w:div w:id="296254606">
          <w:marLeft w:val="0"/>
          <w:marRight w:val="0"/>
          <w:marTop w:val="0"/>
          <w:marBottom w:val="0"/>
          <w:divBdr>
            <w:top w:val="none" w:sz="0" w:space="0" w:color="auto"/>
            <w:left w:val="none" w:sz="0" w:space="0" w:color="auto"/>
            <w:bottom w:val="none" w:sz="0" w:space="0" w:color="auto"/>
            <w:right w:val="none" w:sz="0" w:space="0" w:color="auto"/>
          </w:divBdr>
        </w:div>
        <w:div w:id="597446918">
          <w:marLeft w:val="0"/>
          <w:marRight w:val="0"/>
          <w:marTop w:val="0"/>
          <w:marBottom w:val="0"/>
          <w:divBdr>
            <w:top w:val="none" w:sz="0" w:space="0" w:color="auto"/>
            <w:left w:val="none" w:sz="0" w:space="0" w:color="auto"/>
            <w:bottom w:val="none" w:sz="0" w:space="0" w:color="auto"/>
            <w:right w:val="none" w:sz="0" w:space="0" w:color="auto"/>
          </w:divBdr>
        </w:div>
        <w:div w:id="607275966">
          <w:marLeft w:val="0"/>
          <w:marRight w:val="0"/>
          <w:marTop w:val="0"/>
          <w:marBottom w:val="0"/>
          <w:divBdr>
            <w:top w:val="none" w:sz="0" w:space="0" w:color="auto"/>
            <w:left w:val="none" w:sz="0" w:space="0" w:color="auto"/>
            <w:bottom w:val="none" w:sz="0" w:space="0" w:color="auto"/>
            <w:right w:val="none" w:sz="0" w:space="0" w:color="auto"/>
          </w:divBdr>
        </w:div>
        <w:div w:id="860900611">
          <w:marLeft w:val="0"/>
          <w:marRight w:val="0"/>
          <w:marTop w:val="0"/>
          <w:marBottom w:val="0"/>
          <w:divBdr>
            <w:top w:val="none" w:sz="0" w:space="0" w:color="auto"/>
            <w:left w:val="none" w:sz="0" w:space="0" w:color="auto"/>
            <w:bottom w:val="none" w:sz="0" w:space="0" w:color="auto"/>
            <w:right w:val="none" w:sz="0" w:space="0" w:color="auto"/>
          </w:divBdr>
        </w:div>
        <w:div w:id="919026283">
          <w:marLeft w:val="0"/>
          <w:marRight w:val="0"/>
          <w:marTop w:val="0"/>
          <w:marBottom w:val="0"/>
          <w:divBdr>
            <w:top w:val="none" w:sz="0" w:space="0" w:color="auto"/>
            <w:left w:val="none" w:sz="0" w:space="0" w:color="auto"/>
            <w:bottom w:val="none" w:sz="0" w:space="0" w:color="auto"/>
            <w:right w:val="none" w:sz="0" w:space="0" w:color="auto"/>
          </w:divBdr>
        </w:div>
        <w:div w:id="1095052335">
          <w:marLeft w:val="0"/>
          <w:marRight w:val="0"/>
          <w:marTop w:val="0"/>
          <w:marBottom w:val="0"/>
          <w:divBdr>
            <w:top w:val="none" w:sz="0" w:space="0" w:color="auto"/>
            <w:left w:val="none" w:sz="0" w:space="0" w:color="auto"/>
            <w:bottom w:val="none" w:sz="0" w:space="0" w:color="auto"/>
            <w:right w:val="none" w:sz="0" w:space="0" w:color="auto"/>
          </w:divBdr>
        </w:div>
        <w:div w:id="1140031189">
          <w:marLeft w:val="0"/>
          <w:marRight w:val="0"/>
          <w:marTop w:val="0"/>
          <w:marBottom w:val="0"/>
          <w:divBdr>
            <w:top w:val="none" w:sz="0" w:space="0" w:color="auto"/>
            <w:left w:val="none" w:sz="0" w:space="0" w:color="auto"/>
            <w:bottom w:val="none" w:sz="0" w:space="0" w:color="auto"/>
            <w:right w:val="none" w:sz="0" w:space="0" w:color="auto"/>
          </w:divBdr>
        </w:div>
        <w:div w:id="1342703594">
          <w:marLeft w:val="0"/>
          <w:marRight w:val="0"/>
          <w:marTop w:val="0"/>
          <w:marBottom w:val="0"/>
          <w:divBdr>
            <w:top w:val="none" w:sz="0" w:space="0" w:color="auto"/>
            <w:left w:val="none" w:sz="0" w:space="0" w:color="auto"/>
            <w:bottom w:val="none" w:sz="0" w:space="0" w:color="auto"/>
            <w:right w:val="none" w:sz="0" w:space="0" w:color="auto"/>
          </w:divBdr>
        </w:div>
        <w:div w:id="1358848952">
          <w:marLeft w:val="0"/>
          <w:marRight w:val="0"/>
          <w:marTop w:val="0"/>
          <w:marBottom w:val="0"/>
          <w:divBdr>
            <w:top w:val="none" w:sz="0" w:space="0" w:color="auto"/>
            <w:left w:val="none" w:sz="0" w:space="0" w:color="auto"/>
            <w:bottom w:val="none" w:sz="0" w:space="0" w:color="auto"/>
            <w:right w:val="none" w:sz="0" w:space="0" w:color="auto"/>
          </w:divBdr>
        </w:div>
        <w:div w:id="1498231127">
          <w:marLeft w:val="0"/>
          <w:marRight w:val="0"/>
          <w:marTop w:val="0"/>
          <w:marBottom w:val="0"/>
          <w:divBdr>
            <w:top w:val="none" w:sz="0" w:space="0" w:color="auto"/>
            <w:left w:val="none" w:sz="0" w:space="0" w:color="auto"/>
            <w:bottom w:val="none" w:sz="0" w:space="0" w:color="auto"/>
            <w:right w:val="none" w:sz="0" w:space="0" w:color="auto"/>
          </w:divBdr>
        </w:div>
        <w:div w:id="1766536076">
          <w:marLeft w:val="0"/>
          <w:marRight w:val="0"/>
          <w:marTop w:val="0"/>
          <w:marBottom w:val="0"/>
          <w:divBdr>
            <w:top w:val="none" w:sz="0" w:space="0" w:color="auto"/>
            <w:left w:val="none" w:sz="0" w:space="0" w:color="auto"/>
            <w:bottom w:val="none" w:sz="0" w:space="0" w:color="auto"/>
            <w:right w:val="none" w:sz="0" w:space="0" w:color="auto"/>
          </w:divBdr>
        </w:div>
        <w:div w:id="1870483365">
          <w:marLeft w:val="0"/>
          <w:marRight w:val="0"/>
          <w:marTop w:val="0"/>
          <w:marBottom w:val="0"/>
          <w:divBdr>
            <w:top w:val="none" w:sz="0" w:space="0" w:color="auto"/>
            <w:left w:val="none" w:sz="0" w:space="0" w:color="auto"/>
            <w:bottom w:val="none" w:sz="0" w:space="0" w:color="auto"/>
            <w:right w:val="none" w:sz="0" w:space="0" w:color="auto"/>
          </w:divBdr>
        </w:div>
        <w:div w:id="2048288176">
          <w:marLeft w:val="0"/>
          <w:marRight w:val="0"/>
          <w:marTop w:val="0"/>
          <w:marBottom w:val="0"/>
          <w:divBdr>
            <w:top w:val="none" w:sz="0" w:space="0" w:color="auto"/>
            <w:left w:val="none" w:sz="0" w:space="0" w:color="auto"/>
            <w:bottom w:val="none" w:sz="0" w:space="0" w:color="auto"/>
            <w:right w:val="none" w:sz="0" w:space="0" w:color="auto"/>
          </w:divBdr>
        </w:div>
      </w:divsChild>
    </w:div>
    <w:div w:id="357852115">
      <w:bodyDiv w:val="1"/>
      <w:marLeft w:val="0"/>
      <w:marRight w:val="0"/>
      <w:marTop w:val="0"/>
      <w:marBottom w:val="0"/>
      <w:divBdr>
        <w:top w:val="none" w:sz="0" w:space="0" w:color="auto"/>
        <w:left w:val="none" w:sz="0" w:space="0" w:color="auto"/>
        <w:bottom w:val="none" w:sz="0" w:space="0" w:color="auto"/>
        <w:right w:val="none" w:sz="0" w:space="0" w:color="auto"/>
      </w:divBdr>
    </w:div>
    <w:div w:id="700011494">
      <w:bodyDiv w:val="1"/>
      <w:marLeft w:val="0"/>
      <w:marRight w:val="0"/>
      <w:marTop w:val="0"/>
      <w:marBottom w:val="0"/>
      <w:divBdr>
        <w:top w:val="none" w:sz="0" w:space="0" w:color="auto"/>
        <w:left w:val="none" w:sz="0" w:space="0" w:color="auto"/>
        <w:bottom w:val="none" w:sz="0" w:space="0" w:color="auto"/>
        <w:right w:val="none" w:sz="0" w:space="0" w:color="auto"/>
      </w:divBdr>
    </w:div>
    <w:div w:id="714542355">
      <w:bodyDiv w:val="1"/>
      <w:marLeft w:val="0"/>
      <w:marRight w:val="0"/>
      <w:marTop w:val="0"/>
      <w:marBottom w:val="0"/>
      <w:divBdr>
        <w:top w:val="none" w:sz="0" w:space="0" w:color="auto"/>
        <w:left w:val="none" w:sz="0" w:space="0" w:color="auto"/>
        <w:bottom w:val="none" w:sz="0" w:space="0" w:color="auto"/>
        <w:right w:val="none" w:sz="0" w:space="0" w:color="auto"/>
      </w:divBdr>
    </w:div>
    <w:div w:id="894051304">
      <w:bodyDiv w:val="1"/>
      <w:marLeft w:val="0"/>
      <w:marRight w:val="0"/>
      <w:marTop w:val="0"/>
      <w:marBottom w:val="0"/>
      <w:divBdr>
        <w:top w:val="none" w:sz="0" w:space="0" w:color="auto"/>
        <w:left w:val="none" w:sz="0" w:space="0" w:color="auto"/>
        <w:bottom w:val="none" w:sz="0" w:space="0" w:color="auto"/>
        <w:right w:val="none" w:sz="0" w:space="0" w:color="auto"/>
      </w:divBdr>
    </w:div>
    <w:div w:id="918906636">
      <w:bodyDiv w:val="1"/>
      <w:marLeft w:val="0"/>
      <w:marRight w:val="0"/>
      <w:marTop w:val="0"/>
      <w:marBottom w:val="0"/>
      <w:divBdr>
        <w:top w:val="none" w:sz="0" w:space="0" w:color="auto"/>
        <w:left w:val="none" w:sz="0" w:space="0" w:color="auto"/>
        <w:bottom w:val="none" w:sz="0" w:space="0" w:color="auto"/>
        <w:right w:val="none" w:sz="0" w:space="0" w:color="auto"/>
      </w:divBdr>
    </w:div>
    <w:div w:id="967197262">
      <w:bodyDiv w:val="1"/>
      <w:marLeft w:val="0"/>
      <w:marRight w:val="0"/>
      <w:marTop w:val="0"/>
      <w:marBottom w:val="0"/>
      <w:divBdr>
        <w:top w:val="none" w:sz="0" w:space="0" w:color="auto"/>
        <w:left w:val="none" w:sz="0" w:space="0" w:color="auto"/>
        <w:bottom w:val="none" w:sz="0" w:space="0" w:color="auto"/>
        <w:right w:val="none" w:sz="0" w:space="0" w:color="auto"/>
      </w:divBdr>
    </w:div>
    <w:div w:id="993726846">
      <w:bodyDiv w:val="1"/>
      <w:marLeft w:val="0"/>
      <w:marRight w:val="0"/>
      <w:marTop w:val="0"/>
      <w:marBottom w:val="0"/>
      <w:divBdr>
        <w:top w:val="none" w:sz="0" w:space="0" w:color="auto"/>
        <w:left w:val="none" w:sz="0" w:space="0" w:color="auto"/>
        <w:bottom w:val="none" w:sz="0" w:space="0" w:color="auto"/>
        <w:right w:val="none" w:sz="0" w:space="0" w:color="auto"/>
      </w:divBdr>
      <w:divsChild>
        <w:div w:id="122579120">
          <w:marLeft w:val="0"/>
          <w:marRight w:val="0"/>
          <w:marTop w:val="0"/>
          <w:marBottom w:val="0"/>
          <w:divBdr>
            <w:top w:val="none" w:sz="0" w:space="0" w:color="auto"/>
            <w:left w:val="none" w:sz="0" w:space="0" w:color="auto"/>
            <w:bottom w:val="none" w:sz="0" w:space="0" w:color="auto"/>
            <w:right w:val="none" w:sz="0" w:space="0" w:color="auto"/>
          </w:divBdr>
        </w:div>
        <w:div w:id="145174441">
          <w:marLeft w:val="0"/>
          <w:marRight w:val="0"/>
          <w:marTop w:val="0"/>
          <w:marBottom w:val="0"/>
          <w:divBdr>
            <w:top w:val="none" w:sz="0" w:space="0" w:color="auto"/>
            <w:left w:val="none" w:sz="0" w:space="0" w:color="auto"/>
            <w:bottom w:val="none" w:sz="0" w:space="0" w:color="auto"/>
            <w:right w:val="none" w:sz="0" w:space="0" w:color="auto"/>
          </w:divBdr>
        </w:div>
        <w:div w:id="611934296">
          <w:marLeft w:val="0"/>
          <w:marRight w:val="0"/>
          <w:marTop w:val="0"/>
          <w:marBottom w:val="0"/>
          <w:divBdr>
            <w:top w:val="none" w:sz="0" w:space="0" w:color="auto"/>
            <w:left w:val="none" w:sz="0" w:space="0" w:color="auto"/>
            <w:bottom w:val="none" w:sz="0" w:space="0" w:color="auto"/>
            <w:right w:val="none" w:sz="0" w:space="0" w:color="auto"/>
          </w:divBdr>
        </w:div>
        <w:div w:id="717095155">
          <w:marLeft w:val="0"/>
          <w:marRight w:val="0"/>
          <w:marTop w:val="0"/>
          <w:marBottom w:val="0"/>
          <w:divBdr>
            <w:top w:val="none" w:sz="0" w:space="0" w:color="auto"/>
            <w:left w:val="none" w:sz="0" w:space="0" w:color="auto"/>
            <w:bottom w:val="none" w:sz="0" w:space="0" w:color="auto"/>
            <w:right w:val="none" w:sz="0" w:space="0" w:color="auto"/>
          </w:divBdr>
        </w:div>
        <w:div w:id="836503907">
          <w:marLeft w:val="0"/>
          <w:marRight w:val="0"/>
          <w:marTop w:val="0"/>
          <w:marBottom w:val="0"/>
          <w:divBdr>
            <w:top w:val="none" w:sz="0" w:space="0" w:color="auto"/>
            <w:left w:val="none" w:sz="0" w:space="0" w:color="auto"/>
            <w:bottom w:val="none" w:sz="0" w:space="0" w:color="auto"/>
            <w:right w:val="none" w:sz="0" w:space="0" w:color="auto"/>
          </w:divBdr>
        </w:div>
        <w:div w:id="957443553">
          <w:marLeft w:val="0"/>
          <w:marRight w:val="0"/>
          <w:marTop w:val="0"/>
          <w:marBottom w:val="0"/>
          <w:divBdr>
            <w:top w:val="none" w:sz="0" w:space="0" w:color="auto"/>
            <w:left w:val="none" w:sz="0" w:space="0" w:color="auto"/>
            <w:bottom w:val="none" w:sz="0" w:space="0" w:color="auto"/>
            <w:right w:val="none" w:sz="0" w:space="0" w:color="auto"/>
          </w:divBdr>
        </w:div>
        <w:div w:id="1045834742">
          <w:marLeft w:val="0"/>
          <w:marRight w:val="0"/>
          <w:marTop w:val="0"/>
          <w:marBottom w:val="0"/>
          <w:divBdr>
            <w:top w:val="none" w:sz="0" w:space="0" w:color="auto"/>
            <w:left w:val="none" w:sz="0" w:space="0" w:color="auto"/>
            <w:bottom w:val="none" w:sz="0" w:space="0" w:color="auto"/>
            <w:right w:val="none" w:sz="0" w:space="0" w:color="auto"/>
          </w:divBdr>
        </w:div>
        <w:div w:id="1165626966">
          <w:marLeft w:val="0"/>
          <w:marRight w:val="0"/>
          <w:marTop w:val="0"/>
          <w:marBottom w:val="0"/>
          <w:divBdr>
            <w:top w:val="none" w:sz="0" w:space="0" w:color="auto"/>
            <w:left w:val="none" w:sz="0" w:space="0" w:color="auto"/>
            <w:bottom w:val="none" w:sz="0" w:space="0" w:color="auto"/>
            <w:right w:val="none" w:sz="0" w:space="0" w:color="auto"/>
          </w:divBdr>
        </w:div>
        <w:div w:id="1202128243">
          <w:marLeft w:val="0"/>
          <w:marRight w:val="0"/>
          <w:marTop w:val="0"/>
          <w:marBottom w:val="0"/>
          <w:divBdr>
            <w:top w:val="none" w:sz="0" w:space="0" w:color="auto"/>
            <w:left w:val="none" w:sz="0" w:space="0" w:color="auto"/>
            <w:bottom w:val="none" w:sz="0" w:space="0" w:color="auto"/>
            <w:right w:val="none" w:sz="0" w:space="0" w:color="auto"/>
          </w:divBdr>
        </w:div>
        <w:div w:id="1756587190">
          <w:marLeft w:val="0"/>
          <w:marRight w:val="0"/>
          <w:marTop w:val="0"/>
          <w:marBottom w:val="0"/>
          <w:divBdr>
            <w:top w:val="none" w:sz="0" w:space="0" w:color="auto"/>
            <w:left w:val="none" w:sz="0" w:space="0" w:color="auto"/>
            <w:bottom w:val="none" w:sz="0" w:space="0" w:color="auto"/>
            <w:right w:val="none" w:sz="0" w:space="0" w:color="auto"/>
          </w:divBdr>
        </w:div>
        <w:div w:id="1982343252">
          <w:marLeft w:val="0"/>
          <w:marRight w:val="0"/>
          <w:marTop w:val="0"/>
          <w:marBottom w:val="0"/>
          <w:divBdr>
            <w:top w:val="none" w:sz="0" w:space="0" w:color="auto"/>
            <w:left w:val="none" w:sz="0" w:space="0" w:color="auto"/>
            <w:bottom w:val="none" w:sz="0" w:space="0" w:color="auto"/>
            <w:right w:val="none" w:sz="0" w:space="0" w:color="auto"/>
          </w:divBdr>
        </w:div>
        <w:div w:id="2092115097">
          <w:marLeft w:val="0"/>
          <w:marRight w:val="0"/>
          <w:marTop w:val="0"/>
          <w:marBottom w:val="0"/>
          <w:divBdr>
            <w:top w:val="none" w:sz="0" w:space="0" w:color="auto"/>
            <w:left w:val="none" w:sz="0" w:space="0" w:color="auto"/>
            <w:bottom w:val="none" w:sz="0" w:space="0" w:color="auto"/>
            <w:right w:val="none" w:sz="0" w:space="0" w:color="auto"/>
          </w:divBdr>
        </w:div>
        <w:div w:id="2139176295">
          <w:marLeft w:val="0"/>
          <w:marRight w:val="0"/>
          <w:marTop w:val="0"/>
          <w:marBottom w:val="0"/>
          <w:divBdr>
            <w:top w:val="none" w:sz="0" w:space="0" w:color="auto"/>
            <w:left w:val="none" w:sz="0" w:space="0" w:color="auto"/>
            <w:bottom w:val="none" w:sz="0" w:space="0" w:color="auto"/>
            <w:right w:val="none" w:sz="0" w:space="0" w:color="auto"/>
          </w:divBdr>
        </w:div>
      </w:divsChild>
    </w:div>
    <w:div w:id="1158617105">
      <w:bodyDiv w:val="1"/>
      <w:marLeft w:val="0"/>
      <w:marRight w:val="0"/>
      <w:marTop w:val="0"/>
      <w:marBottom w:val="0"/>
      <w:divBdr>
        <w:top w:val="none" w:sz="0" w:space="0" w:color="auto"/>
        <w:left w:val="none" w:sz="0" w:space="0" w:color="auto"/>
        <w:bottom w:val="none" w:sz="0" w:space="0" w:color="auto"/>
        <w:right w:val="none" w:sz="0" w:space="0" w:color="auto"/>
      </w:divBdr>
    </w:div>
    <w:div w:id="1233394048">
      <w:bodyDiv w:val="1"/>
      <w:marLeft w:val="0"/>
      <w:marRight w:val="0"/>
      <w:marTop w:val="0"/>
      <w:marBottom w:val="0"/>
      <w:divBdr>
        <w:top w:val="none" w:sz="0" w:space="0" w:color="auto"/>
        <w:left w:val="none" w:sz="0" w:space="0" w:color="auto"/>
        <w:bottom w:val="none" w:sz="0" w:space="0" w:color="auto"/>
        <w:right w:val="none" w:sz="0" w:space="0" w:color="auto"/>
      </w:divBdr>
    </w:div>
    <w:div w:id="1275331563">
      <w:bodyDiv w:val="1"/>
      <w:marLeft w:val="0"/>
      <w:marRight w:val="0"/>
      <w:marTop w:val="0"/>
      <w:marBottom w:val="0"/>
      <w:divBdr>
        <w:top w:val="none" w:sz="0" w:space="0" w:color="auto"/>
        <w:left w:val="none" w:sz="0" w:space="0" w:color="auto"/>
        <w:bottom w:val="none" w:sz="0" w:space="0" w:color="auto"/>
        <w:right w:val="none" w:sz="0" w:space="0" w:color="auto"/>
      </w:divBdr>
    </w:div>
    <w:div w:id="1400053440">
      <w:bodyDiv w:val="1"/>
      <w:marLeft w:val="0"/>
      <w:marRight w:val="0"/>
      <w:marTop w:val="0"/>
      <w:marBottom w:val="0"/>
      <w:divBdr>
        <w:top w:val="none" w:sz="0" w:space="0" w:color="auto"/>
        <w:left w:val="none" w:sz="0" w:space="0" w:color="auto"/>
        <w:bottom w:val="none" w:sz="0" w:space="0" w:color="auto"/>
        <w:right w:val="none" w:sz="0" w:space="0" w:color="auto"/>
      </w:divBdr>
    </w:div>
    <w:div w:id="1427386891">
      <w:bodyDiv w:val="1"/>
      <w:marLeft w:val="0"/>
      <w:marRight w:val="0"/>
      <w:marTop w:val="0"/>
      <w:marBottom w:val="0"/>
      <w:divBdr>
        <w:top w:val="none" w:sz="0" w:space="0" w:color="auto"/>
        <w:left w:val="none" w:sz="0" w:space="0" w:color="auto"/>
        <w:bottom w:val="none" w:sz="0" w:space="0" w:color="auto"/>
        <w:right w:val="none" w:sz="0" w:space="0" w:color="auto"/>
      </w:divBdr>
    </w:div>
    <w:div w:id="1437826477">
      <w:bodyDiv w:val="1"/>
      <w:marLeft w:val="0"/>
      <w:marRight w:val="0"/>
      <w:marTop w:val="0"/>
      <w:marBottom w:val="0"/>
      <w:divBdr>
        <w:top w:val="none" w:sz="0" w:space="0" w:color="auto"/>
        <w:left w:val="none" w:sz="0" w:space="0" w:color="auto"/>
        <w:bottom w:val="none" w:sz="0" w:space="0" w:color="auto"/>
        <w:right w:val="none" w:sz="0" w:space="0" w:color="auto"/>
      </w:divBdr>
      <w:divsChild>
        <w:div w:id="2010448495">
          <w:marLeft w:val="0"/>
          <w:marRight w:val="0"/>
          <w:marTop w:val="0"/>
          <w:marBottom w:val="0"/>
          <w:divBdr>
            <w:top w:val="none" w:sz="0" w:space="0" w:color="auto"/>
            <w:left w:val="none" w:sz="0" w:space="0" w:color="auto"/>
            <w:bottom w:val="none" w:sz="0" w:space="0" w:color="auto"/>
            <w:right w:val="none" w:sz="0" w:space="0" w:color="auto"/>
          </w:divBdr>
          <w:divsChild>
            <w:div w:id="756748665">
              <w:marLeft w:val="0"/>
              <w:marRight w:val="0"/>
              <w:marTop w:val="0"/>
              <w:marBottom w:val="0"/>
              <w:divBdr>
                <w:top w:val="none" w:sz="0" w:space="0" w:color="auto"/>
                <w:left w:val="none" w:sz="0" w:space="0" w:color="auto"/>
                <w:bottom w:val="none" w:sz="0" w:space="0" w:color="auto"/>
                <w:right w:val="none" w:sz="0" w:space="0" w:color="auto"/>
              </w:divBdr>
            </w:div>
            <w:div w:id="793596446">
              <w:marLeft w:val="0"/>
              <w:marRight w:val="0"/>
              <w:marTop w:val="0"/>
              <w:marBottom w:val="0"/>
              <w:divBdr>
                <w:top w:val="none" w:sz="0" w:space="0" w:color="auto"/>
                <w:left w:val="none" w:sz="0" w:space="0" w:color="auto"/>
                <w:bottom w:val="none" w:sz="0" w:space="0" w:color="auto"/>
                <w:right w:val="none" w:sz="0" w:space="0" w:color="auto"/>
              </w:divBdr>
            </w:div>
            <w:div w:id="182847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330642">
      <w:bodyDiv w:val="1"/>
      <w:marLeft w:val="0"/>
      <w:marRight w:val="0"/>
      <w:marTop w:val="0"/>
      <w:marBottom w:val="0"/>
      <w:divBdr>
        <w:top w:val="none" w:sz="0" w:space="0" w:color="auto"/>
        <w:left w:val="none" w:sz="0" w:space="0" w:color="auto"/>
        <w:bottom w:val="none" w:sz="0" w:space="0" w:color="auto"/>
        <w:right w:val="none" w:sz="0" w:space="0" w:color="auto"/>
      </w:divBdr>
    </w:div>
    <w:div w:id="1756242315">
      <w:bodyDiv w:val="1"/>
      <w:marLeft w:val="0"/>
      <w:marRight w:val="0"/>
      <w:marTop w:val="0"/>
      <w:marBottom w:val="0"/>
      <w:divBdr>
        <w:top w:val="none" w:sz="0" w:space="0" w:color="auto"/>
        <w:left w:val="none" w:sz="0" w:space="0" w:color="auto"/>
        <w:bottom w:val="none" w:sz="0" w:space="0" w:color="auto"/>
        <w:right w:val="none" w:sz="0" w:space="0" w:color="auto"/>
      </w:divBdr>
    </w:div>
    <w:div w:id="1805075026">
      <w:bodyDiv w:val="1"/>
      <w:marLeft w:val="0"/>
      <w:marRight w:val="0"/>
      <w:marTop w:val="0"/>
      <w:marBottom w:val="0"/>
      <w:divBdr>
        <w:top w:val="none" w:sz="0" w:space="0" w:color="auto"/>
        <w:left w:val="none" w:sz="0" w:space="0" w:color="auto"/>
        <w:bottom w:val="none" w:sz="0" w:space="0" w:color="auto"/>
        <w:right w:val="none" w:sz="0" w:space="0" w:color="auto"/>
      </w:divBdr>
    </w:div>
    <w:div w:id="1943174770">
      <w:bodyDiv w:val="1"/>
      <w:marLeft w:val="0"/>
      <w:marRight w:val="0"/>
      <w:marTop w:val="0"/>
      <w:marBottom w:val="0"/>
      <w:divBdr>
        <w:top w:val="none" w:sz="0" w:space="0" w:color="auto"/>
        <w:left w:val="none" w:sz="0" w:space="0" w:color="auto"/>
        <w:bottom w:val="none" w:sz="0" w:space="0" w:color="auto"/>
        <w:right w:val="none" w:sz="0" w:space="0" w:color="auto"/>
      </w:divBdr>
      <w:divsChild>
        <w:div w:id="160853262">
          <w:marLeft w:val="0"/>
          <w:marRight w:val="0"/>
          <w:marTop w:val="0"/>
          <w:marBottom w:val="0"/>
          <w:divBdr>
            <w:top w:val="none" w:sz="0" w:space="0" w:color="auto"/>
            <w:left w:val="none" w:sz="0" w:space="0" w:color="auto"/>
            <w:bottom w:val="none" w:sz="0" w:space="0" w:color="auto"/>
            <w:right w:val="none" w:sz="0" w:space="0" w:color="auto"/>
          </w:divBdr>
        </w:div>
        <w:div w:id="972558029">
          <w:marLeft w:val="0"/>
          <w:marRight w:val="0"/>
          <w:marTop w:val="0"/>
          <w:marBottom w:val="0"/>
          <w:divBdr>
            <w:top w:val="none" w:sz="0" w:space="0" w:color="auto"/>
            <w:left w:val="none" w:sz="0" w:space="0" w:color="auto"/>
            <w:bottom w:val="none" w:sz="0" w:space="0" w:color="auto"/>
            <w:right w:val="none" w:sz="0" w:space="0" w:color="auto"/>
          </w:divBdr>
        </w:div>
        <w:div w:id="1225336040">
          <w:marLeft w:val="0"/>
          <w:marRight w:val="0"/>
          <w:marTop w:val="0"/>
          <w:marBottom w:val="0"/>
          <w:divBdr>
            <w:top w:val="none" w:sz="0" w:space="0" w:color="auto"/>
            <w:left w:val="none" w:sz="0" w:space="0" w:color="auto"/>
            <w:bottom w:val="none" w:sz="0" w:space="0" w:color="auto"/>
            <w:right w:val="none" w:sz="0" w:space="0" w:color="auto"/>
          </w:divBdr>
        </w:div>
        <w:div w:id="1836915755">
          <w:marLeft w:val="0"/>
          <w:marRight w:val="0"/>
          <w:marTop w:val="0"/>
          <w:marBottom w:val="0"/>
          <w:divBdr>
            <w:top w:val="none" w:sz="0" w:space="0" w:color="auto"/>
            <w:left w:val="none" w:sz="0" w:space="0" w:color="auto"/>
            <w:bottom w:val="none" w:sz="0" w:space="0" w:color="auto"/>
            <w:right w:val="none" w:sz="0" w:space="0" w:color="auto"/>
          </w:divBdr>
        </w:div>
      </w:divsChild>
    </w:div>
    <w:div w:id="194753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148B41-A5E2-4701-AD08-ADBB5E2BE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759</Words>
  <Characters>5967</Characters>
  <Application>Microsoft Office Word</Application>
  <DocSecurity>0</DocSecurity>
  <Lines>49</Lines>
  <Paragraphs>13</Paragraphs>
  <ScaleCrop>false</ScaleCrop>
  <HeadingPairs>
    <vt:vector size="2" baseType="variant">
      <vt:variant>
        <vt:lpstr>Cím</vt:lpstr>
      </vt:variant>
      <vt:variant>
        <vt:i4>1</vt:i4>
      </vt:variant>
    </vt:vector>
  </HeadingPairs>
  <TitlesOfParts>
    <vt:vector size="1" baseType="lpstr">
      <vt:lpstr>Polgármesteri Hivatal</vt:lpstr>
    </vt:vector>
  </TitlesOfParts>
  <Company>Polgármesteri Hivatal</Company>
  <LinksUpToDate>false</LinksUpToDate>
  <CharactersWithSpaces>6713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Polgármesteri Hivatal</dc:title>
  <dc:subject/>
  <dc:creator>Kiss Andrea</dc:creator>
  <cp:keywords/>
  <cp:lastModifiedBy>Dr. Morvai Gábor</cp:lastModifiedBy>
  <cp:revision>6</cp:revision>
  <cp:lastPrinted>2023-11-30T09:35:00Z</cp:lastPrinted>
  <dcterms:created xsi:type="dcterms:W3CDTF">2024-05-08T07:47:00Z</dcterms:created>
  <dcterms:modified xsi:type="dcterms:W3CDTF">2024-05-09T19:38:00Z</dcterms:modified>
</cp:coreProperties>
</file>