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75" w:rsidRPr="00D40A69" w:rsidRDefault="00A37875" w:rsidP="00A37875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D40A69">
        <w:rPr>
          <w:rFonts w:ascii="Arial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A37875" w:rsidRPr="00D40A69" w:rsidRDefault="00A37875" w:rsidP="00A37875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D40A69">
        <w:rPr>
          <w:rFonts w:ascii="Arial" w:hAnsi="Arial" w:cs="Arial"/>
          <w:b/>
          <w:sz w:val="24"/>
          <w:szCs w:val="24"/>
          <w:u w:val="single"/>
          <w:lang w:eastAsia="ar-SA"/>
        </w:rPr>
        <w:t>19/2021. (VII.07.) önkormányzati rendelete</w:t>
      </w:r>
    </w:p>
    <w:p w:rsidR="00A37875" w:rsidRPr="00D40A69" w:rsidRDefault="00A37875" w:rsidP="00A37875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gramStart"/>
      <w:r w:rsidRPr="00D40A69">
        <w:rPr>
          <w:rFonts w:ascii="Arial" w:hAnsi="Arial" w:cs="Arial"/>
          <w:b/>
          <w:sz w:val="24"/>
          <w:szCs w:val="24"/>
          <w:u w:val="single"/>
        </w:rPr>
        <w:t>egészségügyi</w:t>
      </w:r>
      <w:proofErr w:type="gramEnd"/>
      <w:r w:rsidRPr="00D40A69">
        <w:rPr>
          <w:rFonts w:ascii="Arial" w:hAnsi="Arial" w:cs="Arial"/>
          <w:b/>
          <w:sz w:val="24"/>
          <w:szCs w:val="24"/>
          <w:u w:val="single"/>
        </w:rPr>
        <w:t xml:space="preserve"> és szociális ellátások módosításáról</w:t>
      </w:r>
    </w:p>
    <w:p w:rsidR="00A37875" w:rsidRPr="00D40A69" w:rsidRDefault="00A37875" w:rsidP="00A37875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A37875" w:rsidRDefault="00A37875" w:rsidP="00A37875">
      <w:pPr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  <w:lang w:eastAsia="ar-SA"/>
        </w:rPr>
        <w:t xml:space="preserve">Hajdúszoboszló Város Önkormányzata Képviselő-testülete a szociális igazgatásról és szociális ellátásokról szóló 1993. évi III. törvény (továbbiakban: </w:t>
      </w:r>
      <w:proofErr w:type="spellStart"/>
      <w:r w:rsidRPr="00D40A69">
        <w:rPr>
          <w:rFonts w:ascii="Arial" w:hAnsi="Arial" w:cs="Arial"/>
          <w:sz w:val="24"/>
          <w:szCs w:val="24"/>
          <w:lang w:eastAsia="ar-SA"/>
        </w:rPr>
        <w:t>Szt</w:t>
      </w:r>
      <w:proofErr w:type="spellEnd"/>
      <w:r w:rsidRPr="00D40A69">
        <w:rPr>
          <w:rFonts w:ascii="Arial" w:hAnsi="Arial" w:cs="Arial"/>
          <w:sz w:val="24"/>
          <w:szCs w:val="24"/>
          <w:lang w:eastAsia="ar-SA"/>
        </w:rPr>
        <w:t>) 62. § (2) bekezdésében és a 92. § (1)-(2) bekezdéseiben és a 132. § (4) bekezdésének d) pontjában foglalt, valamint az egészségügyi alapellátásról szóló 2015. évi CXXIII. tv. 6. §-</w:t>
      </w:r>
      <w:proofErr w:type="gramStart"/>
      <w:r w:rsidRPr="00D40A69">
        <w:rPr>
          <w:rFonts w:ascii="Arial" w:hAnsi="Arial" w:cs="Arial"/>
          <w:sz w:val="24"/>
          <w:szCs w:val="24"/>
          <w:lang w:eastAsia="ar-SA"/>
        </w:rPr>
        <w:t>a</w:t>
      </w:r>
      <w:proofErr w:type="gramEnd"/>
      <w:r w:rsidRPr="00D40A69">
        <w:rPr>
          <w:rFonts w:ascii="Arial" w:hAnsi="Arial" w:cs="Arial"/>
          <w:sz w:val="24"/>
          <w:szCs w:val="24"/>
          <w:lang w:eastAsia="ar-SA"/>
        </w:rPr>
        <w:t xml:space="preserve"> és</w:t>
      </w:r>
      <w:r w:rsidRPr="00D40A69">
        <w:rPr>
          <w:rFonts w:ascii="Arial" w:hAnsi="Arial" w:cs="Arial"/>
          <w:sz w:val="24"/>
          <w:szCs w:val="24"/>
        </w:rPr>
        <w:t xml:space="preserve"> </w:t>
      </w:r>
      <w:r w:rsidRPr="00D40A69">
        <w:rPr>
          <w:rFonts w:ascii="Arial" w:hAnsi="Arial" w:cs="Arial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D40A69">
        <w:rPr>
          <w:rFonts w:ascii="Arial" w:hAnsi="Arial" w:cs="Arial"/>
          <w:sz w:val="24"/>
          <w:szCs w:val="24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D40A69">
        <w:rPr>
          <w:rFonts w:ascii="Arial" w:hAnsi="Arial" w:cs="Arial"/>
          <w:sz w:val="24"/>
          <w:szCs w:val="24"/>
          <w:lang w:eastAsia="ar-SA"/>
        </w:rPr>
        <w:t xml:space="preserve">Hajdúszoboszló Város Önkormányzata Képviselő-testületének Szociális és Egészségügyi Bizottsága egyetértésével, valamint a (3) bekezdése alapján jogi szempontból a Jogi, Igazgatási és Ügyrendi Bizottság egyetértésével, az egészségügyi alapellátás körzeteinek meghatározásáról szóló 19/2010. (XII.16.) önkormányzati rendelete és az első lakáshoz jutók támogatása és önkormányzati szociális telekvásárlásról szóló 29/2015. (XI.12.) </w:t>
      </w:r>
      <w:r w:rsidRPr="00D40A69">
        <w:rPr>
          <w:rFonts w:ascii="Arial" w:hAnsi="Arial" w:cs="Arial"/>
          <w:sz w:val="24"/>
          <w:szCs w:val="24"/>
        </w:rPr>
        <w:t>önkormányzati rendeletek módosítása tárgyában az alábbi rendeletet alkotja:</w:t>
      </w:r>
    </w:p>
    <w:p w:rsidR="00A37875" w:rsidRPr="00D40A69" w:rsidRDefault="00A37875" w:rsidP="00A37875">
      <w:pPr>
        <w:jc w:val="both"/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jc w:val="center"/>
        <w:rPr>
          <w:rFonts w:ascii="Arial" w:hAnsi="Arial" w:cs="Arial"/>
          <w:b/>
          <w:sz w:val="24"/>
          <w:szCs w:val="24"/>
        </w:rPr>
      </w:pPr>
      <w:r w:rsidRPr="00D40A69">
        <w:rPr>
          <w:rFonts w:ascii="Arial" w:hAnsi="Arial" w:cs="Arial"/>
          <w:b/>
          <w:sz w:val="24"/>
          <w:szCs w:val="24"/>
        </w:rPr>
        <w:t>I. Fejezet</w:t>
      </w:r>
    </w:p>
    <w:p w:rsidR="00A37875" w:rsidRPr="00D40A69" w:rsidRDefault="00A37875" w:rsidP="00A37875">
      <w:pPr>
        <w:rPr>
          <w:rFonts w:ascii="Arial" w:hAnsi="Arial" w:cs="Arial"/>
          <w:b/>
          <w:sz w:val="24"/>
          <w:szCs w:val="24"/>
        </w:rPr>
      </w:pPr>
    </w:p>
    <w:p w:rsidR="00A37875" w:rsidRPr="00D40A69" w:rsidRDefault="00A37875" w:rsidP="00A37875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D40A69">
        <w:rPr>
          <w:rFonts w:ascii="Arial" w:hAnsi="Arial" w:cs="Arial"/>
          <w:b/>
          <w:sz w:val="24"/>
          <w:szCs w:val="24"/>
        </w:rPr>
        <w:t>§</w:t>
      </w:r>
    </w:p>
    <w:p w:rsidR="00A37875" w:rsidRPr="00D40A69" w:rsidRDefault="00A37875" w:rsidP="00A37875">
      <w:pPr>
        <w:rPr>
          <w:rFonts w:ascii="Arial" w:hAnsi="Arial" w:cs="Arial"/>
          <w:b/>
          <w:sz w:val="24"/>
          <w:szCs w:val="24"/>
        </w:rPr>
      </w:pPr>
    </w:p>
    <w:p w:rsidR="00A37875" w:rsidRPr="00D40A69" w:rsidRDefault="00A37875" w:rsidP="00A37875">
      <w:pPr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  <w:lang w:eastAsia="ar-SA"/>
        </w:rPr>
        <w:t xml:space="preserve">Az egészségügyi alapellátás körzeteinek meghatározásáról szóló 19/2010. (XII.16.) önkormányzati rendelet (továbbiakban: R.1) </w:t>
      </w:r>
      <w:r w:rsidRPr="00D40A69">
        <w:rPr>
          <w:rFonts w:ascii="Arial" w:hAnsi="Arial" w:cs="Arial"/>
          <w:sz w:val="24"/>
          <w:szCs w:val="24"/>
        </w:rPr>
        <w:t>2. §-</w:t>
      </w:r>
      <w:proofErr w:type="spellStart"/>
      <w:r w:rsidRPr="00D40A69">
        <w:rPr>
          <w:rFonts w:ascii="Arial" w:hAnsi="Arial" w:cs="Arial"/>
          <w:sz w:val="24"/>
          <w:szCs w:val="24"/>
        </w:rPr>
        <w:t>ában</w:t>
      </w:r>
      <w:proofErr w:type="spellEnd"/>
      <w:r w:rsidRPr="00D40A69">
        <w:rPr>
          <w:rFonts w:ascii="Arial" w:hAnsi="Arial" w:cs="Arial"/>
          <w:sz w:val="24"/>
          <w:szCs w:val="24"/>
        </w:rPr>
        <w:t xml:space="preserve"> szereplő 1-5. számú mellékletek helyébe e rendelet 1-5. számú melléklete lép.</w:t>
      </w:r>
    </w:p>
    <w:p w:rsidR="00A37875" w:rsidRPr="00D40A69" w:rsidRDefault="00A37875" w:rsidP="00A37875">
      <w:pPr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D40A69">
        <w:rPr>
          <w:rFonts w:ascii="Arial" w:hAnsi="Arial" w:cs="Arial"/>
          <w:b/>
          <w:sz w:val="24"/>
          <w:szCs w:val="24"/>
        </w:rPr>
        <w:t>II. Fejezet</w:t>
      </w:r>
    </w:p>
    <w:p w:rsidR="00A37875" w:rsidRPr="00D40A69" w:rsidRDefault="00A37875" w:rsidP="00A3787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D3774F">
        <w:rPr>
          <w:rFonts w:ascii="Arial" w:hAnsi="Arial" w:cs="Arial"/>
          <w:b/>
          <w:sz w:val="24"/>
          <w:szCs w:val="24"/>
        </w:rPr>
        <w:t>. §</w:t>
      </w:r>
    </w:p>
    <w:p w:rsidR="00A37875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 xml:space="preserve">Az első lakáshoz jutók támogatása és önkormányzati szociális telekvásárlásról szóló 29/2015 (XI.12.) számú önkormányzati rendelet (továbbiakban: R.2) 3.§ (1) bekezdés a) pontjának </w:t>
      </w:r>
      <w:proofErr w:type="spellStart"/>
      <w:r w:rsidRPr="00D40A69">
        <w:rPr>
          <w:rFonts w:ascii="Arial" w:hAnsi="Arial" w:cs="Arial"/>
          <w:sz w:val="24"/>
          <w:szCs w:val="24"/>
        </w:rPr>
        <w:t>aa</w:t>
      </w:r>
      <w:proofErr w:type="spellEnd"/>
      <w:r w:rsidRPr="00D40A69">
        <w:rPr>
          <w:rFonts w:ascii="Arial" w:hAnsi="Arial" w:cs="Arial"/>
          <w:sz w:val="24"/>
          <w:szCs w:val="24"/>
        </w:rPr>
        <w:t>) alpontjának szövege az alábbiakra módosul:</w:t>
      </w: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  <w:r w:rsidRPr="00D40A69">
        <w:rPr>
          <w:rFonts w:ascii="Arial" w:hAnsi="Arial" w:cs="Arial"/>
          <w:i/>
          <w:sz w:val="24"/>
          <w:szCs w:val="24"/>
        </w:rPr>
        <w:t>„</w:t>
      </w:r>
      <w:proofErr w:type="spellStart"/>
      <w:r w:rsidRPr="00D40A69">
        <w:rPr>
          <w:rFonts w:ascii="Arial" w:hAnsi="Arial" w:cs="Arial"/>
          <w:i/>
          <w:sz w:val="24"/>
          <w:szCs w:val="24"/>
        </w:rPr>
        <w:t>aa</w:t>
      </w:r>
      <w:proofErr w:type="spellEnd"/>
      <w:r w:rsidRPr="00D40A69">
        <w:rPr>
          <w:rFonts w:ascii="Arial" w:hAnsi="Arial" w:cs="Arial"/>
          <w:i/>
          <w:sz w:val="24"/>
          <w:szCs w:val="24"/>
        </w:rPr>
        <w:t xml:space="preserve">) az egyik fél legalább 2 éve </w:t>
      </w:r>
      <w:proofErr w:type="spellStart"/>
      <w:r w:rsidRPr="00D40A69">
        <w:rPr>
          <w:rFonts w:ascii="Arial" w:hAnsi="Arial" w:cs="Arial"/>
          <w:i/>
          <w:sz w:val="24"/>
          <w:szCs w:val="24"/>
        </w:rPr>
        <w:t>életvitelszerűen</w:t>
      </w:r>
      <w:proofErr w:type="spellEnd"/>
      <w:r w:rsidRPr="00D40A69">
        <w:rPr>
          <w:rFonts w:ascii="Arial" w:hAnsi="Arial" w:cs="Arial"/>
          <w:i/>
          <w:sz w:val="24"/>
          <w:szCs w:val="24"/>
        </w:rPr>
        <w:t xml:space="preserve"> Hajdúszoboszlón él és ezen időszak alatt hajdúszoboszlói lakcímmel rendelkezik, és,”</w:t>
      </w: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D3774F">
        <w:rPr>
          <w:rFonts w:ascii="Arial" w:hAnsi="Arial" w:cs="Arial"/>
          <w:b/>
          <w:sz w:val="24"/>
          <w:szCs w:val="24"/>
        </w:rPr>
        <w:t>. §</w:t>
      </w:r>
    </w:p>
    <w:p w:rsidR="00A37875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>R.2. 3.§ (1) bekezdés b) pontjának szövege az alábbiakra módosul: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  <w:r w:rsidRPr="00D40A69">
        <w:rPr>
          <w:rFonts w:ascii="Arial" w:hAnsi="Arial" w:cs="Arial"/>
          <w:i/>
          <w:sz w:val="24"/>
          <w:szCs w:val="24"/>
        </w:rPr>
        <w:t xml:space="preserve"> „b) gyermekét/gyermekeit egyedül nevelő szülő, aki a támogatásra való jogosultság megállapítására irányuló kérelem benyújtásának időpontjában a 45. életévét nem töltötte be és legalább 2 éve </w:t>
      </w:r>
      <w:proofErr w:type="spellStart"/>
      <w:r w:rsidRPr="00D40A69">
        <w:rPr>
          <w:rFonts w:ascii="Arial" w:hAnsi="Arial" w:cs="Arial"/>
          <w:i/>
          <w:sz w:val="24"/>
          <w:szCs w:val="24"/>
        </w:rPr>
        <w:t>életvitelszerűen</w:t>
      </w:r>
      <w:proofErr w:type="spellEnd"/>
      <w:r w:rsidRPr="00D40A69">
        <w:rPr>
          <w:rFonts w:ascii="Arial" w:hAnsi="Arial" w:cs="Arial"/>
          <w:i/>
          <w:sz w:val="24"/>
          <w:szCs w:val="24"/>
        </w:rPr>
        <w:t xml:space="preserve"> Hajdúszoboszlón él és ezen időszak alatt hajdúszoboszlói lakcímmel rendelkezik</w:t>
      </w:r>
      <w:r w:rsidRPr="00D40A69">
        <w:rPr>
          <w:rFonts w:ascii="Arial" w:hAnsi="Arial" w:cs="Arial"/>
          <w:sz w:val="24"/>
          <w:szCs w:val="24"/>
        </w:rPr>
        <w:t>.</w:t>
      </w:r>
      <w:r w:rsidRPr="00D40A69">
        <w:rPr>
          <w:rFonts w:ascii="Arial" w:hAnsi="Arial" w:cs="Arial"/>
          <w:i/>
          <w:sz w:val="24"/>
          <w:szCs w:val="24"/>
        </w:rPr>
        <w:t>”</w:t>
      </w:r>
    </w:p>
    <w:p w:rsidR="00A37875" w:rsidRPr="00D40A69" w:rsidRDefault="00A37875" w:rsidP="00A37875">
      <w:pPr>
        <w:jc w:val="both"/>
        <w:rPr>
          <w:rFonts w:ascii="Arial" w:hAnsi="Arial" w:cs="Arial"/>
          <w:sz w:val="24"/>
          <w:szCs w:val="24"/>
        </w:rPr>
      </w:pPr>
    </w:p>
    <w:p w:rsidR="00A37875" w:rsidRPr="00D3774F" w:rsidRDefault="00A37875" w:rsidP="00A37875">
      <w:pPr>
        <w:tabs>
          <w:tab w:val="left" w:pos="0"/>
        </w:tabs>
        <w:suppressAutoHyphens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D3774F">
        <w:rPr>
          <w:rFonts w:ascii="Arial" w:hAnsi="Arial" w:cs="Arial"/>
          <w:b/>
          <w:sz w:val="24"/>
          <w:szCs w:val="24"/>
        </w:rPr>
        <w:t>. §</w:t>
      </w:r>
    </w:p>
    <w:p w:rsidR="00A37875" w:rsidRPr="00D3774F" w:rsidRDefault="00A37875" w:rsidP="00A37875">
      <w:pPr>
        <w:tabs>
          <w:tab w:val="left" w:pos="0"/>
        </w:tabs>
        <w:suppressAutoHyphens/>
        <w:contextualSpacing/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>R.2. 3.§ (2) bekezdés a) pontjának szövege az alábbiakra módosul: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  <w:r w:rsidRPr="00D40A69">
        <w:rPr>
          <w:rFonts w:ascii="Arial" w:hAnsi="Arial" w:cs="Arial"/>
          <w:i/>
          <w:sz w:val="24"/>
          <w:szCs w:val="24"/>
        </w:rPr>
        <w:t xml:space="preserve">„a) a család egy főre jutó havi nettó jövedelme nem haladja meg a mindenkori öregségi nyugdíj legkisebb összegének a hatszorosát, gyermektelen házastársak/élettársak esetén a hétszeresét,” 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Pr="00077FD7">
        <w:rPr>
          <w:rFonts w:ascii="Arial" w:hAnsi="Arial" w:cs="Arial"/>
          <w:b/>
          <w:sz w:val="24"/>
          <w:szCs w:val="24"/>
        </w:rPr>
        <w:t>. §</w:t>
      </w:r>
    </w:p>
    <w:p w:rsidR="00A37875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 xml:space="preserve">R.2. 5.§ (1) bekezdésének szövege az alábbiakra módosul: 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  <w:r w:rsidRPr="00D40A69">
        <w:rPr>
          <w:rFonts w:ascii="Arial" w:hAnsi="Arial" w:cs="Arial"/>
          <w:i/>
          <w:sz w:val="24"/>
          <w:szCs w:val="24"/>
        </w:rPr>
        <w:t>„(1) A támogatásra irányuló kérelmet a rendszeresített formanyomtatványon kell a Hajdúszoboszlói Polgármesteri Hivatal Egészségügyi és Szociális Irodához benyújtani.”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</w:p>
    <w:p w:rsidR="00A37875" w:rsidRDefault="00A37875" w:rsidP="00A37875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077FD7">
        <w:rPr>
          <w:rFonts w:ascii="Arial" w:hAnsi="Arial" w:cs="Arial"/>
          <w:b/>
          <w:sz w:val="24"/>
          <w:szCs w:val="24"/>
        </w:rPr>
        <w:t>. §</w:t>
      </w: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 xml:space="preserve">R.2. 5.§ (4) bekezdésének szövege az alábbiakra módosul: 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  <w:r w:rsidRPr="00D40A69">
        <w:rPr>
          <w:rFonts w:ascii="Arial" w:hAnsi="Arial" w:cs="Arial"/>
          <w:i/>
          <w:sz w:val="24"/>
          <w:szCs w:val="24"/>
        </w:rPr>
        <w:t xml:space="preserve">„(4) A támogatás odaítéléséről a támogatott határozattal értesül az általános közigazgatási rendtartásról szóló 2016. évi CL tv. </w:t>
      </w:r>
      <w:proofErr w:type="gramStart"/>
      <w:r w:rsidRPr="00D40A69">
        <w:rPr>
          <w:rFonts w:ascii="Arial" w:hAnsi="Arial" w:cs="Arial"/>
          <w:i/>
          <w:sz w:val="24"/>
          <w:szCs w:val="24"/>
        </w:rPr>
        <w:t>szabályai</w:t>
      </w:r>
      <w:proofErr w:type="gramEnd"/>
      <w:r w:rsidRPr="00D40A69">
        <w:rPr>
          <w:rFonts w:ascii="Arial" w:hAnsi="Arial" w:cs="Arial"/>
          <w:i/>
          <w:sz w:val="24"/>
          <w:szCs w:val="24"/>
        </w:rPr>
        <w:t xml:space="preserve"> szerint.”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077FD7">
        <w:rPr>
          <w:rFonts w:ascii="Arial" w:hAnsi="Arial" w:cs="Arial"/>
          <w:b/>
          <w:sz w:val="24"/>
          <w:szCs w:val="24"/>
        </w:rPr>
        <w:t>. §</w:t>
      </w:r>
    </w:p>
    <w:p w:rsidR="00A37875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D40A69">
        <w:rPr>
          <w:rFonts w:ascii="Arial" w:hAnsi="Arial" w:cs="Arial"/>
          <w:sz w:val="24"/>
          <w:szCs w:val="24"/>
        </w:rPr>
        <w:t xml:space="preserve">R.2. 5.§ (6) bekezdés a) pontjának szövege az alábbiakra módosul: </w:t>
      </w:r>
    </w:p>
    <w:p w:rsidR="00A37875" w:rsidRPr="00D40A69" w:rsidRDefault="00A37875" w:rsidP="00A37875">
      <w:pPr>
        <w:contextualSpacing/>
        <w:jc w:val="both"/>
        <w:rPr>
          <w:rFonts w:ascii="Arial" w:hAnsi="Arial" w:cs="Arial"/>
          <w:i/>
          <w:sz w:val="24"/>
          <w:szCs w:val="24"/>
        </w:rPr>
      </w:pPr>
      <w:r w:rsidRPr="00D40A69">
        <w:rPr>
          <w:rFonts w:ascii="Arial" w:hAnsi="Arial" w:cs="Arial"/>
          <w:i/>
          <w:sz w:val="24"/>
          <w:szCs w:val="24"/>
        </w:rPr>
        <w:t xml:space="preserve">„b) a 3.§ (1) </w:t>
      </w:r>
      <w:proofErr w:type="gramStart"/>
      <w:r w:rsidRPr="00D40A69">
        <w:rPr>
          <w:rFonts w:ascii="Arial" w:hAnsi="Arial" w:cs="Arial"/>
          <w:i/>
          <w:sz w:val="24"/>
          <w:szCs w:val="24"/>
        </w:rPr>
        <w:t>a.</w:t>
      </w:r>
      <w:proofErr w:type="gramEnd"/>
      <w:r w:rsidRPr="00D40A69">
        <w:rPr>
          <w:rFonts w:ascii="Arial" w:hAnsi="Arial" w:cs="Arial"/>
          <w:i/>
          <w:sz w:val="24"/>
          <w:szCs w:val="24"/>
        </w:rPr>
        <w:t>) pontjának esetében amennyiben a házas/élettársak közül legalább az egyik fél 2 éve hajdúszoboszlói bejelentett lakcímmel rendelkezik, de az életvitelszerű itt tartózkodás időtartama nincs meg, vagy”</w:t>
      </w:r>
    </w:p>
    <w:p w:rsidR="00A37875" w:rsidRPr="00D40A69" w:rsidRDefault="00A37875" w:rsidP="00A37875">
      <w:pPr>
        <w:jc w:val="both"/>
        <w:rPr>
          <w:rFonts w:ascii="Arial" w:hAnsi="Arial" w:cs="Arial"/>
          <w:i/>
          <w:sz w:val="24"/>
          <w:szCs w:val="24"/>
        </w:rPr>
      </w:pPr>
    </w:p>
    <w:p w:rsidR="00A37875" w:rsidRPr="00077FD7" w:rsidRDefault="00A37875" w:rsidP="00A37875">
      <w:pPr>
        <w:tabs>
          <w:tab w:val="left" w:pos="0"/>
        </w:tabs>
        <w:suppressAutoHyphens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077FD7">
        <w:rPr>
          <w:rFonts w:ascii="Arial" w:hAnsi="Arial" w:cs="Arial"/>
          <w:b/>
          <w:sz w:val="24"/>
          <w:szCs w:val="24"/>
        </w:rPr>
        <w:t>. §</w:t>
      </w:r>
    </w:p>
    <w:p w:rsidR="00A37875" w:rsidRPr="00077FD7" w:rsidRDefault="00A37875" w:rsidP="00A37875">
      <w:pPr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  <w:r w:rsidRPr="00D40A69">
        <w:rPr>
          <w:rFonts w:ascii="Arial" w:hAnsi="Arial" w:cs="Arial"/>
          <w:b/>
          <w:sz w:val="24"/>
          <w:szCs w:val="24"/>
        </w:rPr>
        <w:t>Záró rendelkezések</w:t>
      </w:r>
    </w:p>
    <w:p w:rsidR="00A37875" w:rsidRPr="00D40A69" w:rsidRDefault="00A37875" w:rsidP="00A37875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A37875" w:rsidRPr="00D40A69" w:rsidRDefault="00A37875" w:rsidP="00A37875">
      <w:pPr>
        <w:pStyle w:val="Listaszerbekezds"/>
        <w:numPr>
          <w:ilvl w:val="0"/>
          <w:numId w:val="1"/>
        </w:numPr>
        <w:suppressAutoHyphens w:val="0"/>
        <w:ind w:left="567" w:hanging="425"/>
        <w:jc w:val="both"/>
        <w:rPr>
          <w:rFonts w:ascii="Arial" w:hAnsi="Arial" w:cs="Arial"/>
          <w:sz w:val="24"/>
          <w:szCs w:val="24"/>
          <w:lang w:eastAsia="hu-HU"/>
        </w:rPr>
      </w:pPr>
      <w:r w:rsidRPr="00D40A69">
        <w:rPr>
          <w:rFonts w:ascii="Arial" w:hAnsi="Arial" w:cs="Arial"/>
          <w:sz w:val="24"/>
          <w:szCs w:val="24"/>
          <w:lang w:eastAsia="hu-HU"/>
        </w:rPr>
        <w:t>E rendelet 2021. július 15-én lép hatályba</w:t>
      </w:r>
      <w:r>
        <w:rPr>
          <w:rFonts w:ascii="Arial" w:hAnsi="Arial" w:cs="Arial"/>
          <w:sz w:val="24"/>
          <w:szCs w:val="24"/>
          <w:lang w:eastAsia="hu-HU"/>
        </w:rPr>
        <w:t>.</w:t>
      </w:r>
    </w:p>
    <w:p w:rsidR="00A37875" w:rsidRDefault="00A37875" w:rsidP="00A37875">
      <w:pPr>
        <w:pStyle w:val="Listaszerbekezds"/>
        <w:numPr>
          <w:ilvl w:val="0"/>
          <w:numId w:val="1"/>
        </w:numPr>
        <w:suppressAutoHyphens w:val="0"/>
        <w:ind w:left="567" w:hanging="425"/>
        <w:jc w:val="both"/>
        <w:rPr>
          <w:rFonts w:ascii="Arial" w:hAnsi="Arial" w:cs="Arial"/>
          <w:sz w:val="24"/>
          <w:szCs w:val="24"/>
          <w:lang w:eastAsia="hu-HU"/>
        </w:rPr>
      </w:pPr>
      <w:r w:rsidRPr="00D40A69">
        <w:rPr>
          <w:rFonts w:ascii="Arial" w:hAnsi="Arial" w:cs="Arial"/>
          <w:sz w:val="24"/>
          <w:szCs w:val="24"/>
          <w:lang w:eastAsia="hu-HU"/>
        </w:rPr>
        <w:t>E rendelet 2021. július 16-án hatályát veszti.</w:t>
      </w:r>
    </w:p>
    <w:p w:rsidR="00A37875" w:rsidRDefault="00A37875" w:rsidP="00A37875">
      <w:pPr>
        <w:jc w:val="both"/>
        <w:rPr>
          <w:rFonts w:ascii="Arial" w:hAnsi="Arial" w:cs="Arial"/>
          <w:sz w:val="24"/>
          <w:szCs w:val="24"/>
        </w:rPr>
      </w:pPr>
    </w:p>
    <w:p w:rsidR="00A37875" w:rsidRDefault="00A37875" w:rsidP="00A37875">
      <w:pPr>
        <w:jc w:val="both"/>
        <w:rPr>
          <w:rFonts w:ascii="Arial" w:hAnsi="Arial" w:cs="Arial"/>
          <w:sz w:val="24"/>
          <w:szCs w:val="24"/>
        </w:rPr>
      </w:pPr>
    </w:p>
    <w:p w:rsidR="00A37875" w:rsidRDefault="00A37875" w:rsidP="00A3787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7875" w:rsidRPr="00A37875" w:rsidRDefault="00A37875" w:rsidP="00A37875">
      <w:pPr>
        <w:rPr>
          <w:rFonts w:ascii="Arial" w:hAnsi="Arial" w:cs="Arial"/>
          <w:b/>
          <w:i/>
          <w:sz w:val="24"/>
          <w:szCs w:val="24"/>
        </w:rPr>
      </w:pPr>
      <w:r w:rsidRPr="00A37875">
        <w:rPr>
          <w:rFonts w:ascii="Arial" w:hAnsi="Arial" w:cs="Arial"/>
          <w:b/>
          <w:i/>
          <w:sz w:val="24"/>
          <w:szCs w:val="24"/>
        </w:rPr>
        <w:tab/>
        <w:t xml:space="preserve">    Czeglédi </w:t>
      </w:r>
      <w:proofErr w:type="gramStart"/>
      <w:r w:rsidRPr="00A37875">
        <w:rPr>
          <w:rFonts w:ascii="Arial" w:hAnsi="Arial" w:cs="Arial"/>
          <w:b/>
          <w:i/>
          <w:sz w:val="24"/>
          <w:szCs w:val="24"/>
        </w:rPr>
        <w:t>Gyula</w:t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  <w:t xml:space="preserve">      Dr.</w:t>
      </w:r>
      <w:proofErr w:type="gramEnd"/>
      <w:r w:rsidRPr="00A37875">
        <w:rPr>
          <w:rFonts w:ascii="Arial" w:hAnsi="Arial" w:cs="Arial"/>
          <w:b/>
          <w:i/>
          <w:sz w:val="24"/>
          <w:szCs w:val="24"/>
        </w:rPr>
        <w:t xml:space="preserve"> Korpos Szabolcs</w:t>
      </w:r>
    </w:p>
    <w:p w:rsidR="00A37875" w:rsidRPr="00A37875" w:rsidRDefault="00A37875" w:rsidP="00A37875">
      <w:pPr>
        <w:rPr>
          <w:rFonts w:ascii="Arial" w:hAnsi="Arial" w:cs="Arial"/>
          <w:b/>
          <w:i/>
          <w:sz w:val="24"/>
          <w:szCs w:val="24"/>
        </w:rPr>
      </w:pPr>
      <w:r w:rsidRPr="00A37875">
        <w:rPr>
          <w:rFonts w:ascii="Arial" w:hAnsi="Arial" w:cs="Arial"/>
          <w:b/>
          <w:i/>
          <w:sz w:val="24"/>
          <w:szCs w:val="24"/>
        </w:rPr>
        <w:tab/>
        <w:t xml:space="preserve">     </w:t>
      </w:r>
      <w:proofErr w:type="gramStart"/>
      <w:r w:rsidRPr="00A37875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Pr="00A37875">
        <w:rPr>
          <w:rFonts w:ascii="Arial" w:hAnsi="Arial" w:cs="Arial"/>
          <w:b/>
          <w:i/>
          <w:sz w:val="24"/>
          <w:szCs w:val="24"/>
        </w:rPr>
        <w:t xml:space="preserve"> </w:t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</w:r>
      <w:r w:rsidRPr="00A37875">
        <w:rPr>
          <w:rFonts w:ascii="Arial" w:hAnsi="Arial" w:cs="Arial"/>
          <w:b/>
          <w:i/>
          <w:sz w:val="24"/>
          <w:szCs w:val="24"/>
        </w:rPr>
        <w:tab/>
        <w:t xml:space="preserve">       jegyző </w:t>
      </w:r>
    </w:p>
    <w:p w:rsidR="00A37875" w:rsidRPr="00A37875" w:rsidRDefault="00A37875" w:rsidP="00A37875">
      <w:pPr>
        <w:jc w:val="both"/>
        <w:rPr>
          <w:rFonts w:ascii="Arial" w:hAnsi="Arial" w:cs="Arial"/>
          <w:sz w:val="24"/>
          <w:szCs w:val="24"/>
        </w:rPr>
      </w:pPr>
    </w:p>
    <w:sectPr w:rsidR="00A37875" w:rsidRPr="00A37875" w:rsidSect="00A378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5"/>
    <w:rsid w:val="009D41C3"/>
    <w:rsid w:val="00A3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8313"/>
  <w15:chartTrackingRefBased/>
  <w15:docId w15:val="{84E296CC-2438-4B1E-AA64-F9296C6B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7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A37875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A3787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2021-08-27T07:38:00Z</dcterms:created>
  <dcterms:modified xsi:type="dcterms:W3CDTF">2021-08-27T07:40:00Z</dcterms:modified>
</cp:coreProperties>
</file>