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D3" w:rsidRPr="000544D3" w:rsidRDefault="000544D3" w:rsidP="000544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44D3">
        <w:rPr>
          <w:rFonts w:ascii="Arial" w:hAnsi="Arial" w:cs="Arial"/>
          <w:b/>
          <w:sz w:val="24"/>
          <w:szCs w:val="24"/>
          <w:u w:val="single"/>
        </w:rPr>
        <w:t>Hajdúszoboszló Város Önkormányzata Képviselő-testületének</w:t>
      </w:r>
    </w:p>
    <w:p w:rsidR="000544D3" w:rsidRPr="000544D3" w:rsidRDefault="000544D3" w:rsidP="000544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44D3">
        <w:rPr>
          <w:rFonts w:ascii="Arial" w:hAnsi="Arial" w:cs="Arial"/>
          <w:b/>
          <w:sz w:val="24"/>
          <w:szCs w:val="24"/>
          <w:u w:val="single"/>
        </w:rPr>
        <w:t>8</w:t>
      </w:r>
      <w:r w:rsidRPr="000544D3">
        <w:rPr>
          <w:rFonts w:ascii="Arial" w:hAnsi="Arial" w:cs="Arial"/>
          <w:b/>
          <w:sz w:val="24"/>
          <w:szCs w:val="24"/>
          <w:u w:val="single"/>
        </w:rPr>
        <w:t>/2017. (IV. 20.) önkormányzati rendelete</w:t>
      </w:r>
    </w:p>
    <w:p w:rsidR="000544D3" w:rsidRPr="000544D3" w:rsidRDefault="000544D3" w:rsidP="000544D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0544D3">
        <w:rPr>
          <w:rFonts w:ascii="Arial" w:hAnsi="Arial" w:cs="Arial"/>
          <w:b/>
          <w:sz w:val="24"/>
          <w:szCs w:val="24"/>
          <w:u w:val="single"/>
        </w:rPr>
        <w:t>Hajdúszoboszló Város Önkormányzata 2016. évi zárszámadásáról</w:t>
      </w:r>
    </w:p>
    <w:p w:rsidR="000544D3" w:rsidRPr="000544D3" w:rsidRDefault="000544D3" w:rsidP="000544D3">
      <w:pPr>
        <w:rPr>
          <w:rFonts w:ascii="Arial" w:hAnsi="Arial" w:cs="Arial"/>
          <w:b/>
          <w:sz w:val="24"/>
          <w:szCs w:val="24"/>
        </w:rPr>
      </w:pPr>
    </w:p>
    <w:p w:rsidR="000544D3" w:rsidRPr="000544D3" w:rsidRDefault="000544D3" w:rsidP="000544D3">
      <w:pPr>
        <w:ind w:right="-24"/>
        <w:jc w:val="both"/>
        <w:rPr>
          <w:rFonts w:ascii="Arial" w:hAnsi="Arial" w:cs="Arial"/>
          <w:color w:val="000000"/>
          <w:sz w:val="24"/>
          <w:szCs w:val="24"/>
        </w:rPr>
      </w:pPr>
      <w:r w:rsidRPr="000544D3">
        <w:rPr>
          <w:rFonts w:ascii="Arial" w:hAnsi="Arial" w:cs="Arial"/>
          <w:color w:val="000000"/>
          <w:sz w:val="24"/>
          <w:szCs w:val="24"/>
        </w:rPr>
        <w:t>Hajdúszoboszló Város Önkormányzatának Képviselő-testülete az államháztartásról szóló 2011. évi CXCV. törvény (továbbiakban: Áht.) 91. §-ban, az államháztartásról szóló törvény végrehajtásáról szóló 368/2011. (XII. 31.) kormányrendeletben, és</w:t>
      </w:r>
      <w:bookmarkStart w:id="0" w:name="pr2"/>
      <w:bookmarkEnd w:id="0"/>
      <w:r w:rsidRPr="000544D3">
        <w:rPr>
          <w:rFonts w:ascii="Arial" w:hAnsi="Arial" w:cs="Arial"/>
          <w:color w:val="000000"/>
          <w:sz w:val="24"/>
          <w:szCs w:val="24"/>
        </w:rPr>
        <w:t xml:space="preserve"> az államháztartás számviteléről szóló 4/2013. (I. 11.) kormányrendeletben kapott felhatalmazás alapján, Magyarország Alaptörvénye 32. cikk (1) bekezdésében foglalt feladatkörében eljárva, Hajdúszoboszló Város Önkormányzatának szervezeti és működési szabályzatáról szóló 19/2014. (XI. 27.) önkormányzati rendeletében (továbbiakban: SzMSz.) biztosított feladatkörében eljáró Hajdúszoboszló Város Önkormányzatának Gazdasági Bizottsága, valamint Hajdúszoboszló Város Önkormányzatának az SzMSz-ben meghatározott további bizottságai véleményének kikérésével a következőket rendeli el:</w:t>
      </w:r>
    </w:p>
    <w:p w:rsidR="000544D3" w:rsidRPr="000544D3" w:rsidRDefault="000544D3" w:rsidP="000544D3">
      <w:pPr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numPr>
          <w:ilvl w:val="0"/>
          <w:numId w:val="1"/>
        </w:numPr>
        <w:jc w:val="center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§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544D3">
        <w:rPr>
          <w:rFonts w:ascii="Arial" w:hAnsi="Arial" w:cs="Arial"/>
        </w:rPr>
        <w:t>A rendelet hatálya kiterjed az önkormányzatra, valamint az önkormányzat költségvetési szerveire.</w:t>
      </w:r>
    </w:p>
    <w:p w:rsidR="000544D3" w:rsidRPr="000544D3" w:rsidRDefault="000544D3" w:rsidP="000544D3">
      <w:pPr>
        <w:pStyle w:val="Szvegtrzs2"/>
        <w:spacing w:after="0" w:line="240" w:lineRule="auto"/>
        <w:jc w:val="both"/>
        <w:rPr>
          <w:rFonts w:ascii="Arial" w:hAnsi="Arial" w:cs="Arial"/>
        </w:rPr>
      </w:pPr>
    </w:p>
    <w:p w:rsidR="000544D3" w:rsidRPr="000544D3" w:rsidRDefault="000544D3" w:rsidP="000544D3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§</w:t>
      </w:r>
    </w:p>
    <w:p w:rsidR="000544D3" w:rsidRPr="000544D3" w:rsidRDefault="000544D3" w:rsidP="000544D3">
      <w:pPr>
        <w:jc w:val="both"/>
        <w:rPr>
          <w:rFonts w:ascii="Arial" w:hAnsi="Arial" w:cs="Arial"/>
          <w:b/>
          <w:sz w:val="24"/>
          <w:szCs w:val="24"/>
        </w:rPr>
      </w:pPr>
    </w:p>
    <w:p w:rsidR="000544D3" w:rsidRPr="000544D3" w:rsidRDefault="000544D3" w:rsidP="000544D3">
      <w:pPr>
        <w:pStyle w:val="Szvegtrzs2"/>
        <w:spacing w:after="0" w:line="240" w:lineRule="auto"/>
        <w:jc w:val="both"/>
        <w:rPr>
          <w:rFonts w:ascii="Arial" w:hAnsi="Arial" w:cs="Arial"/>
        </w:rPr>
      </w:pPr>
      <w:r w:rsidRPr="000544D3">
        <w:rPr>
          <w:rFonts w:ascii="Arial" w:hAnsi="Arial" w:cs="Arial"/>
        </w:rPr>
        <w:t>(1) Az önkormányzat költségvetési szervei: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Hajdúszoboszlói Polgármesteri Hivatal</w:t>
      </w:r>
    </w:p>
    <w:p w:rsidR="000544D3" w:rsidRPr="000544D3" w:rsidRDefault="000544D3" w:rsidP="000544D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Járóbeteg - Ellátó Centrum</w:t>
      </w:r>
    </w:p>
    <w:p w:rsidR="000544D3" w:rsidRPr="000544D3" w:rsidRDefault="000544D3" w:rsidP="000544D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Hajdúszoboszlói Intézményműködtető Központ</w:t>
      </w:r>
    </w:p>
    <w:p w:rsidR="000544D3" w:rsidRPr="000544D3" w:rsidRDefault="000544D3" w:rsidP="000544D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Hajdúszoboszlói Egyesített Óvoda</w:t>
      </w:r>
    </w:p>
    <w:p w:rsidR="000544D3" w:rsidRPr="000544D3" w:rsidRDefault="000544D3" w:rsidP="000544D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Kovács Máté Városi Művelődési Központ és Könyvtár</w:t>
      </w:r>
    </w:p>
    <w:p w:rsidR="000544D3" w:rsidRPr="000544D3" w:rsidRDefault="000544D3" w:rsidP="000544D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Hajdúszoboszlói Városi Televízió</w:t>
      </w:r>
    </w:p>
    <w:p w:rsidR="000544D3" w:rsidRPr="000544D3" w:rsidRDefault="000544D3" w:rsidP="000544D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Városi Bölcsőde</w:t>
      </w:r>
    </w:p>
    <w:p w:rsidR="000544D3" w:rsidRPr="000544D3" w:rsidRDefault="000544D3" w:rsidP="000544D3">
      <w:pPr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Bocskai István Múzeum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(2) Az (1) bekezdésben meghatározott önkormányzati intézmények külön-külön címet alkotnak.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(3) A címrendet az önkormányzat 2/2016. (I.28.) számú 2016. évi költségvetéséről szóló rendelete tartalmazza.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numPr>
          <w:ilvl w:val="0"/>
          <w:numId w:val="1"/>
        </w:numPr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 xml:space="preserve">Az önkormányzat a 2016. évi zárszámadás bevételi főösszegét az 1. számú melléklet alapján </w:t>
      </w:r>
      <w:r w:rsidRPr="000544D3">
        <w:rPr>
          <w:rFonts w:ascii="Arial" w:hAnsi="Arial" w:cs="Arial"/>
          <w:b/>
          <w:sz w:val="24"/>
          <w:szCs w:val="24"/>
        </w:rPr>
        <w:t>6.537.856 E Ft-ban,</w:t>
      </w:r>
      <w:r w:rsidRPr="000544D3">
        <w:rPr>
          <w:rFonts w:ascii="Arial" w:hAnsi="Arial" w:cs="Arial"/>
          <w:sz w:val="24"/>
          <w:szCs w:val="24"/>
        </w:rPr>
        <w:t xml:space="preserve"> kiadási főösszegét</w:t>
      </w:r>
      <w:r w:rsidRPr="000544D3">
        <w:rPr>
          <w:rFonts w:ascii="Arial" w:hAnsi="Arial" w:cs="Arial"/>
          <w:b/>
          <w:sz w:val="24"/>
          <w:szCs w:val="24"/>
        </w:rPr>
        <w:t xml:space="preserve"> 4.880.594 E Ft-ban</w:t>
      </w:r>
      <w:r w:rsidRPr="000544D3">
        <w:rPr>
          <w:rFonts w:ascii="Arial" w:hAnsi="Arial" w:cs="Arial"/>
          <w:sz w:val="24"/>
          <w:szCs w:val="24"/>
        </w:rPr>
        <w:t xml:space="preserve"> állapítja meg, melyből: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Működési célú bevételek:</w:t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  <w:t>4.789.939 E Ft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Működési kiadások:</w:t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  <w:t>3.991.867 E Ft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Működési egyenleg:</w:t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  <w:t xml:space="preserve">   798.072 E Ft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Felhalmozási célú bevételek:</w:t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  <w:t>1.747.917 E Ft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lastRenderedPageBreak/>
        <w:t>Felhalmozási célú kiadások:</w:t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  <w:t xml:space="preserve">   888.727 E Ft</w:t>
      </w:r>
    </w:p>
    <w:p w:rsidR="000544D3" w:rsidRPr="000544D3" w:rsidRDefault="000544D3" w:rsidP="000544D3">
      <w:pPr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Felhalmozási egyenleg:</w:t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</w:r>
      <w:r w:rsidRPr="000544D3">
        <w:rPr>
          <w:rFonts w:ascii="Arial" w:hAnsi="Arial" w:cs="Arial"/>
          <w:sz w:val="24"/>
          <w:szCs w:val="24"/>
        </w:rPr>
        <w:tab/>
        <w:t xml:space="preserve">            859.319 E Ft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4.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Az Önkormányzat intézményeinek bevételeit és kiadásait a 1/a., 8/a. számú mellékletei részletezik.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5.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 felhalmozási kiadások teljesítése a 8/a., 8/b., 8/c., 9., 13., 14. számú mellékletek szerinti részletezésben, 888.727 E Ft-ban kerül elfogadásra.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6.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Az önkormányzati hivatal kiadásait összességében az 8/a., részletesen a 8/c., 12. és 13. számú mellékletek tartalmazzák.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7.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 céltartalékok felhasználása az 12. számú mellékletben foglaltak alapján történt.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8.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(1) A képviselő-testület az önkormányzat teljesített létszámkeretét 697 főben hagyja jóvá, melyet intézményenkénti bontásban a 15. számú melléklet mutat be. A közfoglalkoztatottak 2016. évi átlagos statisztikai állomány létszáma 235 fő.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(2) A képviselő-testület a 2011. és 2013. években létszámleépítés miatt megszüntetett álláshelyeket 2016. évben nem állította vissza.</w:t>
      </w:r>
    </w:p>
    <w:p w:rsidR="000544D3" w:rsidRPr="000544D3" w:rsidRDefault="000544D3" w:rsidP="000544D3">
      <w:pPr>
        <w:pStyle w:val="Szvegtrzs3"/>
        <w:spacing w:after="0"/>
        <w:rPr>
          <w:rFonts w:ascii="Arial" w:hAnsi="Arial" w:cs="Arial"/>
          <w:b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9.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Az önkormányzat közvetett támogatást a 18. számú melléklet alapján biztosított.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10.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Az európai uniós pályázatok részletezése a 17. számú mellékletben található.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11.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 19. és 20. számú mellékletekben találhatók az önkormányzat 2016. évi mérlegadatai, valamint a vagyonkimutatás törzsvagyon és üzleti vagyon szerinti bontásban.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12.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Az önkormányzat költségvetési szerveinek 2016. évi felülvizsgált pénzmaradványát a 21. számú melléklet részletezésének megfelelően    1.591.377 E Ft-ban fogadja el, melyből a személyi juttatás 67.090 E Ft, járulékok 13.217 E Ft, áthúzódó kötelezettségek 158.843 E Ft, felhalmozásra 54.183 E Ft, pályázatokra 5.109 E Ft.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13.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 xml:space="preserve">A pénzmaradvány, illetve bérmaradvány összegét e rendelet elfogadását követően azonnal, de legkésőbb 2017. június 30-ig fel kell használni, illetve a kiemelt előirányzatok között a képviselő-testület jóváhagyásával átcsoportosítható. A bérmaradvány csak olyan formában használható fel, hogy a 2017. évre áthúzódó kötelezettségek kifizetésre kell, hogy kerüljenek. 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14.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 2016. december 31-i állapot szerinti önkormányzat tulajdonában lévő ingatlanok kimutatását a 23. számú mellékletben szereplő kataszteri naplók tartalmazzák, melyek az önkormányzati vagyonrendelet függelékét képezik.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15.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A rendelet részét képezi a belső kontrollok működéséről szóló jelentés, valamint a belső ellenőrzés éves összefoglaló jelentése.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544D3">
        <w:rPr>
          <w:rFonts w:ascii="Arial" w:hAnsi="Arial" w:cs="Arial"/>
          <w:b/>
          <w:sz w:val="24"/>
          <w:szCs w:val="24"/>
        </w:rPr>
        <w:t>16. §</w:t>
      </w:r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r w:rsidRPr="000544D3">
        <w:rPr>
          <w:rFonts w:ascii="Arial" w:hAnsi="Arial" w:cs="Arial"/>
          <w:sz w:val="24"/>
          <w:szCs w:val="24"/>
        </w:rPr>
        <w:t>E rendelet kihirdetése napján lép hatályba.</w:t>
      </w:r>
    </w:p>
    <w:p w:rsid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  <w:bookmarkStart w:id="1" w:name="_GoBack"/>
      <w:bookmarkEnd w:id="1"/>
    </w:p>
    <w:p w:rsidR="000544D3" w:rsidRPr="000544D3" w:rsidRDefault="000544D3" w:rsidP="000544D3">
      <w:pPr>
        <w:pStyle w:val="Szvegtrzs3"/>
        <w:spacing w:after="0"/>
        <w:jc w:val="both"/>
        <w:rPr>
          <w:rFonts w:ascii="Arial" w:hAnsi="Arial" w:cs="Arial"/>
          <w:sz w:val="24"/>
          <w:szCs w:val="24"/>
        </w:rPr>
      </w:pPr>
    </w:p>
    <w:p w:rsidR="000544D3" w:rsidRPr="000544D3" w:rsidRDefault="000544D3" w:rsidP="000544D3">
      <w:pPr>
        <w:pStyle w:val="Szvegtrzs3"/>
        <w:spacing w:after="0"/>
        <w:ind w:left="703" w:hanging="198"/>
        <w:rPr>
          <w:rFonts w:ascii="Arial" w:hAnsi="Arial" w:cs="Arial"/>
          <w:b/>
          <w:i/>
          <w:sz w:val="24"/>
          <w:szCs w:val="24"/>
        </w:rPr>
      </w:pPr>
      <w:r w:rsidRPr="000544D3">
        <w:rPr>
          <w:rFonts w:ascii="Arial" w:hAnsi="Arial" w:cs="Arial"/>
          <w:b/>
          <w:i/>
          <w:sz w:val="24"/>
          <w:szCs w:val="24"/>
        </w:rPr>
        <w:t xml:space="preserve">Dr. Sóvágó László </w:t>
      </w:r>
      <w:r w:rsidRPr="000544D3">
        <w:rPr>
          <w:rFonts w:ascii="Arial" w:hAnsi="Arial" w:cs="Arial"/>
          <w:b/>
          <w:i/>
          <w:sz w:val="24"/>
          <w:szCs w:val="24"/>
        </w:rPr>
        <w:tab/>
      </w:r>
      <w:r w:rsidRPr="000544D3">
        <w:rPr>
          <w:rFonts w:ascii="Arial" w:hAnsi="Arial" w:cs="Arial"/>
          <w:b/>
          <w:i/>
          <w:sz w:val="24"/>
          <w:szCs w:val="24"/>
        </w:rPr>
        <w:tab/>
      </w:r>
      <w:r w:rsidRPr="000544D3">
        <w:rPr>
          <w:rFonts w:ascii="Arial" w:hAnsi="Arial" w:cs="Arial"/>
          <w:b/>
          <w:i/>
          <w:sz w:val="24"/>
          <w:szCs w:val="24"/>
        </w:rPr>
        <w:tab/>
      </w:r>
      <w:r w:rsidRPr="000544D3">
        <w:rPr>
          <w:rFonts w:ascii="Arial" w:hAnsi="Arial" w:cs="Arial"/>
          <w:b/>
          <w:i/>
          <w:sz w:val="24"/>
          <w:szCs w:val="24"/>
        </w:rPr>
        <w:tab/>
      </w:r>
      <w:r w:rsidRPr="000544D3">
        <w:rPr>
          <w:rFonts w:ascii="Arial" w:hAnsi="Arial" w:cs="Arial"/>
          <w:b/>
          <w:i/>
          <w:sz w:val="24"/>
          <w:szCs w:val="24"/>
        </w:rPr>
        <w:tab/>
        <w:t xml:space="preserve">     Dr. Korpos Szabolcs</w:t>
      </w:r>
    </w:p>
    <w:p w:rsidR="000544D3" w:rsidRPr="000544D3" w:rsidRDefault="000544D3" w:rsidP="000544D3">
      <w:pPr>
        <w:pStyle w:val="Szvegtrzs3"/>
        <w:spacing w:after="0"/>
        <w:ind w:left="703" w:hanging="198"/>
        <w:rPr>
          <w:rFonts w:ascii="Arial" w:hAnsi="Arial" w:cs="Arial"/>
          <w:b/>
          <w:i/>
          <w:sz w:val="24"/>
          <w:szCs w:val="24"/>
        </w:rPr>
      </w:pPr>
      <w:r w:rsidRPr="000544D3">
        <w:rPr>
          <w:rFonts w:ascii="Arial" w:hAnsi="Arial" w:cs="Arial"/>
          <w:b/>
          <w:i/>
          <w:sz w:val="24"/>
          <w:szCs w:val="24"/>
        </w:rPr>
        <w:t xml:space="preserve">     polgármester </w:t>
      </w:r>
      <w:r w:rsidRPr="000544D3">
        <w:rPr>
          <w:rFonts w:ascii="Arial" w:hAnsi="Arial" w:cs="Arial"/>
          <w:b/>
          <w:i/>
          <w:sz w:val="24"/>
          <w:szCs w:val="24"/>
        </w:rPr>
        <w:tab/>
      </w:r>
      <w:r w:rsidRPr="000544D3">
        <w:rPr>
          <w:rFonts w:ascii="Arial" w:hAnsi="Arial" w:cs="Arial"/>
          <w:b/>
          <w:i/>
          <w:sz w:val="24"/>
          <w:szCs w:val="24"/>
        </w:rPr>
        <w:tab/>
      </w:r>
      <w:r w:rsidRPr="000544D3">
        <w:rPr>
          <w:rFonts w:ascii="Arial" w:hAnsi="Arial" w:cs="Arial"/>
          <w:b/>
          <w:i/>
          <w:sz w:val="24"/>
          <w:szCs w:val="24"/>
        </w:rPr>
        <w:tab/>
      </w:r>
      <w:r w:rsidRPr="000544D3">
        <w:rPr>
          <w:rFonts w:ascii="Arial" w:hAnsi="Arial" w:cs="Arial"/>
          <w:b/>
          <w:i/>
          <w:sz w:val="24"/>
          <w:szCs w:val="24"/>
        </w:rPr>
        <w:tab/>
      </w:r>
      <w:r w:rsidRPr="000544D3">
        <w:rPr>
          <w:rFonts w:ascii="Arial" w:hAnsi="Arial" w:cs="Arial"/>
          <w:b/>
          <w:i/>
          <w:sz w:val="24"/>
          <w:szCs w:val="24"/>
        </w:rPr>
        <w:tab/>
        <w:t xml:space="preserve">       megbízott  jegyző</w:t>
      </w:r>
    </w:p>
    <w:p w:rsidR="000544D3" w:rsidRPr="000544D3" w:rsidRDefault="000544D3" w:rsidP="000544D3">
      <w:pPr>
        <w:pStyle w:val="Szvegtrzs3"/>
        <w:rPr>
          <w:rFonts w:ascii="Arial" w:hAnsi="Arial" w:cs="Arial"/>
          <w:b/>
          <w:i/>
          <w:sz w:val="24"/>
          <w:szCs w:val="24"/>
        </w:rPr>
      </w:pPr>
    </w:p>
    <w:sectPr w:rsidR="000544D3" w:rsidRPr="000544D3" w:rsidSect="00EC5BA4">
      <w:pgSz w:w="11906" w:h="16838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156CA3"/>
    <w:multiLevelType w:val="hybridMultilevel"/>
    <w:tmpl w:val="4D5654D2"/>
    <w:lvl w:ilvl="0" w:tplc="808C1D66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FFF53F5"/>
    <w:multiLevelType w:val="singleLevel"/>
    <w:tmpl w:val="67BAD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4D3"/>
    <w:rsid w:val="000544D3"/>
    <w:rsid w:val="00B80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B517C"/>
  <w15:chartTrackingRefBased/>
  <w15:docId w15:val="{3C3BA3F8-74F5-4092-A6CB-32A7CD5F4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44D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0544D3"/>
    <w:pPr>
      <w:spacing w:after="120" w:line="480" w:lineRule="auto"/>
    </w:pPr>
    <w:rPr>
      <w:sz w:val="24"/>
      <w:szCs w:val="24"/>
    </w:rPr>
  </w:style>
  <w:style w:type="character" w:customStyle="1" w:styleId="Szvegtrzs2Char">
    <w:name w:val="Szövegtörzs 2 Char"/>
    <w:basedOn w:val="Bekezdsalapbettpusa"/>
    <w:link w:val="Szvegtrzs2"/>
    <w:rsid w:val="000544D3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Szvegtrzs3">
    <w:name w:val="Body Text 3"/>
    <w:basedOn w:val="Norml"/>
    <w:link w:val="Szvegtrzs3Char"/>
    <w:rsid w:val="000544D3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rsid w:val="000544D3"/>
    <w:rPr>
      <w:rFonts w:ascii="Times New Roman" w:eastAsia="Times New Roman" w:hAnsi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565</Words>
  <Characters>3901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Korpos Szabolcs</dc:creator>
  <cp:keywords/>
  <dc:description/>
  <cp:lastModifiedBy>Dr. Korpos Szabolcs</cp:lastModifiedBy>
  <cp:revision>1</cp:revision>
  <dcterms:created xsi:type="dcterms:W3CDTF">2017-05-30T07:15:00Z</dcterms:created>
  <dcterms:modified xsi:type="dcterms:W3CDTF">2017-05-30T07:17:00Z</dcterms:modified>
</cp:coreProperties>
</file>