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586C08" w:rsidTr="003149FA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586C08" w:rsidRDefault="00586C0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</w:t>
            </w:r>
            <w:r w:rsidR="00D1694E">
              <w:rPr>
                <w:b/>
                <w:sz w:val="24"/>
              </w:rPr>
              <w:t>gészségügyi, Szociális Iroda</w:t>
            </w:r>
          </w:p>
          <w:p w:rsidR="00586C08" w:rsidRDefault="00586C08" w:rsidP="003149FA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586C08" w:rsidRDefault="009721A6" w:rsidP="003149FA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Telefon: 52/557-338</w:t>
            </w:r>
            <w:r w:rsidR="00BD3381">
              <w:rPr>
                <w:sz w:val="24"/>
              </w:rPr>
              <w:t>,</w:t>
            </w:r>
            <w:r>
              <w:rPr>
                <w:sz w:val="24"/>
              </w:rPr>
              <w:t xml:space="preserve"> Fax: 52/557-302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Pr="00DC3B23" w:rsidRDefault="00DC3B23" w:rsidP="003149FA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DC3B23">
              <w:rPr>
                <w:b/>
                <w:sz w:val="40"/>
                <w:szCs w:val="40"/>
              </w:rPr>
              <w:t>5.</w:t>
            </w:r>
          </w:p>
          <w:bookmarkEnd w:id="0"/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586C08" w:rsidRDefault="00586C08" w:rsidP="00586C08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586C08" w:rsidTr="003149FA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C08" w:rsidRDefault="00551207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Ügyiratszám:</w:t>
            </w:r>
            <w:r w:rsidR="009721A6">
              <w:rPr>
                <w:sz w:val="22"/>
              </w:rPr>
              <w:t xml:space="preserve"> HSZ/21771/2021</w:t>
            </w:r>
            <w:r w:rsidR="00586C08">
              <w:rPr>
                <w:sz w:val="22"/>
              </w:rPr>
              <w:t>.</w:t>
            </w:r>
          </w:p>
          <w:p w:rsidR="00586C08" w:rsidRDefault="009721A6" w:rsidP="003942A3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A 2021</w:t>
            </w:r>
            <w:r w:rsidR="002D2914">
              <w:rPr>
                <w:sz w:val="22"/>
              </w:rPr>
              <w:t xml:space="preserve">. </w:t>
            </w:r>
            <w:r>
              <w:rPr>
                <w:sz w:val="22"/>
              </w:rPr>
              <w:t>július 07</w:t>
            </w:r>
            <w:r w:rsidR="00586C08">
              <w:rPr>
                <w:sz w:val="22"/>
              </w:rPr>
              <w:t xml:space="preserve">-i </w:t>
            </w:r>
            <w:r w:rsidR="00551207">
              <w:rPr>
                <w:sz w:val="22"/>
              </w:rPr>
              <w:t>képviselő-</w:t>
            </w:r>
            <w:r w:rsidR="00586C08">
              <w:rPr>
                <w:sz w:val="22"/>
              </w:rPr>
              <w:t>testületi ülés jegyzőkönyvének melléklete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Dede Erika</w:t>
            </w:r>
            <w:r w:rsidR="009721A6">
              <w:rPr>
                <w:sz w:val="22"/>
              </w:rPr>
              <w:t xml:space="preserve"> irodavezető</w:t>
            </w:r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</w:t>
            </w:r>
            <w:proofErr w:type="gramStart"/>
            <w:r>
              <w:rPr>
                <w:sz w:val="22"/>
              </w:rPr>
              <w:t>aljegyző  kézjegye</w:t>
            </w:r>
            <w:proofErr w:type="gramEnd"/>
            <w:r>
              <w:rPr>
                <w:sz w:val="22"/>
              </w:rPr>
              <w:t>)</w:t>
            </w:r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</w:p>
          <w:p w:rsidR="001C2C22" w:rsidRDefault="001C2C22" w:rsidP="003149FA">
            <w:pPr>
              <w:spacing w:before="120"/>
              <w:rPr>
                <w:sz w:val="22"/>
              </w:rPr>
            </w:pPr>
          </w:p>
          <w:p w:rsidR="001C2C22" w:rsidRDefault="001C2C22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Szavazati arány:</w:t>
            </w:r>
          </w:p>
        </w:tc>
        <w:tc>
          <w:tcPr>
            <w:tcW w:w="4140" w:type="dxa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Szociális </w:t>
            </w:r>
            <w:r w:rsidR="009721A6">
              <w:rPr>
                <w:sz w:val="22"/>
              </w:rPr>
              <w:t xml:space="preserve">és Egészségügyi </w:t>
            </w:r>
            <w:r>
              <w:rPr>
                <w:sz w:val="22"/>
              </w:rPr>
              <w:t>Bizottság</w:t>
            </w:r>
          </w:p>
          <w:p w:rsidR="00586C08" w:rsidRDefault="00D1694E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Pénzügyi és </w:t>
            </w:r>
            <w:r w:rsidR="00586C08">
              <w:rPr>
                <w:sz w:val="22"/>
              </w:rPr>
              <w:t>Gazdasági Bizottság</w:t>
            </w:r>
          </w:p>
          <w:p w:rsidR="00586C08" w:rsidRDefault="001C2C22" w:rsidP="00F50FA8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Jogi, Igazgatási és Ügyrendi Bizottság</w:t>
            </w:r>
          </w:p>
          <w:p w:rsidR="001C2C22" w:rsidRDefault="001C2C22" w:rsidP="00F50FA8">
            <w:pPr>
              <w:spacing w:before="120"/>
              <w:jc w:val="center"/>
              <w:rPr>
                <w:sz w:val="22"/>
              </w:rPr>
            </w:pPr>
          </w:p>
          <w:p w:rsidR="001C2C22" w:rsidRDefault="001C2C22" w:rsidP="00F50FA8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minősített többség</w:t>
            </w:r>
          </w:p>
        </w:tc>
      </w:tr>
    </w:tbl>
    <w:p w:rsidR="00586C08" w:rsidRPr="00BD3381" w:rsidRDefault="00586C08" w:rsidP="00586C08">
      <w:pPr>
        <w:rPr>
          <w:sz w:val="28"/>
          <w:szCs w:val="28"/>
        </w:rPr>
      </w:pPr>
    </w:p>
    <w:p w:rsidR="00586C08" w:rsidRDefault="00BD3381" w:rsidP="00586C08">
      <w:pPr>
        <w:jc w:val="center"/>
        <w:rPr>
          <w:b/>
          <w:sz w:val="32"/>
        </w:rPr>
      </w:pPr>
      <w:r>
        <w:rPr>
          <w:b/>
          <w:sz w:val="32"/>
        </w:rPr>
        <w:t>JAVASLAT</w:t>
      </w:r>
    </w:p>
    <w:p w:rsidR="00586C08" w:rsidRDefault="00586C08" w:rsidP="003149FA">
      <w:pPr>
        <w:rPr>
          <w:b/>
          <w:sz w:val="28"/>
          <w:szCs w:val="28"/>
        </w:rPr>
      </w:pPr>
    </w:p>
    <w:p w:rsidR="003149FA" w:rsidRPr="007B6AC1" w:rsidRDefault="003149FA" w:rsidP="00586C08">
      <w:pPr>
        <w:jc w:val="center"/>
        <w:rPr>
          <w:b/>
          <w:sz w:val="32"/>
          <w:szCs w:val="32"/>
        </w:rPr>
      </w:pPr>
      <w:r w:rsidRPr="007B6AC1">
        <w:rPr>
          <w:b/>
          <w:sz w:val="32"/>
          <w:szCs w:val="32"/>
        </w:rPr>
        <w:t xml:space="preserve">  </w:t>
      </w:r>
      <w:proofErr w:type="gramStart"/>
      <w:r w:rsidRPr="007B6AC1">
        <w:rPr>
          <w:b/>
          <w:sz w:val="32"/>
          <w:szCs w:val="32"/>
        </w:rPr>
        <w:t>egészségügyi</w:t>
      </w:r>
      <w:proofErr w:type="gramEnd"/>
      <w:r w:rsidRPr="007B6AC1">
        <w:rPr>
          <w:b/>
          <w:sz w:val="32"/>
          <w:szCs w:val="32"/>
        </w:rPr>
        <w:t xml:space="preserve"> </w:t>
      </w:r>
      <w:r w:rsidR="004B77F5">
        <w:rPr>
          <w:b/>
          <w:sz w:val="32"/>
          <w:szCs w:val="32"/>
        </w:rPr>
        <w:t xml:space="preserve">és szociális </w:t>
      </w:r>
      <w:r w:rsidRPr="007B6AC1">
        <w:rPr>
          <w:b/>
          <w:sz w:val="32"/>
          <w:szCs w:val="32"/>
        </w:rPr>
        <w:t>rendeletek módosítására</w:t>
      </w:r>
    </w:p>
    <w:p w:rsidR="00586C08" w:rsidRPr="00BB5357" w:rsidRDefault="00586C08" w:rsidP="00586C08">
      <w:pPr>
        <w:jc w:val="center"/>
        <w:rPr>
          <w:sz w:val="28"/>
          <w:szCs w:val="28"/>
          <w:u w:val="single"/>
        </w:rPr>
      </w:pPr>
    </w:p>
    <w:p w:rsidR="00586C08" w:rsidRDefault="00586C08" w:rsidP="006A069E">
      <w:pPr>
        <w:spacing w:before="120"/>
        <w:jc w:val="both"/>
        <w:rPr>
          <w:b/>
          <w:sz w:val="28"/>
        </w:rPr>
      </w:pPr>
      <w:r>
        <w:rPr>
          <w:b/>
          <w:sz w:val="28"/>
        </w:rPr>
        <w:t>Tisztelt Képviselő-testület!</w:t>
      </w:r>
    </w:p>
    <w:p w:rsidR="00586C08" w:rsidRDefault="00586C08" w:rsidP="00586C08">
      <w:pPr>
        <w:rPr>
          <w:b/>
          <w:sz w:val="28"/>
        </w:rPr>
      </w:pPr>
      <w:r>
        <w:rPr>
          <w:b/>
          <w:sz w:val="28"/>
        </w:rPr>
        <w:t>Tisztelt Bizottság</w:t>
      </w:r>
      <w:r w:rsidR="001B6581">
        <w:rPr>
          <w:b/>
          <w:sz w:val="28"/>
        </w:rPr>
        <w:t>ok</w:t>
      </w:r>
      <w:r>
        <w:rPr>
          <w:b/>
          <w:sz w:val="28"/>
        </w:rPr>
        <w:t>!</w:t>
      </w:r>
    </w:p>
    <w:p w:rsidR="00586C08" w:rsidRDefault="00586C08" w:rsidP="00586C08">
      <w:pPr>
        <w:rPr>
          <w:sz w:val="28"/>
          <w:szCs w:val="28"/>
        </w:rPr>
      </w:pPr>
    </w:p>
    <w:p w:rsidR="00D87CF6" w:rsidRPr="006A069E" w:rsidRDefault="0094123B" w:rsidP="00D87CF6">
      <w:pPr>
        <w:jc w:val="both"/>
        <w:rPr>
          <w:b/>
          <w:bCs/>
          <w:i/>
          <w:sz w:val="28"/>
          <w:szCs w:val="28"/>
        </w:rPr>
      </w:pPr>
      <w:r w:rsidRPr="006A069E">
        <w:rPr>
          <w:b/>
          <w:i/>
          <w:sz w:val="28"/>
          <w:szCs w:val="28"/>
        </w:rPr>
        <w:t xml:space="preserve">A javaslataink </w:t>
      </w:r>
      <w:r w:rsidR="007461C6" w:rsidRPr="006A069E">
        <w:rPr>
          <w:b/>
          <w:i/>
          <w:sz w:val="28"/>
          <w:szCs w:val="28"/>
        </w:rPr>
        <w:t>I</w:t>
      </w:r>
      <w:r w:rsidRPr="006A069E">
        <w:rPr>
          <w:b/>
          <w:i/>
          <w:sz w:val="28"/>
          <w:szCs w:val="28"/>
        </w:rPr>
        <w:t>.</w:t>
      </w:r>
      <w:r w:rsidR="002D2914">
        <w:rPr>
          <w:b/>
          <w:i/>
          <w:sz w:val="28"/>
          <w:szCs w:val="28"/>
        </w:rPr>
        <w:t xml:space="preserve"> fejezete </w:t>
      </w:r>
      <w:r w:rsidR="00D87CF6" w:rsidRPr="006A069E">
        <w:rPr>
          <w:b/>
          <w:bCs/>
          <w:i/>
          <w:sz w:val="28"/>
          <w:szCs w:val="28"/>
        </w:rPr>
        <w:t>az egészségügyi alapellátás helyi</w:t>
      </w:r>
      <w:r w:rsidR="00D87CF6">
        <w:rPr>
          <w:b/>
          <w:bCs/>
          <w:i/>
          <w:sz w:val="28"/>
          <w:szCs w:val="28"/>
        </w:rPr>
        <w:t xml:space="preserve"> rendeletének felülvizsgálatáról</w:t>
      </w:r>
      <w:r w:rsidR="00D87CF6" w:rsidRPr="006A069E">
        <w:rPr>
          <w:b/>
          <w:bCs/>
          <w:i/>
          <w:sz w:val="28"/>
          <w:szCs w:val="28"/>
        </w:rPr>
        <w:t xml:space="preserve"> szól. </w:t>
      </w:r>
    </w:p>
    <w:p w:rsidR="00D87CF6" w:rsidRDefault="00D87CF6" w:rsidP="00D87C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egészségügyről szóló 1997. évi CLIV. tv. 152. §. /2/ bekezdésében előírt kötelezettségének a Képviselő-testület eleget téve megalkotta a 19/2010.(XII.16.) </w:t>
      </w:r>
      <w:proofErr w:type="spellStart"/>
      <w:r>
        <w:rPr>
          <w:sz w:val="28"/>
          <w:szCs w:val="28"/>
        </w:rPr>
        <w:t>Ör</w:t>
      </w:r>
      <w:proofErr w:type="spellEnd"/>
      <w:r>
        <w:rPr>
          <w:sz w:val="28"/>
          <w:szCs w:val="28"/>
        </w:rPr>
        <w:t xml:space="preserve">. sz. rendeletét, melyben meghatározta a háziorvosi, fogorvosi, gyermekorvosi, iskola-egészségügyi és védőnői körzeteket. </w:t>
      </w:r>
    </w:p>
    <w:p w:rsidR="00D87CF6" w:rsidRDefault="00D87CF6" w:rsidP="00D87CF6">
      <w:pPr>
        <w:jc w:val="both"/>
        <w:rPr>
          <w:sz w:val="28"/>
          <w:szCs w:val="28"/>
        </w:rPr>
      </w:pPr>
    </w:p>
    <w:p w:rsidR="00D87CF6" w:rsidRDefault="00D87CF6" w:rsidP="00D87C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jelenleg elvégzett felülvizsgálatnak elsődleges oka az, hogy az egészségügyi szolgáltatások </w:t>
      </w:r>
      <w:proofErr w:type="gramStart"/>
      <w:r>
        <w:rPr>
          <w:sz w:val="28"/>
          <w:szCs w:val="28"/>
        </w:rPr>
        <w:t>finanszírozásának</w:t>
      </w:r>
      <w:proofErr w:type="gramEnd"/>
      <w:r>
        <w:rPr>
          <w:sz w:val="28"/>
          <w:szCs w:val="28"/>
        </w:rPr>
        <w:t xml:space="preserve"> részletes szabályairól szóló 43/1999.(III.3.) Korm. rendelet két évenkénti felülvizsgálatot ír elő a feladat ellátására kötelezett számára. </w:t>
      </w:r>
    </w:p>
    <w:p w:rsidR="00D87CF6" w:rsidRDefault="00D87CF6" w:rsidP="00D87CF6">
      <w:pPr>
        <w:jc w:val="both"/>
        <w:rPr>
          <w:sz w:val="28"/>
          <w:szCs w:val="28"/>
        </w:rPr>
      </w:pPr>
      <w:r>
        <w:rPr>
          <w:sz w:val="28"/>
          <w:szCs w:val="28"/>
        </w:rPr>
        <w:t>Másrészt az egészségügyi alapellátás összes szolgáltatójának - aki területi ellátási kötelezettséggel vagy intézményben tanulók ellátására köteleze</w:t>
      </w:r>
      <w:r w:rsidR="00C4256B">
        <w:rPr>
          <w:sz w:val="28"/>
          <w:szCs w:val="28"/>
        </w:rPr>
        <w:t xml:space="preserve">tt- meg kell </w:t>
      </w:r>
      <w:proofErr w:type="gramStart"/>
      <w:r w:rsidR="00C4256B">
        <w:rPr>
          <w:sz w:val="28"/>
          <w:szCs w:val="28"/>
        </w:rPr>
        <w:t xml:space="preserve">állapítani </w:t>
      </w:r>
      <w:r>
        <w:rPr>
          <w:sz w:val="28"/>
          <w:szCs w:val="28"/>
        </w:rPr>
        <w:t xml:space="preserve"> az</w:t>
      </w:r>
      <w:proofErr w:type="gramEnd"/>
      <w:r>
        <w:rPr>
          <w:sz w:val="28"/>
          <w:szCs w:val="28"/>
        </w:rPr>
        <w:t xml:space="preserve"> ellátási körzeteket illetve az ellátandó intézmény</w:t>
      </w:r>
      <w:r w:rsidR="00C4256B">
        <w:rPr>
          <w:sz w:val="28"/>
          <w:szCs w:val="28"/>
        </w:rPr>
        <w:t>eke</w:t>
      </w:r>
      <w:r>
        <w:rPr>
          <w:sz w:val="28"/>
          <w:szCs w:val="28"/>
        </w:rPr>
        <w:t>t.</w:t>
      </w:r>
    </w:p>
    <w:p w:rsidR="00D87CF6" w:rsidRPr="00E16BE0" w:rsidRDefault="00D87CF6" w:rsidP="00D87CF6">
      <w:pPr>
        <w:jc w:val="both"/>
      </w:pPr>
    </w:p>
    <w:p w:rsidR="00D87CF6" w:rsidRDefault="00D87CF6" w:rsidP="00D87CF6">
      <w:pPr>
        <w:jc w:val="both"/>
        <w:rPr>
          <w:sz w:val="28"/>
          <w:szCs w:val="28"/>
        </w:rPr>
      </w:pPr>
      <w:r>
        <w:rPr>
          <w:sz w:val="28"/>
          <w:szCs w:val="28"/>
        </w:rPr>
        <w:t>Az önkormányzat részéről továbbra is elvárás, hogy a fenti Korm. rendelet előírásait figyelembe véve körülbelül egyforma díjazásban részesüljenek az alapellátás azonos feladatait végző személyek.</w:t>
      </w:r>
    </w:p>
    <w:p w:rsidR="00D87CF6" w:rsidRDefault="00D87CF6" w:rsidP="00D87C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felülvizsgálat alkalmával az egyeztetéseket az érintettekkel lebonyolítottuk, az </w:t>
      </w:r>
      <w:proofErr w:type="gramStart"/>
      <w:r>
        <w:rPr>
          <w:sz w:val="28"/>
          <w:szCs w:val="28"/>
        </w:rPr>
        <w:t>aktualitások</w:t>
      </w:r>
      <w:proofErr w:type="gramEnd"/>
      <w:r>
        <w:rPr>
          <w:sz w:val="28"/>
          <w:szCs w:val="28"/>
        </w:rPr>
        <w:t xml:space="preserve"> (új utcák besorolása: a Fekete László és a Kecskeméti Balázs utcák) átvezetése a mellékletnek megfelelően</w:t>
      </w:r>
      <w:r w:rsidR="00C4256B">
        <w:rPr>
          <w:sz w:val="28"/>
          <w:szCs w:val="28"/>
        </w:rPr>
        <w:t xml:space="preserve"> egyetértéssel megtörtént.</w:t>
      </w:r>
      <w:r w:rsidR="002A34E0">
        <w:rPr>
          <w:sz w:val="28"/>
          <w:szCs w:val="28"/>
        </w:rPr>
        <w:t xml:space="preserve"> Ahol az egyeztetés eredménytelen volt, az eredeti állapotot tartottuk meg.</w:t>
      </w:r>
    </w:p>
    <w:p w:rsidR="00D87CF6" w:rsidRPr="00E16BE0" w:rsidRDefault="00D87CF6" w:rsidP="00D87CF6">
      <w:pPr>
        <w:jc w:val="both"/>
      </w:pPr>
    </w:p>
    <w:p w:rsidR="00D87CF6" w:rsidRDefault="00D87CF6" w:rsidP="00D87CF6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 város</w:t>
      </w:r>
      <w:r w:rsidR="00C4256B">
        <w:rPr>
          <w:sz w:val="28"/>
          <w:szCs w:val="28"/>
        </w:rPr>
        <w:t>á</w:t>
      </w:r>
      <w:r>
        <w:rPr>
          <w:sz w:val="28"/>
          <w:szCs w:val="28"/>
        </w:rPr>
        <w:t xml:space="preserve">ban </w:t>
      </w:r>
      <w:r w:rsidR="00C4256B">
        <w:rPr>
          <w:sz w:val="28"/>
          <w:szCs w:val="28"/>
        </w:rPr>
        <w:t xml:space="preserve">a </w:t>
      </w:r>
      <w:r>
        <w:rPr>
          <w:sz w:val="28"/>
          <w:szCs w:val="28"/>
        </w:rPr>
        <w:t>lakos</w:t>
      </w:r>
      <w:r w:rsidR="00C4256B">
        <w:rPr>
          <w:sz w:val="28"/>
          <w:szCs w:val="28"/>
        </w:rPr>
        <w:t>ságszámot, korcsoporti eloszlás</w:t>
      </w:r>
      <w:r>
        <w:rPr>
          <w:sz w:val="28"/>
          <w:szCs w:val="28"/>
        </w:rPr>
        <w:t xml:space="preserve">t a </w:t>
      </w:r>
      <w:proofErr w:type="gramStart"/>
      <w:r>
        <w:rPr>
          <w:sz w:val="28"/>
          <w:szCs w:val="28"/>
        </w:rPr>
        <w:t>strukturális</w:t>
      </w:r>
      <w:proofErr w:type="gramEnd"/>
      <w:r>
        <w:rPr>
          <w:sz w:val="28"/>
          <w:szCs w:val="28"/>
        </w:rPr>
        <w:t xml:space="preserve"> változásokat figyelembe véve, az egyes alapellátásokban kialakított körzetek számának változtatását továbbra sem tartjuk indokoltnak.</w:t>
      </w:r>
    </w:p>
    <w:p w:rsidR="00D87CF6" w:rsidRPr="00E16BE0" w:rsidRDefault="00D87CF6" w:rsidP="00D87CF6">
      <w:pPr>
        <w:jc w:val="both"/>
      </w:pPr>
    </w:p>
    <w:p w:rsidR="00D87CF6" w:rsidRDefault="00D87CF6" w:rsidP="00D87CF6">
      <w:pPr>
        <w:jc w:val="both"/>
        <w:rPr>
          <w:sz w:val="28"/>
          <w:szCs w:val="28"/>
        </w:rPr>
      </w:pPr>
      <w:r>
        <w:rPr>
          <w:sz w:val="28"/>
          <w:szCs w:val="28"/>
        </w:rPr>
        <w:t>Természetesen a területi ellátási kötelezettséggel dolgozó egészségügyi szolgáltatók - az állampolgárok szabad orvosválasztását tiszteletben tartva – e felosztás szerint kell, hogy dolgozzanak.</w:t>
      </w:r>
    </w:p>
    <w:p w:rsidR="00325AE6" w:rsidRPr="00D87CF6" w:rsidRDefault="00325AE6" w:rsidP="00D87CF6">
      <w:pPr>
        <w:jc w:val="both"/>
        <w:rPr>
          <w:sz w:val="28"/>
          <w:szCs w:val="28"/>
        </w:rPr>
      </w:pPr>
    </w:p>
    <w:p w:rsidR="003D2C8C" w:rsidRPr="00004B33" w:rsidRDefault="00004B33" w:rsidP="002117E6">
      <w:pPr>
        <w:jc w:val="both"/>
        <w:rPr>
          <w:b/>
          <w:bCs/>
          <w:i/>
          <w:sz w:val="28"/>
          <w:szCs w:val="28"/>
        </w:rPr>
      </w:pPr>
      <w:r w:rsidRPr="00004B33">
        <w:rPr>
          <w:b/>
          <w:bCs/>
          <w:i/>
          <w:sz w:val="28"/>
          <w:szCs w:val="28"/>
        </w:rPr>
        <w:t>Javaslataink II. számú fejezete az első lakáshoz jutók támogatása és önkormányzati telekvásárlásról szóló helyi rendelet módosításáról szól.</w:t>
      </w:r>
    </w:p>
    <w:p w:rsidR="003D2C8C" w:rsidRDefault="00217E18" w:rsidP="002117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A szakiroda az elmúlt két év időszakát vizsgálva arra a megállapításra jutott, hogy jelenlegi jogosultsági feltéte</w:t>
      </w:r>
      <w:r w:rsidR="00C4256B">
        <w:rPr>
          <w:bCs/>
          <w:sz w:val="28"/>
          <w:szCs w:val="28"/>
        </w:rPr>
        <w:t xml:space="preserve">lek változatlanul hagyásával a </w:t>
      </w:r>
      <w:r>
        <w:rPr>
          <w:bCs/>
          <w:sz w:val="28"/>
          <w:szCs w:val="28"/>
        </w:rPr>
        <w:t xml:space="preserve">rendeletünk nem éri el célját. Az irodán sok fiatal kérelmező érdeklődött a rendelet adta lehetőségekről és a jogosultsági feltételekről – főleg az 1 főre jutó jövedelem nagyságáról </w:t>
      </w:r>
      <w:proofErr w:type="gramStart"/>
      <w:r>
        <w:rPr>
          <w:bCs/>
          <w:sz w:val="28"/>
          <w:szCs w:val="28"/>
        </w:rPr>
        <w:t>-  a</w:t>
      </w:r>
      <w:proofErr w:type="gramEnd"/>
      <w:r>
        <w:rPr>
          <w:bCs/>
          <w:sz w:val="28"/>
          <w:szCs w:val="28"/>
        </w:rPr>
        <w:t xml:space="preserve"> tájékoztatások során kiderült, hogy a támogatásra a jövedelmük nagysága miatt nem lesznek jogosultak. </w:t>
      </w:r>
      <w:r w:rsidR="00C4256B">
        <w:rPr>
          <w:bCs/>
          <w:sz w:val="28"/>
          <w:szCs w:val="28"/>
        </w:rPr>
        <w:t>Így sok esetben</w:t>
      </w:r>
      <w:r>
        <w:rPr>
          <w:bCs/>
          <w:sz w:val="28"/>
          <w:szCs w:val="28"/>
        </w:rPr>
        <w:t xml:space="preserve"> a kérelmeket sem nyújtották be, mivel az ügyintéző </w:t>
      </w:r>
      <w:proofErr w:type="gramStart"/>
      <w:r>
        <w:rPr>
          <w:bCs/>
          <w:sz w:val="28"/>
          <w:szCs w:val="28"/>
        </w:rPr>
        <w:t>kolléga</w:t>
      </w:r>
      <w:proofErr w:type="gramEnd"/>
      <w:r>
        <w:rPr>
          <w:bCs/>
          <w:sz w:val="28"/>
          <w:szCs w:val="28"/>
        </w:rPr>
        <w:t xml:space="preserve">nők a képviselő-testületi méltányossági jogköröket is átnézték, </w:t>
      </w:r>
      <w:r w:rsidR="00C4256B">
        <w:rPr>
          <w:bCs/>
          <w:sz w:val="28"/>
          <w:szCs w:val="28"/>
        </w:rPr>
        <w:t>azonban a fiatal családok így is kiestek volna a jogosultsági feltételekből</w:t>
      </w:r>
      <w:r>
        <w:rPr>
          <w:bCs/>
          <w:sz w:val="28"/>
          <w:szCs w:val="28"/>
        </w:rPr>
        <w:t>. Jelenleg az egy főre jutó jövedelem gyermektelen házaspár esetén 142.500.-Ft</w:t>
      </w:r>
      <w:r w:rsidR="009D72A7">
        <w:rPr>
          <w:bCs/>
          <w:sz w:val="28"/>
          <w:szCs w:val="28"/>
        </w:rPr>
        <w:t>/fő</w:t>
      </w:r>
      <w:r>
        <w:rPr>
          <w:bCs/>
          <w:sz w:val="28"/>
          <w:szCs w:val="28"/>
        </w:rPr>
        <w:t xml:space="preserve"> (öregségi nyugdíj legkisebb összegének ötszöröse)</w:t>
      </w:r>
      <w:r w:rsidR="009D72A7">
        <w:rPr>
          <w:bCs/>
          <w:sz w:val="28"/>
          <w:szCs w:val="28"/>
        </w:rPr>
        <w:t xml:space="preserve">, míg a gyermekes családok esetén 114.000.-Ft/fő (öregségi nyugdíj legkisebb összegének négyszerese). </w:t>
      </w:r>
    </w:p>
    <w:p w:rsidR="009D72A7" w:rsidRDefault="009D72A7" w:rsidP="002117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A most hatályos minimálbéreket és garantált bérminimumokat, valamint a lakásépítés</w:t>
      </w:r>
      <w:r w:rsidR="00C4256B">
        <w:rPr>
          <w:bCs/>
          <w:sz w:val="28"/>
          <w:szCs w:val="28"/>
        </w:rPr>
        <w:t>hez/</w:t>
      </w:r>
      <w:r>
        <w:rPr>
          <w:bCs/>
          <w:sz w:val="28"/>
          <w:szCs w:val="28"/>
        </w:rPr>
        <w:t xml:space="preserve">vásárláshoz a hitelképesség vizsgálatakor a bankok elvárásait is figyelembe véve, magasabb egy főre jutó jövedelmeket </w:t>
      </w:r>
      <w:proofErr w:type="gramStart"/>
      <w:r>
        <w:rPr>
          <w:bCs/>
          <w:sz w:val="28"/>
          <w:szCs w:val="28"/>
        </w:rPr>
        <w:t>kell</w:t>
      </w:r>
      <w:proofErr w:type="gramEnd"/>
      <w:r>
        <w:rPr>
          <w:bCs/>
          <w:sz w:val="28"/>
          <w:szCs w:val="28"/>
        </w:rPr>
        <w:t xml:space="preserve"> hogy megállapítsunk ahhoz, hogy </w:t>
      </w:r>
      <w:r w:rsidR="006A30BD">
        <w:rPr>
          <w:bCs/>
          <w:sz w:val="28"/>
          <w:szCs w:val="28"/>
        </w:rPr>
        <w:t xml:space="preserve">a még fizetőképes fiatal családokat támogatni tudjuk. </w:t>
      </w:r>
    </w:p>
    <w:p w:rsidR="00C4256B" w:rsidRDefault="00C4256B" w:rsidP="002117E6">
      <w:pPr>
        <w:jc w:val="both"/>
        <w:rPr>
          <w:bCs/>
          <w:sz w:val="28"/>
          <w:szCs w:val="28"/>
        </w:rPr>
      </w:pPr>
    </w:p>
    <w:p w:rsidR="006A30BD" w:rsidRDefault="006A30BD" w:rsidP="002117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 szakiroda előzetes vizsgálata során megállapítottuk, hogy a fenti jogosultsági feltételeken való javítás (emelés) esetén is a szociálpolitikai keret 1/ÖK során lévő fedezet elegendő lesz a kérelmek kielégítésére, így a módosítás költségvetést nem érint. </w:t>
      </w:r>
    </w:p>
    <w:p w:rsidR="00351EC2" w:rsidRDefault="00351EC2" w:rsidP="002117E6">
      <w:pPr>
        <w:jc w:val="both"/>
        <w:rPr>
          <w:bCs/>
          <w:sz w:val="28"/>
          <w:szCs w:val="28"/>
        </w:rPr>
      </w:pPr>
    </w:p>
    <w:p w:rsidR="001A269F" w:rsidRDefault="00C4256B" w:rsidP="002117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Másik jogosultsági feltétel</w:t>
      </w:r>
      <w:r w:rsidR="001A269F">
        <w:rPr>
          <w:bCs/>
          <w:sz w:val="28"/>
          <w:szCs w:val="28"/>
        </w:rPr>
        <w:t>ben történő enyhítést is javasol a szakiroda, mégpedig az 5 éves életvitelszerű és hajdúszoboszlói lakcímmel rendelkezés időtartamának csökkentésének lehetőségét.</w:t>
      </w:r>
    </w:p>
    <w:p w:rsidR="009D72A7" w:rsidRDefault="001A269F" w:rsidP="002117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A javaslatunk a k</w:t>
      </w:r>
      <w:r w:rsidR="00C4256B">
        <w:rPr>
          <w:bCs/>
          <w:sz w:val="28"/>
          <w:szCs w:val="28"/>
        </w:rPr>
        <w:t>ét éves időtartamot célozza meg. A fiatalok főleg a tanulmányaik miatt,</w:t>
      </w:r>
      <w:r>
        <w:rPr>
          <w:bCs/>
          <w:sz w:val="28"/>
          <w:szCs w:val="28"/>
        </w:rPr>
        <w:t xml:space="preserve"> nem </w:t>
      </w:r>
      <w:r w:rsidR="00147072">
        <w:rPr>
          <w:bCs/>
          <w:sz w:val="28"/>
          <w:szCs w:val="28"/>
        </w:rPr>
        <w:t xml:space="preserve">tudják teljesíteni ezt a feltételt, </w:t>
      </w:r>
      <w:r>
        <w:rPr>
          <w:bCs/>
          <w:sz w:val="28"/>
          <w:szCs w:val="28"/>
        </w:rPr>
        <w:t>annak ellenére, hogy „Hajdúszoboszló szülötte</w:t>
      </w:r>
      <w:r w:rsidR="00147072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”.</w:t>
      </w:r>
    </w:p>
    <w:p w:rsidR="001A269F" w:rsidRDefault="001A269F" w:rsidP="002117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Ezen módosítás viszont a képviselő-testületi méltányossági esetekben is módosítást vonz maga után</w:t>
      </w:r>
      <w:r w:rsidR="00351EC2">
        <w:rPr>
          <w:bCs/>
          <w:sz w:val="28"/>
          <w:szCs w:val="28"/>
        </w:rPr>
        <w:t xml:space="preserve">, így itt is következetesen a 2 éves időtartamot szeretnénk javasolni. </w:t>
      </w:r>
      <w:r w:rsidR="002D1744">
        <w:rPr>
          <w:bCs/>
          <w:sz w:val="28"/>
          <w:szCs w:val="28"/>
        </w:rPr>
        <w:t xml:space="preserve">Továbbá technikai módosítást tartalmaz a rendelettervezet, </w:t>
      </w:r>
      <w:proofErr w:type="gramStart"/>
      <w:r w:rsidR="002D1744">
        <w:rPr>
          <w:bCs/>
          <w:sz w:val="28"/>
          <w:szCs w:val="28"/>
        </w:rPr>
        <w:t>úgy</w:t>
      </w:r>
      <w:proofErr w:type="gramEnd"/>
      <w:r w:rsidR="002D1744">
        <w:rPr>
          <w:bCs/>
          <w:sz w:val="28"/>
          <w:szCs w:val="28"/>
        </w:rPr>
        <w:t xml:space="preserve"> mint a szakiroda megnevezése</w:t>
      </w:r>
      <w:r w:rsidR="00C4256B">
        <w:rPr>
          <w:bCs/>
          <w:sz w:val="28"/>
          <w:szCs w:val="28"/>
        </w:rPr>
        <w:t>,</w:t>
      </w:r>
      <w:r w:rsidR="002D1744">
        <w:rPr>
          <w:bCs/>
          <w:sz w:val="28"/>
          <w:szCs w:val="28"/>
        </w:rPr>
        <w:t xml:space="preserve"> valamint az általános eljárást szabályozó törvény módosulása okán.</w:t>
      </w:r>
    </w:p>
    <w:p w:rsidR="001A269F" w:rsidRDefault="001A269F" w:rsidP="002117E6">
      <w:pPr>
        <w:jc w:val="both"/>
        <w:rPr>
          <w:bCs/>
          <w:sz w:val="28"/>
          <w:szCs w:val="28"/>
        </w:rPr>
      </w:pPr>
    </w:p>
    <w:p w:rsidR="00586C08" w:rsidRPr="00551207" w:rsidRDefault="00586C08" w:rsidP="002660E7">
      <w:pPr>
        <w:jc w:val="both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lastRenderedPageBreak/>
        <w:t>Kérem a T. Képviselő-testületet, hogy</w:t>
      </w:r>
      <w:r w:rsidR="00956CC2">
        <w:rPr>
          <w:b/>
          <w:sz w:val="28"/>
          <w:szCs w:val="28"/>
        </w:rPr>
        <w:t xml:space="preserve"> a javaslatot megtárgyal</w:t>
      </w:r>
      <w:r w:rsidR="000957C1">
        <w:rPr>
          <w:b/>
          <w:sz w:val="28"/>
          <w:szCs w:val="28"/>
        </w:rPr>
        <w:t>ni, a két</w:t>
      </w:r>
      <w:r w:rsidR="006A069E">
        <w:rPr>
          <w:b/>
          <w:sz w:val="28"/>
          <w:szCs w:val="28"/>
        </w:rPr>
        <w:t xml:space="preserve"> módosítást tartalmazó</w:t>
      </w:r>
      <w:r w:rsidR="00956CC2">
        <w:rPr>
          <w:b/>
          <w:sz w:val="28"/>
          <w:szCs w:val="28"/>
        </w:rPr>
        <w:t xml:space="preserve"> rend</w:t>
      </w:r>
      <w:r w:rsidR="00303994">
        <w:rPr>
          <w:b/>
          <w:sz w:val="28"/>
          <w:szCs w:val="28"/>
        </w:rPr>
        <w:t xml:space="preserve">eletet megalkotni szíveskedjen, továbbá a rendelethez tartozó, de szerves részét nem képező, függelék adatainak </w:t>
      </w:r>
      <w:proofErr w:type="gramStart"/>
      <w:r w:rsidR="00303994">
        <w:rPr>
          <w:b/>
          <w:sz w:val="28"/>
          <w:szCs w:val="28"/>
        </w:rPr>
        <w:t>aktualizálása</w:t>
      </w:r>
      <w:proofErr w:type="gramEnd"/>
      <w:r w:rsidR="00303994">
        <w:rPr>
          <w:b/>
          <w:sz w:val="28"/>
          <w:szCs w:val="28"/>
        </w:rPr>
        <w:t xml:space="preserve"> is megtörtént, de a függelék kicserélése nem jogalkotói jogkör, ezért a határozati javaslatnak megfelelő határozatot meghozni szíveskedjenek. </w:t>
      </w:r>
      <w:r w:rsidR="00956CC2">
        <w:rPr>
          <w:b/>
          <w:sz w:val="28"/>
          <w:szCs w:val="28"/>
        </w:rPr>
        <w:t xml:space="preserve"> </w:t>
      </w:r>
    </w:p>
    <w:p w:rsidR="00D53301" w:rsidRDefault="00D53301" w:rsidP="00586C08">
      <w:pPr>
        <w:rPr>
          <w:b/>
          <w:sz w:val="28"/>
          <w:szCs w:val="28"/>
          <w:u w:val="single"/>
        </w:rPr>
      </w:pPr>
    </w:p>
    <w:p w:rsidR="00303994" w:rsidRDefault="00303994" w:rsidP="00586C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Határozati javaslat:</w:t>
      </w:r>
    </w:p>
    <w:p w:rsidR="00303994" w:rsidRDefault="00303994" w:rsidP="00303994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 Város Önkormányzatának Képviselő-testülete a rendelettervezet alapján a módosító rendeletet megalkotja, ezzel egyidejűleg az egészségügyi alapellátás körzeteinek meghatározásáról szóló rendelet függelékét a 2. számú melléklet szerint kicseréli.</w:t>
      </w:r>
    </w:p>
    <w:p w:rsidR="00303994" w:rsidRPr="00303994" w:rsidRDefault="00303994" w:rsidP="00303994">
      <w:pPr>
        <w:jc w:val="both"/>
        <w:rPr>
          <w:sz w:val="28"/>
          <w:szCs w:val="28"/>
        </w:rPr>
      </w:pPr>
    </w:p>
    <w:p w:rsidR="00586C08" w:rsidRDefault="00586C08" w:rsidP="00586C08">
      <w:pPr>
        <w:rPr>
          <w:sz w:val="28"/>
          <w:szCs w:val="28"/>
        </w:rPr>
      </w:pPr>
      <w:r w:rsidRPr="00551207">
        <w:rPr>
          <w:sz w:val="28"/>
          <w:szCs w:val="28"/>
          <w:u w:val="single"/>
        </w:rPr>
        <w:t>Határidő</w:t>
      </w:r>
      <w:r w:rsidR="00E33DCE">
        <w:rPr>
          <w:sz w:val="28"/>
          <w:szCs w:val="28"/>
        </w:rPr>
        <w:t xml:space="preserve">: </w:t>
      </w:r>
      <w:r w:rsidR="008B6B75">
        <w:rPr>
          <w:sz w:val="28"/>
          <w:szCs w:val="28"/>
        </w:rPr>
        <w:t>2021. július 15</w:t>
      </w:r>
      <w:r w:rsidR="00E33DCE">
        <w:rPr>
          <w:sz w:val="28"/>
          <w:szCs w:val="28"/>
        </w:rPr>
        <w:t>.</w:t>
      </w:r>
    </w:p>
    <w:p w:rsidR="00586C08" w:rsidRPr="00551207" w:rsidRDefault="00586C08" w:rsidP="00586C08">
      <w:pPr>
        <w:rPr>
          <w:sz w:val="28"/>
          <w:szCs w:val="28"/>
        </w:rPr>
      </w:pPr>
      <w:r w:rsidRPr="00551207">
        <w:rPr>
          <w:sz w:val="28"/>
          <w:szCs w:val="28"/>
          <w:u w:val="single"/>
        </w:rPr>
        <w:t>Felelős</w:t>
      </w:r>
      <w:proofErr w:type="gramStart"/>
      <w:r w:rsidRPr="00551207">
        <w:rPr>
          <w:sz w:val="28"/>
          <w:szCs w:val="28"/>
          <w:u w:val="single"/>
        </w:rPr>
        <w:t>:</w:t>
      </w:r>
      <w:r w:rsidR="009721A6">
        <w:rPr>
          <w:sz w:val="28"/>
          <w:szCs w:val="28"/>
        </w:rPr>
        <w:t xml:space="preserve">   jegyző</w:t>
      </w:r>
      <w:proofErr w:type="gramEnd"/>
      <w:r w:rsidR="009721A6">
        <w:rPr>
          <w:sz w:val="28"/>
          <w:szCs w:val="28"/>
        </w:rPr>
        <w:t>/irodavezető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0957C1" w:rsidP="00586C08">
      <w:pPr>
        <w:rPr>
          <w:sz w:val="28"/>
          <w:szCs w:val="28"/>
        </w:rPr>
      </w:pPr>
      <w:r>
        <w:rPr>
          <w:sz w:val="28"/>
          <w:szCs w:val="28"/>
        </w:rPr>
        <w:t xml:space="preserve">Hajdúszoboszló, </w:t>
      </w:r>
      <w:r w:rsidR="009721A6">
        <w:rPr>
          <w:sz w:val="28"/>
          <w:szCs w:val="28"/>
        </w:rPr>
        <w:t>2021. június 23.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  <w:r w:rsidRPr="00551207">
        <w:rPr>
          <w:sz w:val="28"/>
          <w:szCs w:val="28"/>
        </w:rPr>
        <w:t>Tisztelettel:</w:t>
      </w: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 xml:space="preserve">      Dede Erika</w:t>
      </w: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  <w:highlight w:val="yellow"/>
        </w:rPr>
      </w:pPr>
      <w:r w:rsidRPr="00551207">
        <w:rPr>
          <w:b/>
          <w:sz w:val="28"/>
          <w:szCs w:val="28"/>
        </w:rPr>
        <w:t xml:space="preserve">      </w:t>
      </w:r>
      <w:proofErr w:type="gramStart"/>
      <w:r w:rsidR="009721A6">
        <w:rPr>
          <w:b/>
          <w:sz w:val="28"/>
          <w:szCs w:val="28"/>
        </w:rPr>
        <w:t>irodavezető</w:t>
      </w:r>
      <w:proofErr w:type="gramEnd"/>
    </w:p>
    <w:p w:rsidR="00586C08" w:rsidRPr="00551207" w:rsidRDefault="00586C08" w:rsidP="00586C08">
      <w:pPr>
        <w:pStyle w:val="Cm"/>
        <w:jc w:val="left"/>
        <w:rPr>
          <w:rFonts w:ascii="Arial" w:hAnsi="Arial" w:cs="Arial"/>
          <w:b w:val="0"/>
          <w:i/>
          <w:sz w:val="28"/>
          <w:szCs w:val="28"/>
        </w:rPr>
      </w:pPr>
    </w:p>
    <w:p w:rsidR="00586C08" w:rsidRDefault="00586C08" w:rsidP="00586C08">
      <w:pPr>
        <w:pStyle w:val="Alcm"/>
        <w:rPr>
          <w:lang w:eastAsia="ar-SA"/>
        </w:rPr>
      </w:pPr>
    </w:p>
    <w:p w:rsidR="008B36ED" w:rsidRDefault="008B36ED"/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lang w:eastAsia="en-US"/>
        </w:rPr>
        <w:t>HATÁSVIZSGÁLATI LAP</w:t>
      </w:r>
    </w:p>
    <w:p w:rsidR="00C20777" w:rsidRPr="00C20777" w:rsidRDefault="00C20777" w:rsidP="00C2077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351EC2" w:rsidP="00C207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C20777" w:rsidRPr="00C20777">
        <w:rPr>
          <w:b/>
          <w:sz w:val="28"/>
          <w:szCs w:val="28"/>
        </w:rPr>
        <w:t>z egészségügyi alapellátás körzeteinek meghatározásáról szóló 19/2010. (X</w:t>
      </w:r>
      <w:r w:rsidR="00F45753">
        <w:rPr>
          <w:b/>
          <w:sz w:val="28"/>
          <w:szCs w:val="28"/>
        </w:rPr>
        <w:t>II.16.) önkormányzati rendelet</w:t>
      </w:r>
      <w:r>
        <w:rPr>
          <w:b/>
          <w:sz w:val="28"/>
          <w:szCs w:val="28"/>
        </w:rPr>
        <w:t xml:space="preserve"> valamint az első lakáshoz jutók támogatása és önkormányzati szociális telekvásárlásról szóló 29/2015. (XI.12.) önkormányzati rendeletekhez.</w:t>
      </w:r>
    </w:p>
    <w:p w:rsidR="00C20777" w:rsidRPr="00C20777" w:rsidRDefault="00C20777" w:rsidP="00C2077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jogalkotásról szóló 2010. évi CXXX. törvény 17. §-</w:t>
      </w:r>
      <w:proofErr w:type="gramStart"/>
      <w:r w:rsidRPr="00C20777">
        <w:rPr>
          <w:rFonts w:eastAsia="Calibri"/>
          <w:sz w:val="28"/>
          <w:szCs w:val="28"/>
          <w:lang w:eastAsia="en-US"/>
        </w:rPr>
        <w:t>a</w:t>
      </w:r>
      <w:proofErr w:type="gramEnd"/>
      <w:r w:rsidRPr="00C20777">
        <w:rPr>
          <w:rFonts w:eastAsia="Calibri"/>
          <w:sz w:val="28"/>
          <w:szCs w:val="28"/>
          <w:lang w:eastAsia="en-US"/>
        </w:rPr>
        <w:t xml:space="preserve"> előírja a jogszabály előkészítőjének azon kötelezettségét, hogy előzetes hatásvizsgálat elvégzésével felmérje a szabályozás várható következményeit. Az előzetes hatásvizsgálat eredményéről a helyi önkormányzat képviselő-testületét tájékoztatni kell. </w:t>
      </w: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Társadalmi, gazdasági hatások </w:t>
      </w:r>
    </w:p>
    <w:p w:rsidR="00C20777" w:rsidRPr="00C20777" w:rsidRDefault="00F62C8E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A 2015. évben hatályba lépett egészségügyi alapellátásokról szóló törvény meghatározza az önkormányzat feladatai között azt a jogkört, hogy az </w:t>
      </w:r>
      <w:r>
        <w:rPr>
          <w:rFonts w:eastAsia="Calibri"/>
          <w:sz w:val="28"/>
          <w:szCs w:val="28"/>
          <w:lang w:eastAsia="en-US"/>
        </w:rPr>
        <w:lastRenderedPageBreak/>
        <w:t xml:space="preserve">alapellátások tekintetében a területi ellátási kötelezettségeket, vagyis </w:t>
      </w:r>
      <w:r w:rsidR="00F9782A">
        <w:rPr>
          <w:rFonts w:eastAsia="Calibri"/>
          <w:sz w:val="28"/>
          <w:szCs w:val="28"/>
          <w:lang w:eastAsia="en-US"/>
        </w:rPr>
        <w:t xml:space="preserve">a </w:t>
      </w:r>
      <w:r>
        <w:rPr>
          <w:rFonts w:eastAsia="Calibri"/>
          <w:sz w:val="28"/>
          <w:szCs w:val="28"/>
          <w:lang w:eastAsia="en-US"/>
        </w:rPr>
        <w:t xml:space="preserve">körzethatárokat rendeletben szabályozza. </w:t>
      </w:r>
      <w:r w:rsidR="00351EC2">
        <w:rPr>
          <w:rFonts w:eastAsia="Calibri"/>
          <w:sz w:val="28"/>
          <w:szCs w:val="28"/>
          <w:lang w:eastAsia="en-US"/>
        </w:rPr>
        <w:t>Jelenleg az ellátó orvosok kör</w:t>
      </w:r>
      <w:r w:rsidR="00F9782A">
        <w:rPr>
          <w:rFonts w:eastAsia="Calibri"/>
          <w:sz w:val="28"/>
          <w:szCs w:val="28"/>
          <w:lang w:eastAsia="en-US"/>
        </w:rPr>
        <w:t>zeteinek felülvizsgálata történik</w:t>
      </w:r>
      <w:r w:rsidR="00351EC2">
        <w:rPr>
          <w:rFonts w:eastAsia="Calibri"/>
          <w:sz w:val="28"/>
          <w:szCs w:val="28"/>
          <w:lang w:eastAsia="en-US"/>
        </w:rPr>
        <w:t xml:space="preserve">, az új utcák és dűlők elosztásával, mely biztosítja </w:t>
      </w:r>
      <w:r w:rsidR="00F9782A">
        <w:rPr>
          <w:rFonts w:eastAsia="Calibri"/>
          <w:sz w:val="28"/>
          <w:szCs w:val="28"/>
          <w:lang w:eastAsia="en-US"/>
        </w:rPr>
        <w:t xml:space="preserve">a </w:t>
      </w:r>
      <w:r w:rsidR="00351EC2">
        <w:rPr>
          <w:rFonts w:eastAsia="Calibri"/>
          <w:sz w:val="28"/>
          <w:szCs w:val="28"/>
          <w:lang w:eastAsia="en-US"/>
        </w:rPr>
        <w:t>Hajdúszoboszló város közigazgatási területén élő l</w:t>
      </w:r>
      <w:r w:rsidR="00F9782A">
        <w:rPr>
          <w:rFonts w:eastAsia="Calibri"/>
          <w:sz w:val="28"/>
          <w:szCs w:val="28"/>
          <w:lang w:eastAsia="en-US"/>
        </w:rPr>
        <w:t xml:space="preserve">akosok ellátottságát. </w:t>
      </w:r>
      <w:r w:rsidR="00351EC2">
        <w:rPr>
          <w:rFonts w:eastAsia="Calibri"/>
          <w:sz w:val="28"/>
          <w:szCs w:val="28"/>
          <w:lang w:eastAsia="en-US"/>
        </w:rPr>
        <w:t>Előzőekben történt praxisváltások átvezetését is látj</w:t>
      </w:r>
      <w:r w:rsidR="00F9782A">
        <w:rPr>
          <w:rFonts w:eastAsia="Calibri"/>
          <w:sz w:val="28"/>
          <w:szCs w:val="28"/>
          <w:lang w:eastAsia="en-US"/>
        </w:rPr>
        <w:t>uk a függelékben, melyeket a döntéshozók elfogadtak</w:t>
      </w:r>
      <w:r w:rsidR="00351EC2">
        <w:rPr>
          <w:rFonts w:eastAsia="Calibri"/>
          <w:sz w:val="28"/>
          <w:szCs w:val="28"/>
          <w:lang w:eastAsia="en-US"/>
        </w:rPr>
        <w:t xml:space="preserve">. Így </w:t>
      </w:r>
      <w:proofErr w:type="gramStart"/>
      <w:r w:rsidR="00351EC2">
        <w:rPr>
          <w:rFonts w:eastAsia="Calibri"/>
          <w:sz w:val="28"/>
          <w:szCs w:val="28"/>
          <w:lang w:eastAsia="en-US"/>
        </w:rPr>
        <w:t>ezen</w:t>
      </w:r>
      <w:proofErr w:type="gramEnd"/>
      <w:r w:rsidR="00351EC2">
        <w:rPr>
          <w:rFonts w:eastAsia="Calibri"/>
          <w:sz w:val="28"/>
          <w:szCs w:val="28"/>
          <w:lang w:eastAsia="en-US"/>
        </w:rPr>
        <w:t xml:space="preserve"> rendelet alkalmas a város lakosságának teljeskörű és pontos tájékoztatására. Az első lakáshoz jutók rendelet módosítása okán eléri a döntéshozók szándékát arra vonatkozóan, hogy a fiatalok családalapítását ingatlan vásárláshoz adott vissza nem térítendő támogatással segítsék. </w:t>
      </w:r>
      <w:r w:rsidR="00C20777" w:rsidRPr="00C20777">
        <w:rPr>
          <w:rFonts w:eastAsia="Calibri"/>
          <w:sz w:val="28"/>
          <w:szCs w:val="28"/>
          <w:lang w:eastAsia="en-US"/>
        </w:rPr>
        <w:t xml:space="preserve">A változások bemutatásának nyilvánosságát a Polgármesteri Hivatal honlapján fellelhető előterjesztés biztosította. A lakosság részéről sem a szociális ügyekért felelős bizottsághoz, sem a szociális </w:t>
      </w:r>
      <w:r w:rsidR="00F9782A">
        <w:rPr>
          <w:rFonts w:eastAsia="Calibri"/>
          <w:sz w:val="28"/>
          <w:szCs w:val="28"/>
          <w:lang w:eastAsia="en-US"/>
        </w:rPr>
        <w:t>irodához</w:t>
      </w:r>
      <w:r w:rsidR="00C20777" w:rsidRPr="00C20777">
        <w:rPr>
          <w:rFonts w:eastAsia="Calibri"/>
          <w:sz w:val="28"/>
          <w:szCs w:val="28"/>
          <w:lang w:eastAsia="en-US"/>
        </w:rPr>
        <w:t xml:space="preserve"> észrevétel nem érkezett.</w:t>
      </w:r>
    </w:p>
    <w:p w:rsid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DB05CC" w:rsidRPr="00C20777" w:rsidRDefault="00DB05CC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Költségvetési hatás</w:t>
      </w:r>
      <w:r w:rsidRPr="00C20777">
        <w:rPr>
          <w:rFonts w:eastAsia="Calibri"/>
          <w:b/>
          <w:sz w:val="28"/>
          <w:szCs w:val="28"/>
          <w:lang w:eastAsia="en-US"/>
        </w:rPr>
        <w:t>:</w:t>
      </w:r>
    </w:p>
    <w:p w:rsidR="00C20777" w:rsidRDefault="009D13F5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Az egészségügyi alapellátás körzeteiről szóló rendelet jelenlegi módosításának </w:t>
      </w:r>
      <w:r w:rsidR="003A3FCE">
        <w:rPr>
          <w:rFonts w:eastAsia="Calibri"/>
          <w:sz w:val="28"/>
          <w:szCs w:val="28"/>
          <w:lang w:eastAsia="en-US"/>
        </w:rPr>
        <w:t>mulasztása negatív költségvetési hatást eredményez.</w:t>
      </w:r>
      <w:r w:rsidR="00351EC2">
        <w:rPr>
          <w:rFonts w:eastAsia="Calibri"/>
          <w:sz w:val="28"/>
          <w:szCs w:val="28"/>
          <w:lang w:eastAsia="en-US"/>
        </w:rPr>
        <w:t xml:space="preserve"> Az első lakáshoz jutók rendeletének módosítása plusz költségvetési keretet nem igényel, az ez évre betervezett keretösszeg elegendőnek bizonyul. </w:t>
      </w:r>
    </w:p>
    <w:p w:rsidR="009D13F5" w:rsidRPr="00C20777" w:rsidRDefault="009D13F5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Környezeti, egészségi következmények</w:t>
      </w:r>
    </w:p>
    <w:p w:rsid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rendelettervezet környezeti hatása nem mérhető. Az egészségügyi hatása </w:t>
      </w:r>
      <w:r w:rsidR="00064575">
        <w:rPr>
          <w:rFonts w:eastAsia="Calibri"/>
          <w:sz w:val="28"/>
          <w:szCs w:val="28"/>
          <w:lang w:eastAsia="en-US"/>
        </w:rPr>
        <w:t xml:space="preserve">a prevenció tekintetében </w:t>
      </w:r>
      <w:r w:rsidR="002E71CD">
        <w:rPr>
          <w:rFonts w:eastAsia="Calibri"/>
          <w:sz w:val="28"/>
          <w:szCs w:val="28"/>
          <w:lang w:eastAsia="en-US"/>
        </w:rPr>
        <w:t>fontos</w:t>
      </w:r>
      <w:r w:rsidR="00F9782A">
        <w:rPr>
          <w:rFonts w:eastAsia="Calibri"/>
          <w:sz w:val="28"/>
          <w:szCs w:val="28"/>
          <w:lang w:eastAsia="en-US"/>
        </w:rPr>
        <w:t xml:space="preserve">. A </w:t>
      </w:r>
      <w:r w:rsidR="002E71CD">
        <w:rPr>
          <w:rFonts w:eastAsia="Calibri"/>
          <w:sz w:val="28"/>
          <w:szCs w:val="28"/>
          <w:lang w:eastAsia="en-US"/>
        </w:rPr>
        <w:t xml:space="preserve">lakosok számára egyértelmű megoldást nyújt </w:t>
      </w:r>
      <w:r w:rsidR="00F9782A">
        <w:rPr>
          <w:rFonts w:eastAsia="Calibri"/>
          <w:sz w:val="28"/>
          <w:szCs w:val="28"/>
          <w:lang w:eastAsia="en-US"/>
        </w:rPr>
        <w:t xml:space="preserve">az </w:t>
      </w:r>
      <w:r w:rsidR="002E71CD">
        <w:rPr>
          <w:rFonts w:eastAsia="Calibri"/>
          <w:sz w:val="28"/>
          <w:szCs w:val="28"/>
          <w:lang w:eastAsia="en-US"/>
        </w:rPr>
        <w:t xml:space="preserve">ellátásuk érdekében, ugyanígy az ellátó szolgáltatók esetében is. </w:t>
      </w:r>
    </w:p>
    <w:p w:rsidR="002E71CD" w:rsidRPr="00C20777" w:rsidRDefault="002E71CD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proofErr w:type="spellStart"/>
      <w:r w:rsidRPr="00C20777">
        <w:rPr>
          <w:rFonts w:eastAsia="Calibri"/>
          <w:b/>
          <w:sz w:val="28"/>
          <w:szCs w:val="28"/>
          <w:u w:val="single"/>
          <w:lang w:eastAsia="en-US"/>
        </w:rPr>
        <w:t>Adminisztrativ</w:t>
      </w:r>
      <w:proofErr w:type="spellEnd"/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 terheket befolyásoló hatások</w:t>
      </w:r>
    </w:p>
    <w:p w:rsidR="009D13F5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rendelett</w:t>
      </w:r>
      <w:r w:rsidR="009D13F5">
        <w:rPr>
          <w:rFonts w:eastAsia="Calibri"/>
          <w:sz w:val="28"/>
          <w:szCs w:val="28"/>
          <w:lang w:eastAsia="en-US"/>
        </w:rPr>
        <w:t>ervezet módosításai pl</w:t>
      </w:r>
      <w:r w:rsidR="00ED425B">
        <w:rPr>
          <w:rFonts w:eastAsia="Calibri"/>
          <w:sz w:val="28"/>
          <w:szCs w:val="28"/>
          <w:lang w:eastAsia="en-US"/>
        </w:rPr>
        <w:t>usz adminisztratív terhe</w:t>
      </w:r>
      <w:r w:rsidR="002E71CD">
        <w:rPr>
          <w:rFonts w:eastAsia="Calibri"/>
          <w:sz w:val="28"/>
          <w:szCs w:val="28"/>
          <w:lang w:eastAsia="en-US"/>
        </w:rPr>
        <w:t>t jelent az Egészségügyi, Szociális Irodára</w:t>
      </w:r>
      <w:r w:rsidR="00ED425B">
        <w:rPr>
          <w:rFonts w:eastAsia="Calibri"/>
          <w:sz w:val="28"/>
          <w:szCs w:val="28"/>
          <w:lang w:eastAsia="en-US"/>
        </w:rPr>
        <w:t xml:space="preserve"> </w:t>
      </w:r>
      <w:r w:rsidR="002E71CD">
        <w:rPr>
          <w:rFonts w:eastAsia="Calibri"/>
          <w:sz w:val="28"/>
          <w:szCs w:val="28"/>
          <w:lang w:eastAsia="en-US"/>
        </w:rPr>
        <w:t xml:space="preserve">a döntések végrehajtása kapcsán. </w:t>
      </w:r>
    </w:p>
    <w:p w:rsidR="002E71CD" w:rsidRDefault="002E71CD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 megalkotásának szükségessége, a jogalkotás elmaradásának várható következménye</w:t>
      </w:r>
    </w:p>
    <w:p w:rsidR="000B4741" w:rsidRDefault="002E71CD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A</w:t>
      </w:r>
      <w:r w:rsidR="00C20777" w:rsidRPr="00C20777">
        <w:rPr>
          <w:rFonts w:eastAsia="Calibri"/>
          <w:sz w:val="28"/>
          <w:szCs w:val="28"/>
          <w:lang w:eastAsia="en-US"/>
        </w:rPr>
        <w:t xml:space="preserve"> </w:t>
      </w:r>
      <w:r w:rsidR="000B4741">
        <w:rPr>
          <w:rFonts w:eastAsia="Calibri"/>
          <w:sz w:val="28"/>
          <w:szCs w:val="28"/>
          <w:lang w:eastAsia="en-US"/>
        </w:rPr>
        <w:t xml:space="preserve">körzethatárokat megállapító egészségügyi rendelet </w:t>
      </w:r>
      <w:r>
        <w:rPr>
          <w:rFonts w:eastAsia="Calibri"/>
          <w:sz w:val="28"/>
          <w:szCs w:val="28"/>
          <w:lang w:eastAsia="en-US"/>
        </w:rPr>
        <w:t>felülvizsgálata/</w:t>
      </w:r>
      <w:r w:rsidR="000B4741">
        <w:rPr>
          <w:rFonts w:eastAsia="Calibri"/>
          <w:sz w:val="28"/>
          <w:szCs w:val="28"/>
          <w:lang w:eastAsia="en-US"/>
        </w:rPr>
        <w:t xml:space="preserve">módosítása nélkül a </w:t>
      </w:r>
      <w:r>
        <w:rPr>
          <w:rFonts w:eastAsia="Calibri"/>
          <w:sz w:val="28"/>
          <w:szCs w:val="28"/>
          <w:lang w:eastAsia="en-US"/>
        </w:rPr>
        <w:t>jogszabályi feltételeknek</w:t>
      </w:r>
      <w:r w:rsidR="00D16C02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valamint a </w:t>
      </w:r>
      <w:proofErr w:type="gramStart"/>
      <w:r w:rsidR="000B4741">
        <w:rPr>
          <w:rFonts w:eastAsia="Calibri"/>
          <w:sz w:val="28"/>
          <w:szCs w:val="28"/>
          <w:lang w:eastAsia="en-US"/>
        </w:rPr>
        <w:t>finanszírozást</w:t>
      </w:r>
      <w:proofErr w:type="gramEnd"/>
      <w:r w:rsidR="000B4741">
        <w:rPr>
          <w:rFonts w:eastAsia="Calibri"/>
          <w:sz w:val="28"/>
          <w:szCs w:val="28"/>
          <w:lang w:eastAsia="en-US"/>
        </w:rPr>
        <w:t xml:space="preserve"> szabályozó központi jogszabálynak nem felel</w:t>
      </w:r>
      <w:r w:rsidR="00C20777" w:rsidRPr="00C20777">
        <w:rPr>
          <w:rFonts w:eastAsia="Calibri"/>
          <w:sz w:val="28"/>
          <w:szCs w:val="28"/>
          <w:lang w:eastAsia="en-US"/>
        </w:rPr>
        <w:t xml:space="preserve"> meg a helyi rendeletünk</w:t>
      </w:r>
      <w:r w:rsidR="000B4741">
        <w:rPr>
          <w:rFonts w:eastAsia="Calibri"/>
          <w:sz w:val="28"/>
          <w:szCs w:val="28"/>
          <w:lang w:eastAsia="en-US"/>
        </w:rPr>
        <w:t>.</w:t>
      </w:r>
      <w:r w:rsidR="00C20777" w:rsidRPr="00C2077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A rendelettervezet második fejezetében a jogosultsági feltételek javítása nélkül a rendelet nem tölti be az elvárt </w:t>
      </w:r>
      <w:proofErr w:type="gramStart"/>
      <w:r>
        <w:rPr>
          <w:rFonts w:eastAsia="Calibri"/>
          <w:sz w:val="28"/>
          <w:szCs w:val="28"/>
          <w:lang w:eastAsia="en-US"/>
        </w:rPr>
        <w:t>funkcióját</w:t>
      </w:r>
      <w:proofErr w:type="gramEnd"/>
      <w:r>
        <w:rPr>
          <w:rFonts w:eastAsia="Calibri"/>
          <w:sz w:val="28"/>
          <w:szCs w:val="28"/>
          <w:lang w:eastAsia="en-US"/>
        </w:rPr>
        <w:t xml:space="preserve"> és a döntéshozó akaratát. </w:t>
      </w:r>
    </w:p>
    <w:p w:rsidR="002E71CD" w:rsidRPr="00C20777" w:rsidRDefault="002E71CD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Jogszabályi alkalmazásához szükséges személyi, szervezeti, tárgyi és pénzügyi feltételek</w:t>
      </w:r>
      <w:r w:rsidRPr="00C20777">
        <w:rPr>
          <w:rFonts w:eastAsia="Calibri"/>
          <w:sz w:val="28"/>
          <w:szCs w:val="28"/>
          <w:u w:val="single"/>
          <w:lang w:eastAsia="en-US"/>
        </w:rPr>
        <w:t>:</w:t>
      </w:r>
    </w:p>
    <w:p w:rsidR="00686B47" w:rsidRPr="0033317F" w:rsidRDefault="00C20777" w:rsidP="0033317F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jogszabály alkalmazásához szükséges személyi, szervezeti, tárgyi feltételek nem változnak, a pénzügyi feltételek az önkormányzat</w:t>
      </w:r>
      <w:r w:rsidR="009D13F5">
        <w:rPr>
          <w:rFonts w:eastAsia="Calibri"/>
          <w:sz w:val="28"/>
          <w:szCs w:val="28"/>
          <w:lang w:eastAsia="en-US"/>
        </w:rPr>
        <w:t xml:space="preserve"> </w:t>
      </w:r>
      <w:r w:rsidRPr="00C20777">
        <w:rPr>
          <w:rFonts w:eastAsia="Calibri"/>
          <w:sz w:val="28"/>
          <w:szCs w:val="28"/>
          <w:lang w:eastAsia="en-US"/>
        </w:rPr>
        <w:t>adott évi költségvetésében</w:t>
      </w:r>
      <w:r w:rsidR="007A3CD4">
        <w:rPr>
          <w:rFonts w:eastAsia="Calibri"/>
          <w:sz w:val="28"/>
          <w:szCs w:val="28"/>
          <w:lang w:eastAsia="en-US"/>
        </w:rPr>
        <w:t xml:space="preserve">, míg az egészségügyi szolgáltatók </w:t>
      </w:r>
      <w:proofErr w:type="gramStart"/>
      <w:r w:rsidR="007A3CD4">
        <w:rPr>
          <w:rFonts w:eastAsia="Calibri"/>
          <w:sz w:val="28"/>
          <w:szCs w:val="28"/>
          <w:lang w:eastAsia="en-US"/>
        </w:rPr>
        <w:t>finanszírozási</w:t>
      </w:r>
      <w:proofErr w:type="gramEnd"/>
      <w:r w:rsidR="007A3CD4">
        <w:rPr>
          <w:rFonts w:eastAsia="Calibri"/>
          <w:sz w:val="28"/>
          <w:szCs w:val="28"/>
          <w:lang w:eastAsia="en-US"/>
        </w:rPr>
        <w:t xml:space="preserve"> szerződésüknek megfelelően </w:t>
      </w:r>
      <w:r w:rsidRPr="00C20777">
        <w:rPr>
          <w:rFonts w:eastAsia="Calibri"/>
          <w:sz w:val="28"/>
          <w:szCs w:val="28"/>
          <w:lang w:eastAsia="en-US"/>
        </w:rPr>
        <w:t xml:space="preserve"> biztosítottak.</w:t>
      </w:r>
    </w:p>
    <w:sectPr w:rsidR="00686B47" w:rsidRPr="003331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54B" w:rsidRDefault="00A6454B" w:rsidP="002660E7">
      <w:r>
        <w:separator/>
      </w:r>
    </w:p>
  </w:endnote>
  <w:endnote w:type="continuationSeparator" w:id="0">
    <w:p w:rsidR="00A6454B" w:rsidRDefault="00A6454B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B23">
          <w:rPr>
            <w:noProof/>
          </w:rPr>
          <w:t>4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54B" w:rsidRDefault="00A6454B" w:rsidP="002660E7">
      <w:r>
        <w:separator/>
      </w:r>
    </w:p>
  </w:footnote>
  <w:footnote w:type="continuationSeparator" w:id="0">
    <w:p w:rsidR="00A6454B" w:rsidRDefault="00A6454B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0463"/>
    <w:multiLevelType w:val="hybridMultilevel"/>
    <w:tmpl w:val="6E88E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16059"/>
    <w:multiLevelType w:val="hybridMultilevel"/>
    <w:tmpl w:val="46FE1470"/>
    <w:lvl w:ilvl="0" w:tplc="FA02AA1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F5905"/>
    <w:multiLevelType w:val="hybridMultilevel"/>
    <w:tmpl w:val="4EF0CEA6"/>
    <w:lvl w:ilvl="0" w:tplc="744624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44B"/>
    <w:rsid w:val="00004B33"/>
    <w:rsid w:val="00064575"/>
    <w:rsid w:val="000731F0"/>
    <w:rsid w:val="000957C1"/>
    <w:rsid w:val="000B4741"/>
    <w:rsid w:val="000B7D82"/>
    <w:rsid w:val="000C57FE"/>
    <w:rsid w:val="000E2ACE"/>
    <w:rsid w:val="00146576"/>
    <w:rsid w:val="00147072"/>
    <w:rsid w:val="00176387"/>
    <w:rsid w:val="001A269F"/>
    <w:rsid w:val="001B6581"/>
    <w:rsid w:val="001C2C22"/>
    <w:rsid w:val="002069B9"/>
    <w:rsid w:val="002117E6"/>
    <w:rsid w:val="00217E18"/>
    <w:rsid w:val="00237D96"/>
    <w:rsid w:val="00262E3D"/>
    <w:rsid w:val="002635AE"/>
    <w:rsid w:val="002660E7"/>
    <w:rsid w:val="002A34E0"/>
    <w:rsid w:val="002B1FAE"/>
    <w:rsid w:val="002D1744"/>
    <w:rsid w:val="002D2914"/>
    <w:rsid w:val="002E71CD"/>
    <w:rsid w:val="00303994"/>
    <w:rsid w:val="003149FA"/>
    <w:rsid w:val="003255CB"/>
    <w:rsid w:val="003259B0"/>
    <w:rsid w:val="00325AE6"/>
    <w:rsid w:val="0033317F"/>
    <w:rsid w:val="00351EC2"/>
    <w:rsid w:val="00365B5A"/>
    <w:rsid w:val="003731A8"/>
    <w:rsid w:val="003942A3"/>
    <w:rsid w:val="003A3FCE"/>
    <w:rsid w:val="003C2D6F"/>
    <w:rsid w:val="003D2C8C"/>
    <w:rsid w:val="00402BC5"/>
    <w:rsid w:val="00407B79"/>
    <w:rsid w:val="00455356"/>
    <w:rsid w:val="00465375"/>
    <w:rsid w:val="004A0CD7"/>
    <w:rsid w:val="004B77F5"/>
    <w:rsid w:val="004F5430"/>
    <w:rsid w:val="0050077B"/>
    <w:rsid w:val="005346A1"/>
    <w:rsid w:val="00551207"/>
    <w:rsid w:val="00586C08"/>
    <w:rsid w:val="006315B1"/>
    <w:rsid w:val="00651BA3"/>
    <w:rsid w:val="006732FC"/>
    <w:rsid w:val="00686B47"/>
    <w:rsid w:val="0069034D"/>
    <w:rsid w:val="006A069E"/>
    <w:rsid w:val="006A30BD"/>
    <w:rsid w:val="006B798F"/>
    <w:rsid w:val="006C0034"/>
    <w:rsid w:val="006E2D0F"/>
    <w:rsid w:val="006F31F7"/>
    <w:rsid w:val="006F5357"/>
    <w:rsid w:val="007461C6"/>
    <w:rsid w:val="0077195B"/>
    <w:rsid w:val="007A3CD4"/>
    <w:rsid w:val="007B6AC1"/>
    <w:rsid w:val="007E2649"/>
    <w:rsid w:val="007E3087"/>
    <w:rsid w:val="007E341C"/>
    <w:rsid w:val="007E48D2"/>
    <w:rsid w:val="007E7D4B"/>
    <w:rsid w:val="00823139"/>
    <w:rsid w:val="008803C5"/>
    <w:rsid w:val="008B36ED"/>
    <w:rsid w:val="008B6B75"/>
    <w:rsid w:val="0094123B"/>
    <w:rsid w:val="00956CC2"/>
    <w:rsid w:val="009721A6"/>
    <w:rsid w:val="009D13F5"/>
    <w:rsid w:val="009D72A7"/>
    <w:rsid w:val="00A01EA9"/>
    <w:rsid w:val="00A21095"/>
    <w:rsid w:val="00A26BCE"/>
    <w:rsid w:val="00A6454B"/>
    <w:rsid w:val="00A90AE0"/>
    <w:rsid w:val="00B01993"/>
    <w:rsid w:val="00B05694"/>
    <w:rsid w:val="00B328ED"/>
    <w:rsid w:val="00B5136D"/>
    <w:rsid w:val="00B54FD6"/>
    <w:rsid w:val="00B66B76"/>
    <w:rsid w:val="00B66BF5"/>
    <w:rsid w:val="00B7525B"/>
    <w:rsid w:val="00BD3381"/>
    <w:rsid w:val="00C02F2A"/>
    <w:rsid w:val="00C20777"/>
    <w:rsid w:val="00C4256B"/>
    <w:rsid w:val="00C638E0"/>
    <w:rsid w:val="00C74C42"/>
    <w:rsid w:val="00CD2B91"/>
    <w:rsid w:val="00CE35B8"/>
    <w:rsid w:val="00CE6F35"/>
    <w:rsid w:val="00D02832"/>
    <w:rsid w:val="00D16782"/>
    <w:rsid w:val="00D1694E"/>
    <w:rsid w:val="00D16C02"/>
    <w:rsid w:val="00D5103B"/>
    <w:rsid w:val="00D53301"/>
    <w:rsid w:val="00D60D4F"/>
    <w:rsid w:val="00D60E54"/>
    <w:rsid w:val="00D6505D"/>
    <w:rsid w:val="00D66FB9"/>
    <w:rsid w:val="00D673FE"/>
    <w:rsid w:val="00D87CF6"/>
    <w:rsid w:val="00D9056D"/>
    <w:rsid w:val="00DB05CC"/>
    <w:rsid w:val="00DB5910"/>
    <w:rsid w:val="00DC3B23"/>
    <w:rsid w:val="00DD3DF2"/>
    <w:rsid w:val="00E31421"/>
    <w:rsid w:val="00E33DCE"/>
    <w:rsid w:val="00E36AE1"/>
    <w:rsid w:val="00E6553F"/>
    <w:rsid w:val="00EC17E9"/>
    <w:rsid w:val="00ED425B"/>
    <w:rsid w:val="00ED6F75"/>
    <w:rsid w:val="00F124A5"/>
    <w:rsid w:val="00F16385"/>
    <w:rsid w:val="00F36799"/>
    <w:rsid w:val="00F45753"/>
    <w:rsid w:val="00F46F87"/>
    <w:rsid w:val="00F50FA8"/>
    <w:rsid w:val="00F5344E"/>
    <w:rsid w:val="00F62C8E"/>
    <w:rsid w:val="00F9782A"/>
    <w:rsid w:val="00FB2343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A0AF"/>
  <w15:docId w15:val="{A70B6C49-EBC1-4943-948D-2FED7A19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A34E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34E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1101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23</cp:revision>
  <cp:lastPrinted>2021-06-24T06:41:00Z</cp:lastPrinted>
  <dcterms:created xsi:type="dcterms:W3CDTF">2021-06-23T08:15:00Z</dcterms:created>
  <dcterms:modified xsi:type="dcterms:W3CDTF">2021-06-30T14:21:00Z</dcterms:modified>
</cp:coreProperties>
</file>