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5A" w:rsidRPr="00B8327A" w:rsidRDefault="0017725A" w:rsidP="0017725A">
      <w:pPr>
        <w:jc w:val="center"/>
        <w:rPr>
          <w:rFonts w:ascii="Arial" w:hAnsi="Arial" w:cs="Arial"/>
          <w:b/>
          <w:u w:val="single"/>
        </w:rPr>
      </w:pPr>
      <w:r w:rsidRPr="00B8327A">
        <w:rPr>
          <w:rFonts w:ascii="Arial" w:hAnsi="Arial" w:cs="Arial"/>
          <w:b/>
          <w:u w:val="single"/>
        </w:rPr>
        <w:t>Hajdúszoboszló Város Önkormányzata Képviselő-testületének</w:t>
      </w:r>
    </w:p>
    <w:p w:rsidR="0017725A" w:rsidRPr="00B8327A" w:rsidRDefault="0017725A" w:rsidP="0017725A">
      <w:pPr>
        <w:ind w:right="-24"/>
        <w:jc w:val="center"/>
        <w:rPr>
          <w:rFonts w:ascii="Arial" w:hAnsi="Arial" w:cs="Arial"/>
          <w:b/>
          <w:u w:val="single"/>
        </w:rPr>
      </w:pPr>
      <w:r w:rsidRPr="00B8327A">
        <w:rPr>
          <w:rFonts w:ascii="Arial" w:hAnsi="Arial" w:cs="Arial"/>
          <w:b/>
          <w:u w:val="single"/>
        </w:rPr>
        <w:t>25/2020. (X.22.) önkormányzati rendelete</w:t>
      </w:r>
    </w:p>
    <w:p w:rsidR="0017725A" w:rsidRPr="00B8327A" w:rsidRDefault="0017725A" w:rsidP="0017725A">
      <w:pPr>
        <w:jc w:val="center"/>
        <w:rPr>
          <w:rFonts w:ascii="Arial" w:hAnsi="Arial" w:cs="Arial"/>
          <w:b/>
          <w:u w:val="single"/>
        </w:rPr>
      </w:pPr>
      <w:proofErr w:type="gramStart"/>
      <w:r w:rsidRPr="00B8327A">
        <w:rPr>
          <w:rFonts w:ascii="Arial" w:hAnsi="Arial" w:cs="Arial"/>
          <w:b/>
          <w:u w:val="single"/>
        </w:rPr>
        <w:t>az</w:t>
      </w:r>
      <w:proofErr w:type="gramEnd"/>
      <w:r w:rsidRPr="00B8327A">
        <w:rPr>
          <w:rFonts w:ascii="Arial" w:hAnsi="Arial" w:cs="Arial"/>
          <w:b/>
          <w:u w:val="single"/>
        </w:rPr>
        <w:t xml:space="preserve"> önkormányzat szervezeti és működési szabályzatáról szóló 18/2019. (XI. 07.) önkormányzati rendelet módosításáról</w:t>
      </w:r>
    </w:p>
    <w:p w:rsidR="0017725A" w:rsidRPr="00B8327A" w:rsidRDefault="0017725A" w:rsidP="0017725A">
      <w:pPr>
        <w:ind w:right="-24"/>
        <w:rPr>
          <w:rFonts w:ascii="Arial" w:hAnsi="Arial" w:cs="Arial"/>
        </w:rPr>
      </w:pPr>
    </w:p>
    <w:p w:rsidR="0017725A" w:rsidRPr="00B8327A" w:rsidRDefault="0017725A" w:rsidP="0017725A">
      <w:pPr>
        <w:ind w:right="-24"/>
        <w:rPr>
          <w:rFonts w:ascii="Arial" w:hAnsi="Arial" w:cs="Arial"/>
        </w:rPr>
      </w:pPr>
      <w:r w:rsidRPr="00B8327A">
        <w:rPr>
          <w:rFonts w:ascii="Arial" w:hAnsi="Arial" w:cs="Arial"/>
        </w:rPr>
        <w:t>Hajdúszoboszló Város Önkormányzata Képviselő-testülete Magyarország Alaptörvénye 32. cikk (2) bekezdésében meghatározott eredeti hatáskörében, Magyarország Alaptörvénye 32. cikk (1) bekezdés a) és d) pontjában meghatározott, valamint Magyarország helyi önkormányzatairól szóló 2011. évi CLXXXIX. törvény 53. § (1) bekezdésében foglalt feladatkörében eljárva, a következőket rendeli el:</w:t>
      </w:r>
    </w:p>
    <w:p w:rsidR="0017725A" w:rsidRPr="00B8327A" w:rsidRDefault="0017725A" w:rsidP="0017725A">
      <w:pPr>
        <w:ind w:right="-24"/>
        <w:rPr>
          <w:rFonts w:ascii="Arial" w:hAnsi="Arial" w:cs="Arial"/>
        </w:rPr>
      </w:pPr>
    </w:p>
    <w:p w:rsidR="0017725A" w:rsidRPr="00B8327A" w:rsidRDefault="0017725A" w:rsidP="0017725A">
      <w:pPr>
        <w:ind w:right="-24"/>
        <w:jc w:val="center"/>
        <w:rPr>
          <w:rFonts w:ascii="Arial" w:hAnsi="Arial" w:cs="Arial"/>
          <w:b/>
        </w:rPr>
      </w:pPr>
      <w:r w:rsidRPr="00B8327A">
        <w:rPr>
          <w:rFonts w:ascii="Arial" w:hAnsi="Arial" w:cs="Arial"/>
          <w:b/>
        </w:rPr>
        <w:t>1. §</w:t>
      </w:r>
    </w:p>
    <w:p w:rsidR="0017725A" w:rsidRPr="00B8327A" w:rsidRDefault="0017725A" w:rsidP="0017725A">
      <w:pPr>
        <w:ind w:right="-24"/>
        <w:rPr>
          <w:rFonts w:ascii="Arial" w:hAnsi="Arial" w:cs="Arial"/>
        </w:rPr>
      </w:pPr>
    </w:p>
    <w:p w:rsidR="0017725A" w:rsidRPr="00B8327A" w:rsidRDefault="0017725A" w:rsidP="0017725A">
      <w:pPr>
        <w:ind w:right="-24"/>
        <w:rPr>
          <w:rFonts w:ascii="Arial" w:hAnsi="Arial" w:cs="Arial"/>
        </w:rPr>
      </w:pPr>
      <w:r w:rsidRPr="00B8327A">
        <w:rPr>
          <w:rFonts w:ascii="Arial" w:hAnsi="Arial" w:cs="Arial"/>
        </w:rPr>
        <w:t>Az önkormányzat szervezeti és működési szabályzatáról szóló 18/2019. (XI. 07.) önkormányzati rendelet 33. § (2) bekezdése helyébe a következő rendelkezés lép:</w:t>
      </w:r>
    </w:p>
    <w:p w:rsidR="0017725A" w:rsidRPr="00B8327A" w:rsidRDefault="0017725A" w:rsidP="0017725A">
      <w:pPr>
        <w:ind w:right="-24"/>
        <w:rPr>
          <w:rFonts w:ascii="Arial" w:hAnsi="Arial" w:cs="Arial"/>
        </w:rPr>
      </w:pPr>
    </w:p>
    <w:p w:rsidR="0017725A" w:rsidRPr="00B8327A" w:rsidRDefault="0017725A" w:rsidP="0017725A">
      <w:pPr>
        <w:ind w:right="-24"/>
        <w:rPr>
          <w:rFonts w:ascii="Arial" w:hAnsi="Arial" w:cs="Arial"/>
          <w:i/>
        </w:rPr>
      </w:pPr>
      <w:r w:rsidRPr="00B8327A">
        <w:rPr>
          <w:rFonts w:ascii="Arial" w:hAnsi="Arial" w:cs="Arial"/>
          <w:i/>
        </w:rPr>
        <w:t>„(2) A polgármesteri hivatal a szükséges munkamegosztás érdekében az alábbi irodákra tagolódik:</w:t>
      </w:r>
    </w:p>
    <w:p w:rsidR="0017725A" w:rsidRPr="00B8327A" w:rsidRDefault="0017725A" w:rsidP="0017725A">
      <w:pPr>
        <w:numPr>
          <w:ilvl w:val="0"/>
          <w:numId w:val="1"/>
        </w:numPr>
        <w:ind w:right="-24"/>
        <w:rPr>
          <w:rFonts w:ascii="Arial" w:hAnsi="Arial" w:cs="Arial"/>
          <w:i/>
        </w:rPr>
      </w:pPr>
      <w:r w:rsidRPr="00B8327A">
        <w:rPr>
          <w:rFonts w:ascii="Arial" w:hAnsi="Arial" w:cs="Arial"/>
          <w:i/>
        </w:rPr>
        <w:t>Adó- és Rendészeti Iroda</w:t>
      </w:r>
    </w:p>
    <w:p w:rsidR="0017725A" w:rsidRPr="00B8327A" w:rsidRDefault="0017725A" w:rsidP="0017725A">
      <w:pPr>
        <w:numPr>
          <w:ilvl w:val="0"/>
          <w:numId w:val="1"/>
        </w:numPr>
        <w:ind w:right="-24"/>
        <w:rPr>
          <w:rFonts w:ascii="Arial" w:hAnsi="Arial" w:cs="Arial"/>
          <w:i/>
        </w:rPr>
      </w:pPr>
      <w:r w:rsidRPr="00B8327A">
        <w:rPr>
          <w:rFonts w:ascii="Arial" w:hAnsi="Arial" w:cs="Arial"/>
          <w:i/>
        </w:rPr>
        <w:t>Egészségügyi és Szociális Iroda</w:t>
      </w:r>
    </w:p>
    <w:p w:rsidR="0017725A" w:rsidRPr="00B8327A" w:rsidRDefault="0017725A" w:rsidP="0017725A">
      <w:pPr>
        <w:numPr>
          <w:ilvl w:val="0"/>
          <w:numId w:val="1"/>
        </w:numPr>
        <w:ind w:right="-24"/>
        <w:rPr>
          <w:rFonts w:ascii="Arial" w:hAnsi="Arial" w:cs="Arial"/>
          <w:i/>
        </w:rPr>
      </w:pPr>
      <w:r w:rsidRPr="00B8327A">
        <w:rPr>
          <w:rFonts w:ascii="Arial" w:hAnsi="Arial" w:cs="Arial"/>
          <w:i/>
        </w:rPr>
        <w:t>Gazdasági Iroda</w:t>
      </w:r>
    </w:p>
    <w:p w:rsidR="0017725A" w:rsidRPr="00B8327A" w:rsidRDefault="0017725A" w:rsidP="0017725A">
      <w:pPr>
        <w:numPr>
          <w:ilvl w:val="0"/>
          <w:numId w:val="1"/>
        </w:numPr>
        <w:ind w:right="-24"/>
        <w:rPr>
          <w:rFonts w:ascii="Arial" w:hAnsi="Arial" w:cs="Arial"/>
          <w:i/>
        </w:rPr>
      </w:pPr>
      <w:r w:rsidRPr="00B8327A">
        <w:rPr>
          <w:rFonts w:ascii="Arial" w:hAnsi="Arial" w:cs="Arial"/>
          <w:i/>
        </w:rPr>
        <w:t>Humán-közszolgáltatási Iroda</w:t>
      </w:r>
    </w:p>
    <w:p w:rsidR="0017725A" w:rsidRPr="00B8327A" w:rsidRDefault="0017725A" w:rsidP="0017725A">
      <w:pPr>
        <w:numPr>
          <w:ilvl w:val="0"/>
          <w:numId w:val="1"/>
        </w:numPr>
        <w:ind w:right="-24"/>
        <w:rPr>
          <w:rFonts w:ascii="Arial" w:hAnsi="Arial" w:cs="Arial"/>
          <w:i/>
        </w:rPr>
      </w:pPr>
      <w:r w:rsidRPr="00B8327A">
        <w:rPr>
          <w:rFonts w:ascii="Arial" w:hAnsi="Arial" w:cs="Arial"/>
          <w:i/>
        </w:rPr>
        <w:t xml:space="preserve">Igazgatási Iroda </w:t>
      </w:r>
    </w:p>
    <w:p w:rsidR="0017725A" w:rsidRPr="00B8327A" w:rsidRDefault="0017725A" w:rsidP="0017725A">
      <w:pPr>
        <w:numPr>
          <w:ilvl w:val="0"/>
          <w:numId w:val="1"/>
        </w:numPr>
        <w:ind w:right="-24"/>
        <w:rPr>
          <w:rFonts w:ascii="Arial" w:hAnsi="Arial" w:cs="Arial"/>
          <w:i/>
        </w:rPr>
      </w:pPr>
      <w:r w:rsidRPr="00B8327A">
        <w:rPr>
          <w:rFonts w:ascii="Arial" w:hAnsi="Arial" w:cs="Arial"/>
          <w:i/>
        </w:rPr>
        <w:t>Önkormányzati Iroda</w:t>
      </w:r>
    </w:p>
    <w:p w:rsidR="0017725A" w:rsidRPr="00B8327A" w:rsidRDefault="0017725A" w:rsidP="0017725A">
      <w:pPr>
        <w:numPr>
          <w:ilvl w:val="0"/>
          <w:numId w:val="1"/>
        </w:numPr>
        <w:ind w:right="-24"/>
        <w:rPr>
          <w:rFonts w:ascii="Arial" w:hAnsi="Arial" w:cs="Arial"/>
          <w:i/>
        </w:rPr>
      </w:pPr>
      <w:r w:rsidRPr="00B8327A">
        <w:rPr>
          <w:rFonts w:ascii="Arial" w:hAnsi="Arial" w:cs="Arial"/>
          <w:i/>
        </w:rPr>
        <w:t>Városfejlesztési Iroda</w:t>
      </w:r>
    </w:p>
    <w:p w:rsidR="0017725A" w:rsidRPr="00B8327A" w:rsidRDefault="0017725A" w:rsidP="0017725A">
      <w:pPr>
        <w:ind w:right="-24"/>
        <w:rPr>
          <w:rFonts w:ascii="Arial" w:hAnsi="Arial" w:cs="Arial"/>
          <w:i/>
        </w:rPr>
      </w:pPr>
      <w:r w:rsidRPr="00B8327A">
        <w:rPr>
          <w:rFonts w:ascii="Arial" w:hAnsi="Arial" w:cs="Arial"/>
          <w:i/>
        </w:rPr>
        <w:t>Az irodákat irodavezetők vezetik. Kivéve az Önkormányzati Irodát, melynek vezetője a jegyző, és az Adó- és Rendészeti Irodát, melyet az aljegyző vezet.”</w:t>
      </w:r>
    </w:p>
    <w:p w:rsidR="0017725A" w:rsidRPr="00B8327A" w:rsidRDefault="0017725A" w:rsidP="0017725A">
      <w:pPr>
        <w:ind w:right="-24"/>
        <w:rPr>
          <w:rFonts w:ascii="Arial" w:hAnsi="Arial" w:cs="Arial"/>
        </w:rPr>
      </w:pPr>
    </w:p>
    <w:p w:rsidR="0017725A" w:rsidRPr="00B8327A" w:rsidRDefault="0017725A" w:rsidP="0017725A">
      <w:pPr>
        <w:jc w:val="center"/>
        <w:rPr>
          <w:rFonts w:ascii="Arial" w:hAnsi="Arial" w:cs="Arial"/>
          <w:b/>
        </w:rPr>
      </w:pPr>
      <w:bookmarkStart w:id="0" w:name="pr1"/>
      <w:bookmarkStart w:id="1" w:name="pr2"/>
      <w:bookmarkStart w:id="2" w:name="pr366"/>
      <w:bookmarkEnd w:id="0"/>
      <w:bookmarkEnd w:id="1"/>
      <w:bookmarkEnd w:id="2"/>
      <w:r w:rsidRPr="00B8327A">
        <w:rPr>
          <w:rFonts w:ascii="Arial" w:hAnsi="Arial" w:cs="Arial"/>
          <w:b/>
        </w:rPr>
        <w:t>2. §</w:t>
      </w:r>
    </w:p>
    <w:p w:rsidR="0017725A" w:rsidRPr="00B8327A" w:rsidRDefault="0017725A" w:rsidP="0017725A">
      <w:pPr>
        <w:rPr>
          <w:rFonts w:ascii="Arial" w:hAnsi="Arial" w:cs="Arial"/>
        </w:rPr>
      </w:pPr>
    </w:p>
    <w:p w:rsidR="0017725A" w:rsidRPr="00B8327A" w:rsidRDefault="0017725A" w:rsidP="0017725A">
      <w:pPr>
        <w:rPr>
          <w:rFonts w:ascii="Arial" w:eastAsia="Calibri" w:hAnsi="Arial" w:cs="Arial"/>
        </w:rPr>
      </w:pPr>
      <w:r w:rsidRPr="00B8327A">
        <w:rPr>
          <w:rFonts w:ascii="Arial" w:eastAsia="Calibri" w:hAnsi="Arial" w:cs="Arial"/>
        </w:rPr>
        <w:t>E rendelet 2020. november 1-jén lép hatályba.</w:t>
      </w:r>
    </w:p>
    <w:p w:rsidR="00F500A7" w:rsidRDefault="00F500A7">
      <w:bookmarkStart w:id="3" w:name="_GoBack"/>
      <w:bookmarkEnd w:id="3"/>
    </w:p>
    <w:sectPr w:rsidR="00F500A7" w:rsidSect="00445F3F">
      <w:pgSz w:w="14742" w:h="17577"/>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26E4D"/>
    <w:multiLevelType w:val="hybridMultilevel"/>
    <w:tmpl w:val="BF06DC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5A"/>
    <w:rsid w:val="0017725A"/>
    <w:rsid w:val="00445F3F"/>
    <w:rsid w:val="00A47C6A"/>
    <w:rsid w:val="00D17A60"/>
    <w:rsid w:val="00E41B3C"/>
    <w:rsid w:val="00F50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ADA45-00CF-4D99-8B02-ED6D0765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7725A"/>
    <w:pPr>
      <w:spacing w:after="0" w:line="240" w:lineRule="auto"/>
      <w:ind w:left="851"/>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hivatkozs">
    <w:name w:val="Subtle Reference"/>
    <w:basedOn w:val="Bekezdsalapbettpusa"/>
    <w:uiPriority w:val="31"/>
    <w:qFormat/>
    <w:rsid w:val="00A47C6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ükröződé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1079</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Adrienn</dc:creator>
  <cp:keywords/>
  <dc:description/>
  <cp:lastModifiedBy>Fehér Adrienn</cp:lastModifiedBy>
  <cp:revision>1</cp:revision>
  <dcterms:created xsi:type="dcterms:W3CDTF">2021-01-05T09:49:00Z</dcterms:created>
  <dcterms:modified xsi:type="dcterms:W3CDTF">2021-01-05T09:49:00Z</dcterms:modified>
</cp:coreProperties>
</file>