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F1" w:rsidRPr="00247876" w:rsidRDefault="00084DF1" w:rsidP="002D43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084DF1" w:rsidRPr="00247876" w:rsidRDefault="002D43F4" w:rsidP="002D43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6</w:t>
      </w:r>
      <w:r w:rsidR="00647659"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/2022</w:t>
      </w:r>
      <w:r w:rsidR="0074053C"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(II.</w:t>
      </w:r>
      <w:r w:rsidR="00056D65"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="0074053C"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24.</w:t>
      </w:r>
      <w:r w:rsidR="00084DF1" w:rsidRPr="0024787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) önkormányzati rendelete</w:t>
      </w:r>
    </w:p>
    <w:p w:rsidR="00084DF1" w:rsidRPr="00247876" w:rsidRDefault="00084DF1" w:rsidP="002D43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szociális, gyermekvédelmi ellátások módosításáról</w:t>
      </w:r>
    </w:p>
    <w:p w:rsidR="00084DF1" w:rsidRPr="00247876" w:rsidRDefault="00084DF1" w:rsidP="002D43F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866" w:rsidRPr="00247876" w:rsidRDefault="00084DF1" w:rsidP="002D4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Képviselő-testülete a szociális igazgatásról és szociális ellátásokról szóló 1993. évi III. törvény (továbbiakban: Szt) 92. § (1)-(2) bekezdéseiben és a 132. § (4) bekezdésének d)</w:t>
      </w:r>
      <w:r w:rsidR="00DE1A3F" w:rsidRPr="00247876">
        <w:rPr>
          <w:rFonts w:ascii="Arial" w:eastAsia="Times New Roman" w:hAnsi="Arial" w:cs="Arial"/>
          <w:sz w:val="24"/>
          <w:szCs w:val="24"/>
          <w:lang w:eastAsia="ar-SA"/>
        </w:rPr>
        <w:t>, g)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 xml:space="preserve"> pontj</w:t>
      </w:r>
      <w:r w:rsidR="00DE1A3F" w:rsidRPr="00247876">
        <w:rPr>
          <w:rFonts w:ascii="Arial" w:eastAsia="Times New Roman" w:hAnsi="Arial" w:cs="Arial"/>
          <w:sz w:val="24"/>
          <w:szCs w:val="24"/>
          <w:lang w:eastAsia="ar-SA"/>
        </w:rPr>
        <w:t>ai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>ban foglalt, valamint</w:t>
      </w:r>
      <w:r w:rsidRPr="00247876">
        <w:rPr>
          <w:rFonts w:ascii="Arial" w:hAnsi="Arial" w:cs="Arial"/>
          <w:sz w:val="24"/>
          <w:szCs w:val="24"/>
        </w:rPr>
        <w:t xml:space="preserve"> a gyermekek védelméről és a gyámügyi igazgatásról szóló 1997. évi XXXI. törvény (a továbbiakban: Gyvt.) </w:t>
      </w:r>
      <w:r w:rsidR="00DE1A3F" w:rsidRPr="00247876">
        <w:rPr>
          <w:rFonts w:ascii="Arial" w:hAnsi="Arial" w:cs="Arial"/>
          <w:sz w:val="24"/>
          <w:szCs w:val="24"/>
        </w:rPr>
        <w:t>29. § (1)-(2) bekezdéseiben, 131. § (1) bekezdésében foglalt felhatalmazás alapján,</w:t>
      </w:r>
      <w:r w:rsidRPr="00247876">
        <w:rPr>
          <w:rFonts w:ascii="Arial" w:hAnsi="Arial" w:cs="Arial"/>
          <w:sz w:val="24"/>
          <w:szCs w:val="24"/>
        </w:rPr>
        <w:t xml:space="preserve"> 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>a Magyarország helyi önkormányzatairól szóló 2011. évi CLXXXIX. törvény 13. § (1) bekezdésének 8.</w:t>
      </w:r>
      <w:r w:rsidR="00DE1A3F" w:rsidRPr="00247876">
        <w:rPr>
          <w:rFonts w:ascii="Arial" w:eastAsia="Times New Roman" w:hAnsi="Arial" w:cs="Arial"/>
          <w:sz w:val="24"/>
          <w:szCs w:val="24"/>
          <w:lang w:eastAsia="ar-SA"/>
        </w:rPr>
        <w:t>, 8.a.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 xml:space="preserve"> pontj</w:t>
      </w:r>
      <w:r w:rsidR="00DE1A3F" w:rsidRPr="00247876">
        <w:rPr>
          <w:rFonts w:ascii="Arial" w:eastAsia="Times New Roman" w:hAnsi="Arial" w:cs="Arial"/>
          <w:sz w:val="24"/>
          <w:szCs w:val="24"/>
          <w:lang w:eastAsia="ar-SA"/>
        </w:rPr>
        <w:t>ai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 xml:space="preserve">ban foglalt feladatkörében eljárva, 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247876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 Szociális és Egészségügyi Bizottsága egyetértésével, valamint a (3) bekezdése alapján jogi szempontból a Jogi, Igazgatási és Ügyrendi Bizottság egyetértésével,</w:t>
      </w:r>
      <w:r w:rsidR="005A4C11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továbbá a szociális igazgatásról és a szociális ellátásokról szóló 8/2015. (II.19.) számú önkormányzati rendelet módosítása tárgyában az alábbi rendeletet, </w:t>
      </w:r>
      <w:r w:rsidR="005A4C11" w:rsidRPr="00247876">
        <w:rPr>
          <w:rFonts w:ascii="Arial" w:eastAsia="Times New Roman" w:hAnsi="Arial" w:cs="Arial"/>
          <w:bCs/>
          <w:sz w:val="24"/>
          <w:szCs w:val="24"/>
          <w:lang w:eastAsia="hu-HU"/>
        </w:rPr>
        <w:t>a személyes gondoskodás keretébe tartozó gyermekjóléti alapellátásokról szóló 19/2008. (IX.18.)</w:t>
      </w:r>
      <w:r w:rsidR="005A4C11" w:rsidRPr="0024787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5A4C11" w:rsidRPr="00247876">
        <w:rPr>
          <w:rFonts w:ascii="Arial" w:eastAsia="Times New Roman" w:hAnsi="Arial" w:cs="Arial"/>
          <w:sz w:val="24"/>
          <w:szCs w:val="24"/>
          <w:lang w:eastAsia="hu-HU"/>
        </w:rPr>
        <w:t>önkormányzati rendelet</w:t>
      </w:r>
      <w:r w:rsidR="00DB0C6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és az első lakáshoz jutók támogatása és önkormányzati szociális tele</w:t>
      </w:r>
      <w:r w:rsidR="001C2521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k </w:t>
      </w:r>
      <w:r w:rsidR="00DB0C6C" w:rsidRPr="00247876">
        <w:rPr>
          <w:rFonts w:ascii="Arial" w:eastAsia="Times New Roman" w:hAnsi="Arial" w:cs="Arial"/>
          <w:sz w:val="24"/>
          <w:szCs w:val="24"/>
          <w:lang w:eastAsia="hu-HU"/>
        </w:rPr>
        <w:t>vásárlásról szóló 29/2015 (XI.12.) számú önkormányzati rendelet</w:t>
      </w:r>
      <w:r w:rsidR="005A4C11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módosítása tárgyában az alábbi rendeletet alkotja:</w:t>
      </w:r>
    </w:p>
    <w:p w:rsidR="002D43F4" w:rsidRPr="00247876" w:rsidRDefault="002D43F4" w:rsidP="002D4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3D7D" w:rsidRPr="00247876" w:rsidRDefault="00A23D7D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I. Fejezet</w:t>
      </w:r>
    </w:p>
    <w:p w:rsidR="00A23D7D" w:rsidRPr="00247876" w:rsidRDefault="00A23D7D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23D7D" w:rsidRPr="00247876" w:rsidRDefault="002D43F4" w:rsidP="002D43F4">
      <w:pPr>
        <w:pStyle w:val="Listaszerbekezds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1. </w:t>
      </w:r>
      <w:r w:rsidR="00A23D7D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23D7D" w:rsidRPr="00247876" w:rsidRDefault="00A23D7D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3A1F" w:rsidRPr="00247876" w:rsidRDefault="0062539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A23D7D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szociális igazgatásról és szociális ellátásokról szóló 8/2015 (II.19.) számú önkormányzati rendelet (továbbiakban: R</w:t>
      </w:r>
      <w:r w:rsidR="00C95D81" w:rsidRPr="00247876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6F515F" w:rsidRPr="00247876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A23D7D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885725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13. </w:t>
      </w:r>
      <w:r w:rsidR="004C3768" w:rsidRPr="00247876">
        <w:rPr>
          <w:rFonts w:ascii="Arial" w:eastAsia="Times New Roman" w:hAnsi="Arial" w:cs="Arial"/>
          <w:sz w:val="24"/>
          <w:szCs w:val="24"/>
          <w:lang w:eastAsia="hu-HU"/>
        </w:rPr>
        <w:t>§</w:t>
      </w:r>
      <w:r w:rsidR="00885725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(6) </w:t>
      </w:r>
      <w:r w:rsidR="00A93A1F" w:rsidRPr="00247876">
        <w:rPr>
          <w:rFonts w:ascii="Arial" w:eastAsia="Times New Roman" w:hAnsi="Arial" w:cs="Arial"/>
          <w:sz w:val="24"/>
          <w:szCs w:val="24"/>
          <w:lang w:eastAsia="hu-HU"/>
        </w:rPr>
        <w:t>bekezdés</w:t>
      </w:r>
      <w:r w:rsidR="00885725" w:rsidRPr="00247876">
        <w:rPr>
          <w:rFonts w:ascii="Arial" w:eastAsia="Times New Roman" w:hAnsi="Arial" w:cs="Arial"/>
          <w:sz w:val="24"/>
          <w:szCs w:val="24"/>
          <w:lang w:eastAsia="hu-HU"/>
        </w:rPr>
        <w:t>ének a) pontja</w:t>
      </w:r>
      <w:r w:rsidR="00A93A1F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az alábbiakra módosul:</w:t>
      </w:r>
    </w:p>
    <w:p w:rsidR="00A93A1F" w:rsidRPr="00247876" w:rsidRDefault="00A93A1F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5725" w:rsidRPr="00247876" w:rsidRDefault="00885725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„a) egyedülálló esetén az öregségi nyugdíj mindenkori legkisebb összegének 300 %-át,”</w:t>
      </w:r>
    </w:p>
    <w:p w:rsidR="00885725" w:rsidRPr="00247876" w:rsidRDefault="0088572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732E2" w:rsidRPr="00247876" w:rsidRDefault="002D43F4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</w:t>
      </w:r>
      <w:r w:rsidR="003732E2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3732E2" w:rsidRPr="00247876" w:rsidRDefault="003732E2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85725" w:rsidRPr="00247876" w:rsidRDefault="003732E2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R.1. </w:t>
      </w:r>
      <w:r w:rsidR="00885725" w:rsidRPr="00247876">
        <w:rPr>
          <w:rFonts w:ascii="Arial" w:eastAsia="Times New Roman" w:hAnsi="Arial" w:cs="Arial"/>
          <w:sz w:val="24"/>
          <w:szCs w:val="24"/>
          <w:lang w:eastAsia="hu-HU"/>
        </w:rPr>
        <w:t>13. § (6) bekezdésének b) pontja az alábbiakra módosul:</w:t>
      </w:r>
    </w:p>
    <w:p w:rsidR="00885725" w:rsidRPr="00247876" w:rsidRDefault="0088572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1954" w:rsidRPr="00247876" w:rsidRDefault="00885725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</w:t>
      </w:r>
      <w:r w:rsidR="002374C1" w:rsidRPr="00247876">
        <w:rPr>
          <w:rFonts w:ascii="Arial" w:eastAsia="Times New Roman" w:hAnsi="Arial" w:cs="Arial"/>
          <w:i/>
          <w:sz w:val="24"/>
          <w:szCs w:val="24"/>
        </w:rPr>
        <w:t>b</w:t>
      </w:r>
      <w:r w:rsidRPr="00247876">
        <w:rPr>
          <w:rFonts w:ascii="Arial" w:eastAsia="Times New Roman" w:hAnsi="Arial" w:cs="Arial"/>
          <w:i/>
          <w:sz w:val="24"/>
          <w:szCs w:val="24"/>
        </w:rPr>
        <w:t>) családban élő esetén az öregségi nyugdíj mindenkori legkisebb összegének 250 %-át és a rendelet 13.§ (1) bekezdésében felsorolt rendkívüli élethelyzet valamelyike fennáll.”</w:t>
      </w:r>
    </w:p>
    <w:p w:rsidR="002D43F4" w:rsidRPr="00247876" w:rsidRDefault="002D43F4" w:rsidP="002D43F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2D43F4" w:rsidRPr="00247876" w:rsidRDefault="002D43F4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3. §</w:t>
      </w:r>
    </w:p>
    <w:p w:rsidR="00165C54" w:rsidRPr="00247876" w:rsidRDefault="00165C54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65C54" w:rsidRPr="00247876" w:rsidRDefault="00165C54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R.1. 15.§ (3) bekezdésének b) pontja az alábbiakra módosul:</w:t>
      </w:r>
    </w:p>
    <w:p w:rsidR="00165C54" w:rsidRPr="00247876" w:rsidRDefault="00165C54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5C54" w:rsidRPr="00247876" w:rsidRDefault="00165C54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„b) akinek a háztartásában az egy főre jutó havi jövedelem nem haladja meg az öregségi nyugdíj mindenkori legkisebb összegének 400 %-át,”</w:t>
      </w:r>
    </w:p>
    <w:p w:rsidR="00165C54" w:rsidRPr="00247876" w:rsidRDefault="00165C54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D43F4" w:rsidRPr="00247876" w:rsidRDefault="002D43F4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4. §</w:t>
      </w:r>
    </w:p>
    <w:p w:rsidR="00FD5B26" w:rsidRPr="00247876" w:rsidRDefault="00FD5B26" w:rsidP="002D43F4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D5B26" w:rsidRPr="00247876" w:rsidRDefault="00FD5B26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R.1. </w:t>
      </w:r>
      <w:r w:rsidR="001D44A8" w:rsidRPr="00247876">
        <w:rPr>
          <w:rFonts w:ascii="Arial" w:eastAsia="Times New Roman" w:hAnsi="Arial" w:cs="Arial"/>
          <w:sz w:val="24"/>
          <w:szCs w:val="24"/>
          <w:lang w:eastAsia="hu-HU"/>
        </w:rPr>
        <w:t>15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.§ </w:t>
      </w:r>
      <w:r w:rsidR="001D44A8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(5) bekezdése 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az alábbiakra módosul:</w:t>
      </w:r>
    </w:p>
    <w:p w:rsidR="00FD5B26" w:rsidRPr="00247876" w:rsidRDefault="00FD5B26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D44A8" w:rsidRPr="00247876" w:rsidRDefault="00165C54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„</w:t>
      </w:r>
      <w:r w:rsidR="001D44A8" w:rsidRPr="00247876">
        <w:rPr>
          <w:rFonts w:ascii="Arial" w:hAnsi="Arial" w:cs="Arial"/>
          <w:i/>
          <w:sz w:val="24"/>
          <w:szCs w:val="24"/>
        </w:rPr>
        <w:t>(5) A támogatás havi összegét az egy főre jutó havi jövedelem függvényében kell megállapítani az alábbiak szerint:</w:t>
      </w:r>
    </w:p>
    <w:p w:rsidR="001D44A8" w:rsidRPr="00247876" w:rsidRDefault="001D44A8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Lakhatási támogatás mértéke:</w:t>
      </w:r>
    </w:p>
    <w:p w:rsidR="001D44A8" w:rsidRPr="00247876" w:rsidRDefault="00165C54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lastRenderedPageBreak/>
        <w:t>0-ÖNYM 25</w:t>
      </w:r>
      <w:r w:rsidR="001D44A8" w:rsidRPr="00247876">
        <w:rPr>
          <w:rFonts w:ascii="Arial" w:hAnsi="Arial" w:cs="Arial"/>
          <w:i/>
          <w:sz w:val="24"/>
          <w:szCs w:val="24"/>
        </w:rPr>
        <w:t xml:space="preserve">0%-ig </w:t>
      </w:r>
      <w:r w:rsidR="001D44A8" w:rsidRPr="00247876">
        <w:rPr>
          <w:rFonts w:ascii="Arial" w:hAnsi="Arial" w:cs="Arial"/>
          <w:i/>
          <w:sz w:val="24"/>
          <w:szCs w:val="24"/>
        </w:rPr>
        <w:tab/>
      </w:r>
      <w:r w:rsidRPr="00247876">
        <w:rPr>
          <w:rFonts w:ascii="Arial" w:hAnsi="Arial" w:cs="Arial"/>
          <w:i/>
          <w:sz w:val="24"/>
          <w:szCs w:val="24"/>
        </w:rPr>
        <w:tab/>
      </w:r>
      <w:r w:rsidRPr="00247876">
        <w:rPr>
          <w:rFonts w:ascii="Arial" w:hAnsi="Arial" w:cs="Arial"/>
          <w:i/>
          <w:sz w:val="24"/>
          <w:szCs w:val="24"/>
        </w:rPr>
        <w:tab/>
        <w:t>8</w:t>
      </w:r>
      <w:r w:rsidR="001D44A8" w:rsidRPr="00247876">
        <w:rPr>
          <w:rFonts w:ascii="Arial" w:hAnsi="Arial" w:cs="Arial"/>
          <w:i/>
          <w:sz w:val="24"/>
          <w:szCs w:val="24"/>
        </w:rPr>
        <w:t>.000.-Ft/hó</w:t>
      </w:r>
    </w:p>
    <w:p w:rsidR="001D44A8" w:rsidRPr="00247876" w:rsidRDefault="00165C54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ÖNYM 250%-tól – 3</w:t>
      </w:r>
      <w:r w:rsidR="001D44A8" w:rsidRPr="00247876">
        <w:rPr>
          <w:rFonts w:ascii="Arial" w:hAnsi="Arial" w:cs="Arial"/>
          <w:i/>
          <w:sz w:val="24"/>
          <w:szCs w:val="24"/>
        </w:rPr>
        <w:t>50%-ig</w:t>
      </w:r>
      <w:r w:rsidR="001D44A8" w:rsidRPr="00247876">
        <w:rPr>
          <w:rFonts w:ascii="Arial" w:hAnsi="Arial" w:cs="Arial"/>
          <w:i/>
          <w:sz w:val="24"/>
          <w:szCs w:val="24"/>
        </w:rPr>
        <w:tab/>
      </w:r>
      <w:r w:rsidRPr="00247876">
        <w:rPr>
          <w:rFonts w:ascii="Arial" w:hAnsi="Arial" w:cs="Arial"/>
          <w:i/>
          <w:sz w:val="24"/>
          <w:szCs w:val="24"/>
        </w:rPr>
        <w:t>6</w:t>
      </w:r>
      <w:r w:rsidR="001D44A8" w:rsidRPr="00247876">
        <w:rPr>
          <w:rFonts w:ascii="Arial" w:hAnsi="Arial" w:cs="Arial"/>
          <w:i/>
          <w:sz w:val="24"/>
          <w:szCs w:val="24"/>
        </w:rPr>
        <w:t>.000.-Ft/hó</w:t>
      </w:r>
    </w:p>
    <w:p w:rsidR="001D44A8" w:rsidRPr="00247876" w:rsidRDefault="00165C54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ÖNYM 350%-tól –400%-ig</w:t>
      </w:r>
      <w:r w:rsidRPr="00247876">
        <w:rPr>
          <w:rFonts w:ascii="Arial" w:hAnsi="Arial" w:cs="Arial"/>
          <w:i/>
          <w:sz w:val="24"/>
          <w:szCs w:val="24"/>
        </w:rPr>
        <w:tab/>
        <w:t>4</w:t>
      </w:r>
      <w:r w:rsidR="001D44A8" w:rsidRPr="00247876">
        <w:rPr>
          <w:rFonts w:ascii="Arial" w:hAnsi="Arial" w:cs="Arial"/>
          <w:i/>
          <w:sz w:val="24"/>
          <w:szCs w:val="24"/>
        </w:rPr>
        <w:t>.000.-Ft/hó,</w:t>
      </w:r>
    </w:p>
    <w:p w:rsidR="001D44A8" w:rsidRPr="00247876" w:rsidRDefault="00165C54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ÖNYM 4</w:t>
      </w:r>
      <w:r w:rsidR="001D44A8" w:rsidRPr="00247876">
        <w:rPr>
          <w:rFonts w:ascii="Arial" w:hAnsi="Arial" w:cs="Arial"/>
          <w:i/>
          <w:sz w:val="24"/>
          <w:szCs w:val="24"/>
        </w:rPr>
        <w:t>00% felett</w:t>
      </w:r>
      <w:r w:rsidR="001D44A8" w:rsidRPr="00247876">
        <w:rPr>
          <w:rFonts w:ascii="Arial" w:hAnsi="Arial" w:cs="Arial"/>
          <w:i/>
          <w:sz w:val="24"/>
          <w:szCs w:val="24"/>
        </w:rPr>
        <w:tab/>
      </w:r>
      <w:r w:rsidRPr="00247876">
        <w:rPr>
          <w:rFonts w:ascii="Arial" w:hAnsi="Arial" w:cs="Arial"/>
          <w:i/>
          <w:sz w:val="24"/>
          <w:szCs w:val="24"/>
        </w:rPr>
        <w:tab/>
        <w:t>3.0</w:t>
      </w:r>
      <w:r w:rsidR="001D44A8" w:rsidRPr="00247876">
        <w:rPr>
          <w:rFonts w:ascii="Arial" w:hAnsi="Arial" w:cs="Arial"/>
          <w:i/>
          <w:sz w:val="24"/>
          <w:szCs w:val="24"/>
        </w:rPr>
        <w:t>00.-Ft/hó,</w:t>
      </w:r>
    </w:p>
    <w:p w:rsidR="001D44A8" w:rsidRPr="00247876" w:rsidRDefault="001D44A8" w:rsidP="002D43F4">
      <w:pPr>
        <w:pStyle w:val="Nincstrkz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ahol és a jelen rendelet további részeiben is az ÖNYM = öregségi nyugdíj mindenkori legkisebb összegét jelenti.</w:t>
      </w:r>
      <w:r w:rsidR="00165C54" w:rsidRPr="00247876">
        <w:rPr>
          <w:rFonts w:ascii="Arial" w:hAnsi="Arial" w:cs="Arial"/>
          <w:i/>
          <w:sz w:val="24"/>
          <w:szCs w:val="24"/>
        </w:rPr>
        <w:t>”</w:t>
      </w:r>
    </w:p>
    <w:p w:rsidR="001832E3" w:rsidRPr="00247876" w:rsidRDefault="001832E3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D43F4" w:rsidRPr="00247876" w:rsidRDefault="002D43F4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5. §</w:t>
      </w:r>
    </w:p>
    <w:p w:rsidR="001555A1" w:rsidRPr="00247876" w:rsidRDefault="001555A1" w:rsidP="002D43F4">
      <w:pPr>
        <w:pStyle w:val="Listaszerbekezds"/>
        <w:tabs>
          <w:tab w:val="left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555A1" w:rsidRPr="00247876" w:rsidRDefault="001555A1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R.1. </w:t>
      </w:r>
      <w:r w:rsidR="007B04E4" w:rsidRPr="00247876">
        <w:rPr>
          <w:rFonts w:ascii="Arial" w:eastAsia="Times New Roman" w:hAnsi="Arial" w:cs="Arial"/>
          <w:sz w:val="24"/>
          <w:szCs w:val="24"/>
          <w:lang w:eastAsia="hu-HU"/>
        </w:rPr>
        <w:t>16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.§ (1) bekezdés</w:t>
      </w:r>
      <w:r w:rsidR="007B04E4" w:rsidRPr="00247876">
        <w:rPr>
          <w:rFonts w:ascii="Arial" w:eastAsia="Times New Roman" w:hAnsi="Arial" w:cs="Arial"/>
          <w:sz w:val="24"/>
          <w:szCs w:val="24"/>
          <w:lang w:eastAsia="hu-HU"/>
        </w:rPr>
        <w:t>ének a) pontja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az alábbiakra módosul:</w:t>
      </w:r>
    </w:p>
    <w:p w:rsidR="007B04E4" w:rsidRPr="00247876" w:rsidRDefault="007B04E4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1F97" w:rsidRPr="00247876" w:rsidRDefault="007B04E4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„a) családban élő esetében az öregségi nyugdíj mindenkori legkisebb összegének 350%-át,”</w:t>
      </w:r>
    </w:p>
    <w:p w:rsidR="00BE58FC" w:rsidRPr="00247876" w:rsidRDefault="00BE58FC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2630D0" w:rsidRPr="00247876" w:rsidRDefault="002630D0" w:rsidP="002D43F4">
      <w:pPr>
        <w:pStyle w:val="Listaszerbekezds"/>
        <w:tabs>
          <w:tab w:val="left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630D0" w:rsidRPr="00247876" w:rsidRDefault="002630D0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R.1. 1</w:t>
      </w:r>
      <w:r w:rsidR="007B04E4" w:rsidRPr="00247876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.§ (</w:t>
      </w:r>
      <w:r w:rsidR="007B04E4" w:rsidRPr="00247876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) bekezdés</w:t>
      </w:r>
      <w:r w:rsidR="007B04E4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ének b) pontja 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az alábbiakra módosul:</w:t>
      </w:r>
    </w:p>
    <w:p w:rsidR="00F24175" w:rsidRPr="00247876" w:rsidRDefault="00F2417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A71F8" w:rsidRPr="00247876" w:rsidRDefault="007B04E4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„b) egyedülálló esetében az öregségi nyugdíj mindenkori legkisebb összegének 400%-át.”</w:t>
      </w:r>
    </w:p>
    <w:p w:rsidR="00BE58FC" w:rsidRPr="00247876" w:rsidRDefault="00BE58FC" w:rsidP="002D43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732E2" w:rsidRPr="00247876" w:rsidRDefault="00BE58FC" w:rsidP="00BE58FC">
      <w:pPr>
        <w:pStyle w:val="Listaszerbekezds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7. </w:t>
      </w:r>
      <w:r w:rsidR="003732E2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9F082F" w:rsidRPr="00247876" w:rsidRDefault="009F082F" w:rsidP="002D43F4">
      <w:pPr>
        <w:pStyle w:val="Listaszerbekezds"/>
        <w:tabs>
          <w:tab w:val="left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F082F" w:rsidRPr="00247876" w:rsidRDefault="009F082F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R.1. 16.§ (</w:t>
      </w:r>
      <w:r w:rsidR="00771BBE" w:rsidRPr="00247876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) bekezdése az alábbiakra módosul:</w:t>
      </w:r>
    </w:p>
    <w:p w:rsidR="009F082F" w:rsidRPr="00247876" w:rsidRDefault="009F082F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32E3" w:rsidRPr="00247876" w:rsidRDefault="00771BBE" w:rsidP="002D43F4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 xml:space="preserve">„(4) A gyógyszertámogatás havi összege a leigazolt rendszeres havi vényköteles gyógyszerek összegének a fele, de maximum </w:t>
      </w:r>
      <w:r w:rsidR="0096566F" w:rsidRPr="00247876">
        <w:rPr>
          <w:rFonts w:ascii="Arial" w:eastAsia="Times New Roman" w:hAnsi="Arial" w:cs="Arial"/>
          <w:i/>
          <w:sz w:val="24"/>
          <w:szCs w:val="24"/>
        </w:rPr>
        <w:t>7</w:t>
      </w:r>
      <w:r w:rsidRPr="00247876">
        <w:rPr>
          <w:rFonts w:ascii="Arial" w:eastAsia="Times New Roman" w:hAnsi="Arial" w:cs="Arial"/>
          <w:i/>
          <w:sz w:val="24"/>
          <w:szCs w:val="24"/>
        </w:rPr>
        <w:t>.000.-Ft, a támogatás havi összegét 100.-Ft-ra kerekítve kell megállapítani.”</w:t>
      </w:r>
    </w:p>
    <w:p w:rsidR="007444A5" w:rsidRPr="00247876" w:rsidRDefault="007444A5" w:rsidP="002D43F4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8. §</w:t>
      </w:r>
    </w:p>
    <w:p w:rsidR="007444A5" w:rsidRPr="00247876" w:rsidRDefault="007444A5" w:rsidP="002D43F4">
      <w:pPr>
        <w:pStyle w:val="Listaszerbekezds"/>
        <w:tabs>
          <w:tab w:val="left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444A5" w:rsidRPr="00247876" w:rsidRDefault="007444A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R.1. 20.§ (5) bekezdése az alábbiakra módosul:</w:t>
      </w:r>
    </w:p>
    <w:p w:rsidR="007444A5" w:rsidRPr="00247876" w:rsidRDefault="007444A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44A5" w:rsidRPr="00247876" w:rsidRDefault="007444A5" w:rsidP="002D43F4">
      <w:pPr>
        <w:spacing w:after="0" w:line="24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eastAsia="Times New Roman" w:hAnsi="Arial" w:cs="Arial"/>
          <w:i/>
          <w:sz w:val="24"/>
          <w:szCs w:val="24"/>
        </w:rPr>
        <w:t>„(5) Köztemetéseknél csak a kegyeleti igényeknek megfelelő legolcsóbb temetkezési kellékek és szolgáltatások költségeit lehet figyelembe venni, amelynek összértéke a szolgáltatóval (Hajdúszoboszlói Nonprofit Zrt.) történt megállapodás alapján 210.000.-Ft.”</w:t>
      </w:r>
    </w:p>
    <w:p w:rsidR="001832E3" w:rsidRPr="00247876" w:rsidRDefault="001832E3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31B73" w:rsidRPr="00247876" w:rsidRDefault="00331B73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II. Fejezet</w:t>
      </w:r>
    </w:p>
    <w:p w:rsidR="00331B73" w:rsidRPr="00247876" w:rsidRDefault="00331B73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9. §</w:t>
      </w:r>
    </w:p>
    <w:p w:rsidR="00331B73" w:rsidRPr="00247876" w:rsidRDefault="00331B73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957A5" w:rsidRPr="00247876" w:rsidRDefault="0096566F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A rendkívüli gyermekvédelmi támogatásról és személyes gondoskodás keretébe tartozó gyermekjóléti alapellátásokról szóló 19/2008 (IX.18.) számú önkormányzati rendelet (továbbiakban: R</w:t>
      </w:r>
      <w:r w:rsidR="006957A5" w:rsidRPr="00247876">
        <w:rPr>
          <w:rFonts w:ascii="Arial" w:eastAsia="Times New Roman" w:hAnsi="Arial" w:cs="Arial"/>
          <w:sz w:val="24"/>
          <w:szCs w:val="24"/>
          <w:lang w:eastAsia="hu-HU"/>
        </w:rPr>
        <w:t>.2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.) </w:t>
      </w:r>
      <w:r w:rsidR="006957A5" w:rsidRPr="00247876">
        <w:rPr>
          <w:rFonts w:ascii="Arial" w:eastAsia="Times New Roman" w:hAnsi="Arial" w:cs="Arial"/>
          <w:sz w:val="24"/>
          <w:szCs w:val="24"/>
          <w:lang w:eastAsia="hu-HU"/>
        </w:rPr>
        <w:t>7. § (1) bekezdésének a) pontja az alábbiakra módosul:</w:t>
      </w:r>
    </w:p>
    <w:p w:rsidR="0096566F" w:rsidRPr="00247876" w:rsidRDefault="0096566F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7A5" w:rsidRPr="00247876" w:rsidRDefault="006957A5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„a) akinek a családjában az egy főre jutó havi jövedelem összege nem haladja meg az öregségi nyugdíj mindenkori legkisebb összegének 300 %-át,”</w:t>
      </w:r>
    </w:p>
    <w:p w:rsidR="00E24AD7" w:rsidRPr="00247876" w:rsidRDefault="00E24AD7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10. §</w:t>
      </w:r>
    </w:p>
    <w:p w:rsidR="007455CC" w:rsidRPr="00247876" w:rsidRDefault="007455CC" w:rsidP="002D4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7A5" w:rsidRPr="00247876" w:rsidRDefault="006957A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R.2. 7.§ (1) bekezdésének b) pontja az alábbiakra módosul:</w:t>
      </w:r>
    </w:p>
    <w:p w:rsidR="006957A5" w:rsidRPr="00247876" w:rsidRDefault="006957A5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7034" w:rsidRPr="006B7034" w:rsidRDefault="006B7034" w:rsidP="006B703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B7034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„b) egyedülálló szülő esetében az öregségi nyugdíj mindenkori legkisebb összegének 350%-át és vagyonának (hasznosítható ingatlan, jármű, vagyoni értékű jog, továbbá pénzforgalmi szolgáltatónál kezelt – jövedelemként figyelembe nem vett – összeg) értéke nem haladja meg a 2.000.000.- Ft-ot.”</w:t>
      </w:r>
    </w:p>
    <w:p w:rsidR="0055302F" w:rsidRPr="00247876" w:rsidRDefault="0055302F" w:rsidP="002D4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11. §</w:t>
      </w:r>
    </w:p>
    <w:p w:rsidR="00A8033E" w:rsidRPr="00247876" w:rsidRDefault="00A8033E" w:rsidP="002D43F4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0658" w:rsidRPr="00247876" w:rsidRDefault="00D50658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R.2. 8.§ (1) bekezdésének a) pontja az alábbiakra módosul:</w:t>
      </w:r>
    </w:p>
    <w:p w:rsidR="00D50658" w:rsidRPr="00247876" w:rsidRDefault="00D50658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0658" w:rsidRPr="00247876" w:rsidRDefault="00D50658" w:rsidP="002D43F4">
      <w:pPr>
        <w:pStyle w:val="Szvegtrzs210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„a) a családjában az egy főre jutó jövedelem nem haladja meg az öregségi nyugdíj mindenkori legkisebb összegének 300 %-át, vagy”</w:t>
      </w:r>
    </w:p>
    <w:p w:rsidR="00A8033E" w:rsidRPr="00247876" w:rsidRDefault="00A8033E" w:rsidP="002D43F4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12. §</w:t>
      </w:r>
    </w:p>
    <w:p w:rsidR="00E51769" w:rsidRPr="00247876" w:rsidRDefault="00E51769" w:rsidP="002D43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0658" w:rsidRPr="00247876" w:rsidRDefault="00D50658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R.2. 8.§ (1) bekezdésének b) pontja az alábbiakra módosul:</w:t>
      </w:r>
    </w:p>
    <w:p w:rsidR="00D50658" w:rsidRPr="00247876" w:rsidRDefault="00D50658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27D9" w:rsidRPr="006B7034" w:rsidRDefault="00F827D9" w:rsidP="00F827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B7034">
        <w:rPr>
          <w:rFonts w:ascii="Arial" w:eastAsia="Times New Roman" w:hAnsi="Arial" w:cs="Arial"/>
          <w:i/>
          <w:sz w:val="24"/>
          <w:szCs w:val="24"/>
          <w:lang w:eastAsia="hu-HU"/>
        </w:rPr>
        <w:t>„b) egyedülálló szülő esetében az öregségi nyugdíj mindenkori legkisebb összegének 350%-át és vagyonának (hasznosítható ingatlan, jármű, vagyoni értékű jog, továbbá pénzforgalmi szolgáltatónál kezelt – jövedelemként figyelembe nem vett – összeg) értéke nem haladja meg a 2.000.000.- Ft-ot.”</w:t>
      </w:r>
    </w:p>
    <w:p w:rsidR="00FB3188" w:rsidRPr="00247876" w:rsidRDefault="00FB3188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BE58FC" w:rsidRPr="00247876" w:rsidRDefault="00BE58FC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13. §</w:t>
      </w:r>
    </w:p>
    <w:p w:rsidR="00F35698" w:rsidRPr="00247876" w:rsidRDefault="00F35698" w:rsidP="002D43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3A6E" w:rsidRPr="00247876" w:rsidRDefault="00243A6E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R.2. 8.§ (2) bekezdése az alábbiakra módosul:</w:t>
      </w:r>
    </w:p>
    <w:p w:rsidR="00243A6E" w:rsidRPr="00247876" w:rsidRDefault="00243A6E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3A6E" w:rsidRPr="00247876" w:rsidRDefault="00243A6E" w:rsidP="002D43F4">
      <w:pPr>
        <w:pStyle w:val="Szvegtrzs22"/>
        <w:ind w:right="61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„(2) A támogatás mértéke tanulónként:</w:t>
      </w:r>
    </w:p>
    <w:p w:rsidR="00243A6E" w:rsidRPr="00247876" w:rsidRDefault="00243A6E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a) általános iskolában tanuló:</w:t>
      </w:r>
    </w:p>
    <w:p w:rsidR="00243A6E" w:rsidRPr="00247876" w:rsidRDefault="00243A6E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aa) 1-4. o</w:t>
      </w:r>
      <w:r w:rsidR="00BD257F" w:rsidRPr="00247876">
        <w:rPr>
          <w:rFonts w:ascii="Arial" w:hAnsi="Arial" w:cs="Arial"/>
          <w:i/>
          <w:sz w:val="24"/>
          <w:szCs w:val="24"/>
        </w:rPr>
        <w:t>sztály: 15</w:t>
      </w:r>
      <w:r w:rsidRPr="00247876">
        <w:rPr>
          <w:rFonts w:ascii="Arial" w:hAnsi="Arial" w:cs="Arial"/>
          <w:i/>
          <w:sz w:val="24"/>
          <w:szCs w:val="24"/>
        </w:rPr>
        <w:t>.000 Ft</w:t>
      </w:r>
    </w:p>
    <w:p w:rsidR="00243A6E" w:rsidRPr="00247876" w:rsidRDefault="00BD257F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ab) 5-8. osztály: 20</w:t>
      </w:r>
      <w:r w:rsidR="00243A6E" w:rsidRPr="00247876">
        <w:rPr>
          <w:rFonts w:ascii="Arial" w:hAnsi="Arial" w:cs="Arial"/>
          <w:i/>
          <w:sz w:val="24"/>
          <w:szCs w:val="24"/>
        </w:rPr>
        <w:t>.000 Ft,</w:t>
      </w:r>
    </w:p>
    <w:p w:rsidR="00243A6E" w:rsidRPr="00247876" w:rsidRDefault="00243A6E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 xml:space="preserve">b) középiskolában és szakmunkásképző, szakképző iskolában tanuló: </w:t>
      </w:r>
      <w:r w:rsidR="00BD257F" w:rsidRPr="00247876">
        <w:rPr>
          <w:rFonts w:ascii="Arial" w:hAnsi="Arial" w:cs="Arial"/>
          <w:i/>
          <w:sz w:val="24"/>
          <w:szCs w:val="24"/>
        </w:rPr>
        <w:t>25</w:t>
      </w:r>
      <w:r w:rsidRPr="00247876">
        <w:rPr>
          <w:rFonts w:ascii="Arial" w:hAnsi="Arial" w:cs="Arial"/>
          <w:i/>
          <w:sz w:val="24"/>
          <w:szCs w:val="24"/>
        </w:rPr>
        <w:t>.000 Ft,</w:t>
      </w:r>
    </w:p>
    <w:p w:rsidR="00243A6E" w:rsidRPr="00247876" w:rsidRDefault="00243A6E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 xml:space="preserve">c) felső oktatási intézményben tanuló </w:t>
      </w:r>
      <w:r w:rsidR="00BD257F" w:rsidRPr="00247876">
        <w:rPr>
          <w:rFonts w:ascii="Arial" w:hAnsi="Arial" w:cs="Arial"/>
          <w:i/>
          <w:sz w:val="24"/>
          <w:szCs w:val="24"/>
        </w:rPr>
        <w:t>30</w:t>
      </w:r>
      <w:r w:rsidRPr="00247876">
        <w:rPr>
          <w:rFonts w:ascii="Arial" w:hAnsi="Arial" w:cs="Arial"/>
          <w:i/>
          <w:sz w:val="24"/>
          <w:szCs w:val="24"/>
        </w:rPr>
        <w:t>.000 Ft,</w:t>
      </w:r>
    </w:p>
    <w:p w:rsidR="00243A6E" w:rsidRPr="00247876" w:rsidRDefault="00243A6E" w:rsidP="002D43F4">
      <w:pPr>
        <w:pStyle w:val="Szvegtrzs22"/>
        <w:rPr>
          <w:rFonts w:ascii="Arial" w:hAnsi="Arial" w:cs="Arial"/>
          <w:i/>
          <w:sz w:val="24"/>
          <w:szCs w:val="24"/>
        </w:rPr>
      </w:pPr>
      <w:r w:rsidRPr="00247876">
        <w:rPr>
          <w:rFonts w:ascii="Arial" w:hAnsi="Arial" w:cs="Arial"/>
          <w:i/>
          <w:sz w:val="24"/>
          <w:szCs w:val="24"/>
        </w:rPr>
        <w:t>évi egy alkalommal.”</w:t>
      </w:r>
    </w:p>
    <w:p w:rsidR="00BE58FC" w:rsidRPr="00247876" w:rsidRDefault="00BE58FC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327D2" w:rsidRPr="00247876" w:rsidRDefault="00E327D2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14. §</w:t>
      </w:r>
    </w:p>
    <w:p w:rsidR="00D277C6" w:rsidRPr="00247876" w:rsidRDefault="00D277C6" w:rsidP="002D43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327D2" w:rsidRPr="00247876" w:rsidRDefault="00E327D2" w:rsidP="002D43F4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R.2 2. számú mellékletének helyébe, jelen rendelet 1. számú melléklete lép.</w:t>
      </w:r>
    </w:p>
    <w:p w:rsidR="00E327D2" w:rsidRPr="00247876" w:rsidRDefault="00E327D2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771F3" w:rsidRPr="00247876" w:rsidRDefault="000771F3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III. Fejezet</w:t>
      </w:r>
    </w:p>
    <w:p w:rsidR="00E327D2" w:rsidRPr="00247876" w:rsidRDefault="00E327D2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327D2" w:rsidRPr="00247876" w:rsidRDefault="00E327D2" w:rsidP="002D43F4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15. §</w:t>
      </w:r>
    </w:p>
    <w:p w:rsidR="00E327D2" w:rsidRPr="00247876" w:rsidRDefault="00E327D2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327D2" w:rsidRPr="00247876" w:rsidRDefault="00E327D2" w:rsidP="002D43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A személyes gondoskodást nyújtó szociális ellátásokról szóló 8/2014. (IV.24.) önkormányzati rendelet (továbbiakban: R. 3.) </w:t>
      </w:r>
    </w:p>
    <w:p w:rsidR="00E327D2" w:rsidRPr="00247876" w:rsidRDefault="00E327D2" w:rsidP="002D43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327D2" w:rsidRPr="00247876" w:rsidRDefault="00E327D2" w:rsidP="002D4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>A R.3</w:t>
      </w:r>
      <w:r w:rsidR="002C4EB5" w:rsidRPr="00247876">
        <w:rPr>
          <w:rFonts w:ascii="Arial" w:eastAsia="Times New Roman" w:hAnsi="Arial" w:cs="Arial"/>
          <w:sz w:val="24"/>
          <w:szCs w:val="24"/>
          <w:lang w:eastAsia="hu-HU"/>
        </w:rPr>
        <w:t>.  2</w:t>
      </w:r>
      <w:r w:rsidR="00AC7CB8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/A. 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számú mellékletének helyébe jelen rendelet 2. számú melléklete lép. </w:t>
      </w:r>
    </w:p>
    <w:p w:rsidR="00087CEF" w:rsidRPr="00247876" w:rsidRDefault="00087CEF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327D2" w:rsidRPr="00247876" w:rsidRDefault="00E327D2" w:rsidP="002D4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IV. Fejezet</w:t>
      </w:r>
    </w:p>
    <w:p w:rsidR="00BE58FC" w:rsidRPr="00247876" w:rsidRDefault="00BE58FC" w:rsidP="00BE58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771F3" w:rsidRPr="00247876" w:rsidRDefault="00087CEF" w:rsidP="00BE58F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16</w:t>
      </w:r>
      <w:r w:rsidR="000771F3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0771F3" w:rsidRPr="00247876" w:rsidRDefault="000771F3" w:rsidP="00BE58FC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771F3" w:rsidRPr="00247876" w:rsidRDefault="000771F3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Az első lakáshoz jutók támogatása és önkormányzati szociális televásárlásról szóló 29/2015 (XI.12.) számú önkormányzati rendelet (továbbiakban: R</w:t>
      </w:r>
      <w:r w:rsidR="00E327D2" w:rsidRPr="00247876">
        <w:rPr>
          <w:rFonts w:ascii="Arial" w:eastAsia="Times New Roman" w:hAnsi="Arial" w:cs="Arial"/>
          <w:sz w:val="24"/>
          <w:szCs w:val="24"/>
          <w:lang w:eastAsia="hu-HU"/>
        </w:rPr>
        <w:t>.4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.) </w:t>
      </w:r>
      <w:r w:rsidR="00261159" w:rsidRPr="00247876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. § (</w:t>
      </w:r>
      <w:r w:rsidR="00261159" w:rsidRPr="00247876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) bekezdés</w:t>
      </w:r>
      <w:r w:rsidR="00261159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e </w:t>
      </w:r>
      <w:r w:rsidRPr="00247876">
        <w:rPr>
          <w:rFonts w:ascii="Arial" w:eastAsia="Times New Roman" w:hAnsi="Arial" w:cs="Arial"/>
          <w:sz w:val="24"/>
          <w:szCs w:val="24"/>
          <w:lang w:eastAsia="hu-HU"/>
        </w:rPr>
        <w:t>az alábbiakra módosul:</w:t>
      </w:r>
    </w:p>
    <w:p w:rsidR="00261159" w:rsidRPr="00247876" w:rsidRDefault="00261159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61159" w:rsidRPr="00247876" w:rsidRDefault="00261159" w:rsidP="002D43F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i/>
          <w:sz w:val="24"/>
          <w:szCs w:val="24"/>
          <w:lang w:eastAsia="hu-HU"/>
        </w:rPr>
        <w:t>„(3) A támogatás mértéke 500.000.-Ft egyszeri, vissza nem térítendő támogatás.”</w:t>
      </w:r>
    </w:p>
    <w:p w:rsidR="00261159" w:rsidRPr="00247876" w:rsidRDefault="00261159" w:rsidP="002D43F4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028C" w:rsidRPr="00247876" w:rsidRDefault="003B028C" w:rsidP="002D4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V. Fejezet</w:t>
      </w:r>
    </w:p>
    <w:p w:rsidR="00BE58FC" w:rsidRPr="00247876" w:rsidRDefault="00BE58FC" w:rsidP="00BE58F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B028C" w:rsidRPr="00247876" w:rsidRDefault="00087CEF" w:rsidP="00BE58FC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17</w:t>
      </w:r>
      <w:r w:rsidR="003B028C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9218B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3B028C"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3B028C" w:rsidRPr="00247876" w:rsidRDefault="003B028C" w:rsidP="002D43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B028C" w:rsidRPr="00247876" w:rsidRDefault="003B028C" w:rsidP="002D43F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3B028C" w:rsidRPr="00247876" w:rsidRDefault="003B028C" w:rsidP="00BE58FC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028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E rendelet </w:t>
      </w:r>
      <w:r w:rsidR="003369CC" w:rsidRPr="00247876">
        <w:rPr>
          <w:rFonts w:ascii="Arial" w:eastAsia="Times New Roman" w:hAnsi="Arial" w:cs="Arial"/>
          <w:sz w:val="24"/>
          <w:szCs w:val="24"/>
          <w:lang w:eastAsia="hu-HU"/>
        </w:rPr>
        <w:t>– a (2) bekezdésben meghatározott kivétellel- 2022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E327D2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március 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>01-jén lép hatályba, és rendelkezéseit a folyamatban lévő ügyekben is alkalmazni kell.</w:t>
      </w:r>
    </w:p>
    <w:p w:rsidR="00BE58F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3BBA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B21283" w:rsidRPr="00247876">
        <w:rPr>
          <w:rFonts w:ascii="Arial" w:eastAsia="Times New Roman" w:hAnsi="Arial" w:cs="Arial"/>
          <w:sz w:val="24"/>
          <w:szCs w:val="24"/>
          <w:lang w:eastAsia="hu-HU"/>
        </w:rPr>
        <w:t>E rendelet 14.§-15.§-</w:t>
      </w:r>
      <w:r w:rsidR="003369C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a 2022. április 01.-jén lép </w:t>
      </w:r>
      <w:r w:rsidR="00BF3BBA" w:rsidRPr="00247876">
        <w:rPr>
          <w:rFonts w:ascii="Arial" w:eastAsia="Times New Roman" w:hAnsi="Arial" w:cs="Arial"/>
          <w:sz w:val="24"/>
          <w:szCs w:val="24"/>
          <w:lang w:eastAsia="hu-HU"/>
        </w:rPr>
        <w:t>h</w:t>
      </w:r>
      <w:r w:rsidR="003369CC" w:rsidRPr="00247876">
        <w:rPr>
          <w:rFonts w:ascii="Arial" w:eastAsia="Times New Roman" w:hAnsi="Arial" w:cs="Arial"/>
          <w:sz w:val="24"/>
          <w:szCs w:val="24"/>
          <w:lang w:eastAsia="hu-HU"/>
        </w:rPr>
        <w:t>atályba.</w:t>
      </w:r>
    </w:p>
    <w:p w:rsidR="00BE58F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028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E rendelet </w:t>
      </w:r>
      <w:r w:rsidR="003369CC" w:rsidRPr="00247876">
        <w:rPr>
          <w:rFonts w:ascii="Arial" w:eastAsia="Times New Roman" w:hAnsi="Arial" w:cs="Arial"/>
          <w:sz w:val="24"/>
          <w:szCs w:val="24"/>
          <w:lang w:eastAsia="hu-HU"/>
        </w:rPr>
        <w:t>– a (2) bekezdés kivételével - 2022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E327D2" w:rsidRPr="00247876">
        <w:rPr>
          <w:rFonts w:ascii="Arial" w:eastAsia="Times New Roman" w:hAnsi="Arial" w:cs="Arial"/>
          <w:sz w:val="24"/>
          <w:szCs w:val="24"/>
          <w:lang w:eastAsia="hu-HU"/>
        </w:rPr>
        <w:t>március</w:t>
      </w:r>
      <w:r w:rsidR="00243A6E"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 2</w:t>
      </w:r>
      <w:r w:rsidR="003B028C" w:rsidRPr="00247876">
        <w:rPr>
          <w:rFonts w:ascii="Arial" w:eastAsia="Times New Roman" w:hAnsi="Arial" w:cs="Arial"/>
          <w:sz w:val="24"/>
          <w:szCs w:val="24"/>
          <w:lang w:eastAsia="hu-HU"/>
        </w:rPr>
        <w:t>-án hatályát veszti.</w:t>
      </w:r>
    </w:p>
    <w:p w:rsidR="00BE58F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69CC" w:rsidRPr="00247876" w:rsidRDefault="00BE58FC" w:rsidP="00BE58FC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3369CC" w:rsidRPr="00247876">
        <w:rPr>
          <w:rFonts w:ascii="Arial" w:eastAsia="Times New Roman" w:hAnsi="Arial" w:cs="Arial"/>
          <w:sz w:val="24"/>
          <w:szCs w:val="24"/>
          <w:lang w:eastAsia="hu-HU"/>
        </w:rPr>
        <w:t>E rendelet (2) bekezdése 2022. április 02.-án hatályát veszti.</w:t>
      </w:r>
    </w:p>
    <w:p w:rsidR="003B028C" w:rsidRPr="00247876" w:rsidRDefault="003B028C" w:rsidP="002D43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58FC" w:rsidRPr="00247876" w:rsidRDefault="00BE58FC" w:rsidP="002D43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58FC" w:rsidRPr="00247876" w:rsidRDefault="00BE58FC" w:rsidP="002D43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028C" w:rsidRPr="00247876" w:rsidRDefault="003B028C" w:rsidP="002D43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028C" w:rsidRPr="00247876" w:rsidRDefault="003B028C" w:rsidP="002D43F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>Czeglédi Gyula</w:t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C82FFD" w:rsidRPr="00247876" w:rsidRDefault="003B028C" w:rsidP="002D43F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</w:t>
      </w:r>
      <w:r w:rsidR="00BE58FC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</w:t>
      </w:r>
      <w:r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p</w:t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olgármester </w:t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</w:t>
      </w:r>
      <w:r w:rsidR="00BE58FC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</w:t>
      </w:r>
      <w:r w:rsidR="00803EDB" w:rsidRPr="00247876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jegyző</w:t>
      </w:r>
    </w:p>
    <w:p w:rsidR="00AC41A9" w:rsidRPr="00247876" w:rsidRDefault="00AC41A9" w:rsidP="002D43F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AC41A9" w:rsidRPr="00247876" w:rsidRDefault="00AC41A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47876">
        <w:rPr>
          <w:rFonts w:ascii="Arial" w:hAnsi="Arial" w:cs="Arial"/>
          <w:sz w:val="24"/>
          <w:szCs w:val="24"/>
        </w:rPr>
        <w:br w:type="page"/>
      </w:r>
    </w:p>
    <w:p w:rsidR="002E63EA" w:rsidRPr="00247876" w:rsidRDefault="002E63EA" w:rsidP="002E63E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1. számú melléklet</w:t>
      </w:r>
    </w:p>
    <w:p w:rsidR="002E63EA" w:rsidRPr="00247876" w:rsidRDefault="002E63EA" w:rsidP="002E63E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247876">
        <w:rPr>
          <w:rFonts w:ascii="Arial" w:hAnsi="Arial" w:cs="Arial"/>
          <w:b/>
          <w:sz w:val="24"/>
          <w:szCs w:val="24"/>
          <w:lang w:eastAsia="x-none"/>
        </w:rPr>
        <w:t>INTÉZMÉNYI TÉRÍTÉSI DÍJAK</w:t>
      </w:r>
    </w:p>
    <w:p w:rsidR="002E63EA" w:rsidRPr="00247876" w:rsidRDefault="002E63EA" w:rsidP="002E63EA">
      <w:pPr>
        <w:spacing w:after="0" w:line="240" w:lineRule="auto"/>
        <w:rPr>
          <w:rFonts w:ascii="Arial" w:hAnsi="Arial" w:cs="Arial"/>
          <w:b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341"/>
      </w:tblGrid>
      <w:tr w:rsidR="00247876" w:rsidRPr="00247876" w:rsidTr="009E01E2">
        <w:trPr>
          <w:trHeight w:val="84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Intézmény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2022. évi intézményi térítési díj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(Ft)</w:t>
            </w:r>
          </w:p>
        </w:tc>
      </w:tr>
      <w:tr w:rsidR="00247876" w:rsidRPr="00247876" w:rsidTr="009E01E2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Bölcsőde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408</w:t>
            </w:r>
          </w:p>
        </w:tc>
      </w:tr>
      <w:tr w:rsidR="00247876" w:rsidRPr="00247876" w:rsidTr="009E01E2">
        <w:trPr>
          <w:trHeight w:val="40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Óvodák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446</w:t>
            </w:r>
          </w:p>
        </w:tc>
      </w:tr>
      <w:tr w:rsidR="00247876" w:rsidRPr="00247876" w:rsidTr="009E01E2">
        <w:trPr>
          <w:trHeight w:val="84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Ált. Iskola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7-10 év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10-14 év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Középiskolai ebéd 14-18 év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470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494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342</w:t>
            </w:r>
          </w:p>
        </w:tc>
      </w:tr>
      <w:tr w:rsidR="00247876" w:rsidRPr="00247876" w:rsidTr="009E01E2">
        <w:trPr>
          <w:trHeight w:val="36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Kollégiumi ellátás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762</w:t>
            </w:r>
          </w:p>
        </w:tc>
      </w:tr>
      <w:tr w:rsidR="002E63EA" w:rsidRPr="00247876" w:rsidTr="009E01E2">
        <w:trPr>
          <w:trHeight w:val="46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Szociális étkezés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358</w:t>
            </w:r>
          </w:p>
        </w:tc>
      </w:tr>
    </w:tbl>
    <w:p w:rsidR="002E63EA" w:rsidRPr="00247876" w:rsidRDefault="002E63EA" w:rsidP="002E63EA">
      <w:pPr>
        <w:spacing w:after="0" w:line="240" w:lineRule="auto"/>
        <w:rPr>
          <w:rFonts w:ascii="Times New Roman" w:hAnsi="Times New Roman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370"/>
      </w:tblGrid>
      <w:tr w:rsidR="00247876" w:rsidRPr="00247876" w:rsidTr="009E01E2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Intézmény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2022. évi térítési díj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(Ft)</w:t>
            </w:r>
          </w:p>
        </w:tc>
      </w:tr>
      <w:tr w:rsidR="00247876" w:rsidRPr="00247876" w:rsidTr="009E01E2">
        <w:trPr>
          <w:trHeight w:val="10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Speciális étkezés óvoda és általános iskola alsó 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tagozat: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tízórai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uzsonna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151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151</w:t>
            </w:r>
          </w:p>
        </w:tc>
      </w:tr>
      <w:tr w:rsidR="002E63EA" w:rsidRPr="00247876" w:rsidTr="009E01E2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Speciális étkezés általános iskola felső tagozat és középiskola: 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tízórai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uzsonna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200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200</w:t>
            </w:r>
          </w:p>
        </w:tc>
      </w:tr>
    </w:tbl>
    <w:p w:rsidR="002E63EA" w:rsidRPr="00247876" w:rsidRDefault="002E63EA" w:rsidP="002E63EA">
      <w:pPr>
        <w:spacing w:after="0" w:line="240" w:lineRule="auto"/>
        <w:rPr>
          <w:rFonts w:ascii="Times New Roman" w:hAnsi="Times New Roman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340"/>
      </w:tblGrid>
      <w:tr w:rsidR="00247876" w:rsidRPr="00247876" w:rsidTr="009E01E2">
        <w:trPr>
          <w:trHeight w:val="841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247876">
              <w:rPr>
                <w:rFonts w:ascii="Times New Roman" w:hAnsi="Times New Roman"/>
              </w:rPr>
              <w:t>Intézmény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2022. évi térítési díj (Ft)</w:t>
            </w:r>
          </w:p>
        </w:tc>
      </w:tr>
      <w:tr w:rsidR="002E63EA" w:rsidRPr="00247876" w:rsidTr="009E01E2">
        <w:trPr>
          <w:trHeight w:val="84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Éltes Mátyás  Ált. Iskola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Speciális étkezés óvoda: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      csak ebéd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Speciális étkezés iskola: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       7-10 év csak ebéd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     11-14 év csak ebéd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>- Speciális étkezés középiskola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</w:rPr>
            </w:pPr>
            <w:r w:rsidRPr="00247876">
              <w:rPr>
                <w:rFonts w:ascii="Times New Roman" w:hAnsi="Times New Roman"/>
              </w:rPr>
              <w:t xml:space="preserve">       csak ebéd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val="x-none" w:eastAsia="x-none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695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val="x-none" w:eastAsia="x-none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465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val="x-none" w:eastAsia="x-none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465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684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val="x-none" w:eastAsia="x-none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val="x-none" w:eastAsia="x-none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247876">
              <w:rPr>
                <w:rFonts w:ascii="Times New Roman" w:hAnsi="Times New Roman"/>
                <w:lang w:eastAsia="x-none"/>
              </w:rPr>
              <w:t>684</w:t>
            </w:r>
          </w:p>
        </w:tc>
      </w:tr>
    </w:tbl>
    <w:p w:rsidR="002E63EA" w:rsidRPr="00247876" w:rsidRDefault="002E63EA" w:rsidP="002E63E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247876">
        <w:rPr>
          <w:rFonts w:ascii="Times New Roman" w:hAnsi="Times New Roman"/>
          <w:b/>
          <w:sz w:val="28"/>
          <w:szCs w:val="28"/>
        </w:rPr>
        <w:t>Hajdúszoboszlói Gyermeksziget Bölcsőd</w:t>
      </w:r>
      <w:r w:rsidRPr="00247876">
        <w:rPr>
          <w:rFonts w:ascii="Arial" w:hAnsi="Arial" w:cs="Arial"/>
          <w:b/>
          <w:sz w:val="24"/>
          <w:szCs w:val="24"/>
        </w:rPr>
        <w:t>e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876">
        <w:rPr>
          <w:rFonts w:ascii="Arial" w:hAnsi="Arial" w:cs="Arial"/>
          <w:sz w:val="24"/>
          <w:szCs w:val="24"/>
        </w:rPr>
        <w:t>1997. évi XXXI. tv. (továbbiakban: Gyvt.) 147. § (1)-(4) bekezdésének és a költségvetési tv. rendelkezései alapján számított</w:t>
      </w:r>
    </w:p>
    <w:p w:rsidR="002E63EA" w:rsidRPr="00247876" w:rsidRDefault="002E63EA" w:rsidP="002E6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876">
        <w:rPr>
          <w:rFonts w:ascii="Arial" w:hAnsi="Arial" w:cs="Arial"/>
          <w:b/>
          <w:sz w:val="24"/>
          <w:szCs w:val="24"/>
        </w:rPr>
        <w:t>INTÉZMÉNYI TÉRÍTÉSI DÍJAI (ÁFA-t nem tartalmazza)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876">
        <w:rPr>
          <w:rFonts w:ascii="Arial" w:hAnsi="Arial" w:cs="Arial"/>
          <w:b/>
          <w:sz w:val="24"/>
          <w:szCs w:val="24"/>
        </w:rPr>
        <w:t>2022.</w:t>
      </w:r>
    </w:p>
    <w:p w:rsidR="002E63EA" w:rsidRPr="00247876" w:rsidRDefault="002E63EA" w:rsidP="002E63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118"/>
        <w:gridCol w:w="3613"/>
      </w:tblGrid>
      <w:tr w:rsidR="00247876" w:rsidRPr="00247876" w:rsidTr="009E01E2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Ellátási forma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Gyvt. 147.§(1)-(3) bek. Intézményi térítési díjai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Gyvt. 147.§ (4) bek.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csökkentett intézményi térítési díjai</w:t>
            </w:r>
          </w:p>
        </w:tc>
      </w:tr>
      <w:tr w:rsidR="00247876" w:rsidRPr="00247876" w:rsidTr="009E01E2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Bölcsődei gondozás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1,099 Ft/fő/nap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 xml:space="preserve">         23,l079 Ft/fő/hó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0 Ft/nap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0 Ft/hó</w:t>
            </w:r>
          </w:p>
        </w:tc>
      </w:tr>
      <w:tr w:rsidR="00247876" w:rsidRPr="00247876" w:rsidTr="009E01E2">
        <w:trPr>
          <w:trHeight w:val="479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Bölcsődei gyermekétkeztetés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 xml:space="preserve">  408 Ft/nap (4 étkezés)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876">
              <w:rPr>
                <w:rFonts w:ascii="Arial" w:hAnsi="Arial" w:cs="Arial"/>
                <w:sz w:val="24"/>
                <w:szCs w:val="24"/>
              </w:rPr>
              <w:t xml:space="preserve">       408 Ft/nap (4 étkezés) 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7876" w:rsidRPr="00247876" w:rsidTr="009E01E2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Időszakos gyermekfelügyelet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1,205 Ft/óra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500 Ft/óra</w:t>
            </w:r>
          </w:p>
        </w:tc>
      </w:tr>
      <w:tr w:rsidR="002E63EA" w:rsidRPr="00247876" w:rsidTr="009E01E2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Baba-Mama Játszócsoport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1,920 Ft/alkalom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Cs/>
                <w:sz w:val="24"/>
                <w:szCs w:val="24"/>
              </w:rPr>
              <w:t>térítésmentes</w:t>
            </w:r>
          </w:p>
        </w:tc>
      </w:tr>
    </w:tbl>
    <w:p w:rsidR="002E63EA" w:rsidRPr="00247876" w:rsidRDefault="002E63EA" w:rsidP="002E6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876">
        <w:rPr>
          <w:rFonts w:ascii="Arial" w:hAnsi="Arial" w:cs="Arial"/>
          <w:b/>
          <w:sz w:val="24"/>
          <w:szCs w:val="24"/>
        </w:rPr>
        <w:t>Helyettes szülői ellátás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876">
        <w:rPr>
          <w:rFonts w:ascii="Arial" w:hAnsi="Arial" w:cs="Arial"/>
          <w:sz w:val="24"/>
          <w:szCs w:val="24"/>
        </w:rPr>
        <w:t>1997. évi XXXI. tv. (továbbiakban: Gyvt.) 147. § (1)-(3) bekezdésének és a költségvetési tv. rendelkezései alapján számított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876">
        <w:rPr>
          <w:rFonts w:ascii="Arial" w:hAnsi="Arial" w:cs="Arial"/>
          <w:b/>
          <w:sz w:val="24"/>
          <w:szCs w:val="24"/>
        </w:rPr>
        <w:t>INTÉZMÉNYI TÉRÍTÉSI DÍJAI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876">
        <w:rPr>
          <w:rFonts w:ascii="Arial" w:hAnsi="Arial" w:cs="Arial"/>
          <w:b/>
          <w:sz w:val="24"/>
          <w:szCs w:val="24"/>
        </w:rPr>
        <w:t>2022.</w:t>
      </w:r>
    </w:p>
    <w:p w:rsidR="002E63EA" w:rsidRPr="00247876" w:rsidRDefault="002E63EA" w:rsidP="002E63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12"/>
        <w:gridCol w:w="2812"/>
      </w:tblGrid>
      <w:tr w:rsidR="00247876" w:rsidRPr="00247876" w:rsidTr="009E01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Ellátási forma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Gyvt. 147.§(1)-(3) bek. Intézményi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térítési díjai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Gyvt. 147.§(4) bek. csökkentett intézményi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térítési díjai</w:t>
            </w:r>
          </w:p>
        </w:tc>
      </w:tr>
      <w:tr w:rsidR="002E63EA" w:rsidRPr="00247876" w:rsidTr="009E01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Helyettes szülői ellátás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110.-Ft/fő/nap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3.300.-Ft/fő/hó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jövedelemmel nem rendelkező 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0.-Ft/fő/nap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876">
              <w:rPr>
                <w:rFonts w:ascii="Arial" w:hAnsi="Arial" w:cs="Arial"/>
                <w:b/>
                <w:bCs/>
                <w:sz w:val="24"/>
                <w:szCs w:val="24"/>
              </w:rPr>
              <w:t>0.-Ft/fő/hó</w:t>
            </w:r>
          </w:p>
        </w:tc>
      </w:tr>
    </w:tbl>
    <w:p w:rsidR="002E63EA" w:rsidRPr="00247876" w:rsidRDefault="002E63EA" w:rsidP="002E63E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E63EA" w:rsidRPr="00247876" w:rsidRDefault="002E63E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47876">
        <w:rPr>
          <w:rFonts w:ascii="Arial" w:hAnsi="Arial" w:cs="Arial"/>
          <w:sz w:val="24"/>
          <w:szCs w:val="24"/>
        </w:rPr>
        <w:br w:type="page"/>
      </w:r>
    </w:p>
    <w:p w:rsidR="002E63EA" w:rsidRPr="00247876" w:rsidRDefault="002E63EA" w:rsidP="002E63E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4787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2. számú melléklet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Hajdúszoboszlói Kistérségi Szociális, Család- és Gyermekjóléti Központnak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sz w:val="24"/>
          <w:szCs w:val="24"/>
          <w:lang w:eastAsia="hu-HU"/>
        </w:rPr>
        <w:t xml:space="preserve">- az 1993. évi III. törvény, a 29/1993 (II.17) Korm. Rendelet és a Magyar Köztársaság 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sz w:val="24"/>
          <w:szCs w:val="24"/>
          <w:lang w:eastAsia="hu-HU"/>
        </w:rPr>
        <w:t xml:space="preserve">2022. évi költségvetéséről szóló 2021. évi  XC. törvény rendelkezései alapján számított - 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Hajdúszoboszlóra, Hajdúszovátra és Nagyhegyesre vonatkozó 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intézményi térítési díjai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2022.</w:t>
      </w: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Hajdúszoboszlóra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47876" w:rsidRPr="00247876" w:rsidTr="009E01E2">
        <w:trPr>
          <w:trHeight w:val="545"/>
        </w:trPr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 térítési díj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Nappali ellátás 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2.805 Ft/ ellátási nap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247876" w:rsidRPr="00247876" w:rsidTr="009E01E2">
        <w:trPr>
          <w:trHeight w:val="586"/>
        </w:trPr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2.460 Ft/ gondozási óra</w:t>
            </w:r>
            <w:r w:rsidRPr="0024787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2.490 Ft /gondozási óra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815 Ft /ellátási nap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435</w:t>
            </w: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Ft / ellátási nap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85 Ft / nap/háztartás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85 Ft /nap/háztartás</w:t>
            </w:r>
          </w:p>
        </w:tc>
      </w:tr>
      <w:tr w:rsidR="002E63EA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Támogató Szolgálat 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segítés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Szállító szolgáltatás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6.675 Ft / szolgálati óra</w:t>
            </w:r>
          </w:p>
          <w:p w:rsidR="002E63EA" w:rsidRPr="00247876" w:rsidRDefault="002E63EA" w:rsidP="002E6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    4.270 Ft / szállítási km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/szolgálati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50 Ft/km (H-szob. közig területén kívül)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200 Ft/alkalom: H-szob. közig. területén belül)</w:t>
            </w:r>
          </w:p>
        </w:tc>
      </w:tr>
    </w:tbl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Hajdúszovátra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Nappali ellátás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1.900 Ft/ ellátási nap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2.215 Ft/ 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2.215 Ft/ 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1.055 Ft</w:t>
            </w:r>
            <w:r w:rsidRPr="0024787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/ellátási nap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380 Ft/ellátási nap </w:t>
            </w:r>
          </w:p>
        </w:tc>
      </w:tr>
      <w:tr w:rsidR="002E63EA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95 Ft /nap/háztartás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65 Ft/nap/háztartás </w:t>
            </w:r>
          </w:p>
        </w:tc>
      </w:tr>
    </w:tbl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E63EA" w:rsidRPr="00247876" w:rsidRDefault="002E63EA" w:rsidP="002E63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4787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Nagyhegyesre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Intézményi térítési díj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Házi segítségnyújtás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E63EA" w:rsidRPr="00247876" w:rsidRDefault="002E63EA" w:rsidP="002E63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2.330 Ft /gondozási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2.330 Ft /gondozási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</w:tc>
      </w:tr>
      <w:tr w:rsidR="00247876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1.225 Ft / ellátási nap</w:t>
            </w: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395 Ft/ ellátási nap </w:t>
            </w:r>
          </w:p>
        </w:tc>
      </w:tr>
      <w:tr w:rsidR="002E63EA" w:rsidRPr="00247876" w:rsidTr="009E01E2">
        <w:tc>
          <w:tcPr>
            <w:tcW w:w="3070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115 Ft/nap/háztartás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478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65 Ft</w:t>
            </w:r>
            <w:r w:rsidRPr="00247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/nap/háztartás</w:t>
            </w:r>
          </w:p>
          <w:p w:rsidR="002E63EA" w:rsidRPr="00247876" w:rsidRDefault="002E63EA" w:rsidP="002E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2E63EA" w:rsidRPr="00247876" w:rsidRDefault="002E63EA" w:rsidP="002E63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41A9" w:rsidRPr="00247876" w:rsidRDefault="00AC41A9" w:rsidP="001174DB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C41A9" w:rsidRPr="00247876" w:rsidSect="002D4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83" w:rsidRDefault="00DD2883" w:rsidP="00BE7CB9">
      <w:pPr>
        <w:spacing w:after="0" w:line="240" w:lineRule="auto"/>
      </w:pPr>
      <w:r>
        <w:separator/>
      </w:r>
    </w:p>
  </w:endnote>
  <w:endnote w:type="continuationSeparator" w:id="0">
    <w:p w:rsidR="00DD2883" w:rsidRDefault="00DD2883" w:rsidP="00B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83" w:rsidRDefault="00DD2883" w:rsidP="00BE7CB9">
      <w:pPr>
        <w:spacing w:after="0" w:line="240" w:lineRule="auto"/>
      </w:pPr>
      <w:r>
        <w:separator/>
      </w:r>
    </w:p>
  </w:footnote>
  <w:footnote w:type="continuationSeparator" w:id="0">
    <w:p w:rsidR="00DD2883" w:rsidRDefault="00DD2883" w:rsidP="00BE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640"/>
    <w:multiLevelType w:val="hybridMultilevel"/>
    <w:tmpl w:val="A7C6BF5A"/>
    <w:lvl w:ilvl="0" w:tplc="A282DE10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394"/>
    <w:multiLevelType w:val="hybridMultilevel"/>
    <w:tmpl w:val="0A06E618"/>
    <w:lvl w:ilvl="0" w:tplc="B9B49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539"/>
    <w:multiLevelType w:val="hybridMultilevel"/>
    <w:tmpl w:val="19A07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DCF"/>
    <w:multiLevelType w:val="hybridMultilevel"/>
    <w:tmpl w:val="427E5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E4662"/>
    <w:multiLevelType w:val="hybridMultilevel"/>
    <w:tmpl w:val="AEDE2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050F"/>
    <w:multiLevelType w:val="hybridMultilevel"/>
    <w:tmpl w:val="0A06E618"/>
    <w:lvl w:ilvl="0" w:tplc="B9B49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A1E"/>
    <w:multiLevelType w:val="hybridMultilevel"/>
    <w:tmpl w:val="7C74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20E5"/>
    <w:multiLevelType w:val="hybridMultilevel"/>
    <w:tmpl w:val="0A06E618"/>
    <w:lvl w:ilvl="0" w:tplc="B9B49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F707B"/>
    <w:multiLevelType w:val="hybridMultilevel"/>
    <w:tmpl w:val="0A06E618"/>
    <w:lvl w:ilvl="0" w:tplc="B9B49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D47AD"/>
    <w:multiLevelType w:val="hybridMultilevel"/>
    <w:tmpl w:val="0A06E618"/>
    <w:lvl w:ilvl="0" w:tplc="B9B49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38B"/>
    <w:multiLevelType w:val="hybridMultilevel"/>
    <w:tmpl w:val="7B60A184"/>
    <w:lvl w:ilvl="0" w:tplc="C4522194">
      <w:start w:val="1"/>
      <w:numFmt w:val="decimal"/>
      <w:lvlText w:val="%1."/>
      <w:lvlJc w:val="left"/>
      <w:pPr>
        <w:ind w:left="121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0" w:hanging="360"/>
      </w:pPr>
    </w:lvl>
    <w:lvl w:ilvl="2" w:tplc="040E001B" w:tentative="1">
      <w:start w:val="1"/>
      <w:numFmt w:val="lowerRoman"/>
      <w:lvlText w:val="%3."/>
      <w:lvlJc w:val="right"/>
      <w:pPr>
        <w:ind w:left="13590" w:hanging="180"/>
      </w:pPr>
    </w:lvl>
    <w:lvl w:ilvl="3" w:tplc="040E000F" w:tentative="1">
      <w:start w:val="1"/>
      <w:numFmt w:val="decimal"/>
      <w:lvlText w:val="%4."/>
      <w:lvlJc w:val="left"/>
      <w:pPr>
        <w:ind w:left="14310" w:hanging="360"/>
      </w:pPr>
    </w:lvl>
    <w:lvl w:ilvl="4" w:tplc="040E0019" w:tentative="1">
      <w:start w:val="1"/>
      <w:numFmt w:val="lowerLetter"/>
      <w:lvlText w:val="%5."/>
      <w:lvlJc w:val="left"/>
      <w:pPr>
        <w:ind w:left="15030" w:hanging="360"/>
      </w:pPr>
    </w:lvl>
    <w:lvl w:ilvl="5" w:tplc="040E001B" w:tentative="1">
      <w:start w:val="1"/>
      <w:numFmt w:val="lowerRoman"/>
      <w:lvlText w:val="%6."/>
      <w:lvlJc w:val="right"/>
      <w:pPr>
        <w:ind w:left="15750" w:hanging="180"/>
      </w:pPr>
    </w:lvl>
    <w:lvl w:ilvl="6" w:tplc="040E000F" w:tentative="1">
      <w:start w:val="1"/>
      <w:numFmt w:val="decimal"/>
      <w:lvlText w:val="%7."/>
      <w:lvlJc w:val="left"/>
      <w:pPr>
        <w:ind w:left="16470" w:hanging="360"/>
      </w:pPr>
    </w:lvl>
    <w:lvl w:ilvl="7" w:tplc="040E0019" w:tentative="1">
      <w:start w:val="1"/>
      <w:numFmt w:val="lowerLetter"/>
      <w:lvlText w:val="%8."/>
      <w:lvlJc w:val="left"/>
      <w:pPr>
        <w:ind w:left="17190" w:hanging="360"/>
      </w:pPr>
    </w:lvl>
    <w:lvl w:ilvl="8" w:tplc="040E001B" w:tentative="1">
      <w:start w:val="1"/>
      <w:numFmt w:val="lowerRoman"/>
      <w:lvlText w:val="%9."/>
      <w:lvlJc w:val="right"/>
      <w:pPr>
        <w:ind w:left="179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9E"/>
    <w:rsid w:val="00001A44"/>
    <w:rsid w:val="0000502E"/>
    <w:rsid w:val="00014B6D"/>
    <w:rsid w:val="000216B6"/>
    <w:rsid w:val="000321A2"/>
    <w:rsid w:val="00044493"/>
    <w:rsid w:val="00056D65"/>
    <w:rsid w:val="000771F3"/>
    <w:rsid w:val="00084DF1"/>
    <w:rsid w:val="00087CEF"/>
    <w:rsid w:val="000A2F7C"/>
    <w:rsid w:val="000A49A7"/>
    <w:rsid w:val="000A71F8"/>
    <w:rsid w:val="000A742D"/>
    <w:rsid w:val="000B5DE9"/>
    <w:rsid w:val="000B7393"/>
    <w:rsid w:val="000C045D"/>
    <w:rsid w:val="000C57BE"/>
    <w:rsid w:val="000D509C"/>
    <w:rsid w:val="000E3850"/>
    <w:rsid w:val="001136FC"/>
    <w:rsid w:val="001174DB"/>
    <w:rsid w:val="001301D6"/>
    <w:rsid w:val="00151F97"/>
    <w:rsid w:val="001555A1"/>
    <w:rsid w:val="00165C54"/>
    <w:rsid w:val="0017699E"/>
    <w:rsid w:val="001832E3"/>
    <w:rsid w:val="00197C0D"/>
    <w:rsid w:val="001C2521"/>
    <w:rsid w:val="001D44A8"/>
    <w:rsid w:val="001F0246"/>
    <w:rsid w:val="0021067A"/>
    <w:rsid w:val="00224174"/>
    <w:rsid w:val="00237314"/>
    <w:rsid w:val="002374C1"/>
    <w:rsid w:val="00243A6E"/>
    <w:rsid w:val="00247876"/>
    <w:rsid w:val="00261159"/>
    <w:rsid w:val="002630D0"/>
    <w:rsid w:val="002B12AB"/>
    <w:rsid w:val="002B312A"/>
    <w:rsid w:val="002B3295"/>
    <w:rsid w:val="002C327D"/>
    <w:rsid w:val="002C4EB5"/>
    <w:rsid w:val="002D3C03"/>
    <w:rsid w:val="002D43F4"/>
    <w:rsid w:val="002D5DE8"/>
    <w:rsid w:val="002E63EA"/>
    <w:rsid w:val="002F1F13"/>
    <w:rsid w:val="003025C6"/>
    <w:rsid w:val="00322CD4"/>
    <w:rsid w:val="00331B73"/>
    <w:rsid w:val="003369CC"/>
    <w:rsid w:val="003732E2"/>
    <w:rsid w:val="00393788"/>
    <w:rsid w:val="003B028C"/>
    <w:rsid w:val="003B1481"/>
    <w:rsid w:val="003B4102"/>
    <w:rsid w:val="003B7A72"/>
    <w:rsid w:val="003C09E2"/>
    <w:rsid w:val="003D2E0A"/>
    <w:rsid w:val="003F3248"/>
    <w:rsid w:val="00407C21"/>
    <w:rsid w:val="00413373"/>
    <w:rsid w:val="00435538"/>
    <w:rsid w:val="0043658F"/>
    <w:rsid w:val="00447B09"/>
    <w:rsid w:val="00454AF9"/>
    <w:rsid w:val="0049008E"/>
    <w:rsid w:val="004B4659"/>
    <w:rsid w:val="004C3768"/>
    <w:rsid w:val="004D34E6"/>
    <w:rsid w:val="004E570B"/>
    <w:rsid w:val="00501247"/>
    <w:rsid w:val="00510664"/>
    <w:rsid w:val="00526171"/>
    <w:rsid w:val="0055302F"/>
    <w:rsid w:val="0056632E"/>
    <w:rsid w:val="00573C92"/>
    <w:rsid w:val="00577A16"/>
    <w:rsid w:val="005A48CD"/>
    <w:rsid w:val="005A4C11"/>
    <w:rsid w:val="005A72A3"/>
    <w:rsid w:val="005B3D78"/>
    <w:rsid w:val="005B6585"/>
    <w:rsid w:val="005B6AF2"/>
    <w:rsid w:val="005F1473"/>
    <w:rsid w:val="005F6897"/>
    <w:rsid w:val="00621B0D"/>
    <w:rsid w:val="00625395"/>
    <w:rsid w:val="00626CF2"/>
    <w:rsid w:val="006450C3"/>
    <w:rsid w:val="00645EA0"/>
    <w:rsid w:val="00647659"/>
    <w:rsid w:val="00655EA9"/>
    <w:rsid w:val="006765D2"/>
    <w:rsid w:val="00684E41"/>
    <w:rsid w:val="006957A5"/>
    <w:rsid w:val="00696E83"/>
    <w:rsid w:val="006B7034"/>
    <w:rsid w:val="006C015E"/>
    <w:rsid w:val="006D19CF"/>
    <w:rsid w:val="006F03A3"/>
    <w:rsid w:val="006F5142"/>
    <w:rsid w:val="006F515F"/>
    <w:rsid w:val="00700402"/>
    <w:rsid w:val="00703B0B"/>
    <w:rsid w:val="00715D8F"/>
    <w:rsid w:val="0074053C"/>
    <w:rsid w:val="007444A5"/>
    <w:rsid w:val="007455CC"/>
    <w:rsid w:val="007630B1"/>
    <w:rsid w:val="00771BBE"/>
    <w:rsid w:val="00792D46"/>
    <w:rsid w:val="007B04E4"/>
    <w:rsid w:val="007D225E"/>
    <w:rsid w:val="007D4E8B"/>
    <w:rsid w:val="00803C2F"/>
    <w:rsid w:val="00803EDB"/>
    <w:rsid w:val="00813BB2"/>
    <w:rsid w:val="00867A44"/>
    <w:rsid w:val="008842F8"/>
    <w:rsid w:val="00885725"/>
    <w:rsid w:val="008950CA"/>
    <w:rsid w:val="008A6452"/>
    <w:rsid w:val="008C62A2"/>
    <w:rsid w:val="00913EF6"/>
    <w:rsid w:val="00915A0D"/>
    <w:rsid w:val="0096566F"/>
    <w:rsid w:val="0097218B"/>
    <w:rsid w:val="00984239"/>
    <w:rsid w:val="009A2C7E"/>
    <w:rsid w:val="009C4C7F"/>
    <w:rsid w:val="009E3564"/>
    <w:rsid w:val="009F082F"/>
    <w:rsid w:val="00A23D7D"/>
    <w:rsid w:val="00A404EC"/>
    <w:rsid w:val="00A451C0"/>
    <w:rsid w:val="00A55BB3"/>
    <w:rsid w:val="00A66940"/>
    <w:rsid w:val="00A73515"/>
    <w:rsid w:val="00A8033E"/>
    <w:rsid w:val="00A82866"/>
    <w:rsid w:val="00A84EE3"/>
    <w:rsid w:val="00A91BF6"/>
    <w:rsid w:val="00A93A1F"/>
    <w:rsid w:val="00AB2474"/>
    <w:rsid w:val="00AC3C23"/>
    <w:rsid w:val="00AC41A9"/>
    <w:rsid w:val="00AC7CB8"/>
    <w:rsid w:val="00AE17C5"/>
    <w:rsid w:val="00AF4F24"/>
    <w:rsid w:val="00B12092"/>
    <w:rsid w:val="00B20E75"/>
    <w:rsid w:val="00B21283"/>
    <w:rsid w:val="00B31954"/>
    <w:rsid w:val="00B63AE0"/>
    <w:rsid w:val="00B7209B"/>
    <w:rsid w:val="00BD11BA"/>
    <w:rsid w:val="00BD257F"/>
    <w:rsid w:val="00BD351D"/>
    <w:rsid w:val="00BE58FC"/>
    <w:rsid w:val="00BE7CB9"/>
    <w:rsid w:val="00BF3BBA"/>
    <w:rsid w:val="00C00BD5"/>
    <w:rsid w:val="00C46353"/>
    <w:rsid w:val="00C633A4"/>
    <w:rsid w:val="00C75EC2"/>
    <w:rsid w:val="00C82FFD"/>
    <w:rsid w:val="00C870CE"/>
    <w:rsid w:val="00C936CE"/>
    <w:rsid w:val="00C95D81"/>
    <w:rsid w:val="00CB7822"/>
    <w:rsid w:val="00CC2331"/>
    <w:rsid w:val="00CE44B4"/>
    <w:rsid w:val="00CF0FD4"/>
    <w:rsid w:val="00CF1A20"/>
    <w:rsid w:val="00D01A3C"/>
    <w:rsid w:val="00D05C0A"/>
    <w:rsid w:val="00D160F9"/>
    <w:rsid w:val="00D277C6"/>
    <w:rsid w:val="00D377BA"/>
    <w:rsid w:val="00D50658"/>
    <w:rsid w:val="00D747E3"/>
    <w:rsid w:val="00D80E37"/>
    <w:rsid w:val="00D91073"/>
    <w:rsid w:val="00D9218B"/>
    <w:rsid w:val="00D96153"/>
    <w:rsid w:val="00DA3BBA"/>
    <w:rsid w:val="00DB0C6C"/>
    <w:rsid w:val="00DB42AD"/>
    <w:rsid w:val="00DB6EFC"/>
    <w:rsid w:val="00DC68A8"/>
    <w:rsid w:val="00DD2883"/>
    <w:rsid w:val="00DD6581"/>
    <w:rsid w:val="00DE1A3F"/>
    <w:rsid w:val="00DE429E"/>
    <w:rsid w:val="00E16DE7"/>
    <w:rsid w:val="00E17F16"/>
    <w:rsid w:val="00E24AD7"/>
    <w:rsid w:val="00E24B18"/>
    <w:rsid w:val="00E327D2"/>
    <w:rsid w:val="00E41EEB"/>
    <w:rsid w:val="00E51769"/>
    <w:rsid w:val="00E63186"/>
    <w:rsid w:val="00E65D39"/>
    <w:rsid w:val="00E83AC1"/>
    <w:rsid w:val="00E908A8"/>
    <w:rsid w:val="00E95CED"/>
    <w:rsid w:val="00EA0CED"/>
    <w:rsid w:val="00EA126C"/>
    <w:rsid w:val="00EA4B49"/>
    <w:rsid w:val="00EF3F44"/>
    <w:rsid w:val="00EF5AAE"/>
    <w:rsid w:val="00F07E31"/>
    <w:rsid w:val="00F07FA6"/>
    <w:rsid w:val="00F24175"/>
    <w:rsid w:val="00F35698"/>
    <w:rsid w:val="00F517E7"/>
    <w:rsid w:val="00F632CC"/>
    <w:rsid w:val="00F827D9"/>
    <w:rsid w:val="00F848A9"/>
    <w:rsid w:val="00F9002F"/>
    <w:rsid w:val="00FB3188"/>
    <w:rsid w:val="00FB3B59"/>
    <w:rsid w:val="00FB51B3"/>
    <w:rsid w:val="00FD5B26"/>
    <w:rsid w:val="00FE1A48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C828-CE34-4EBE-801E-7316BDA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99E"/>
    <w:pPr>
      <w:ind w:left="720"/>
      <w:contextualSpacing/>
    </w:pPr>
  </w:style>
  <w:style w:type="paragraph" w:styleId="Nincstrkz">
    <w:name w:val="No Spacing"/>
    <w:uiPriority w:val="1"/>
    <w:qFormat/>
    <w:rsid w:val="0017699E"/>
    <w:pPr>
      <w:spacing w:after="0" w:line="240" w:lineRule="auto"/>
    </w:pPr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semiHidden/>
    <w:rsid w:val="00BE7C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E7C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CB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01D6"/>
    <w:rPr>
      <w:rFonts w:ascii="Segoe UI" w:eastAsia="Calibri" w:hAnsi="Segoe UI" w:cs="Segoe UI"/>
      <w:sz w:val="18"/>
      <w:szCs w:val="18"/>
    </w:rPr>
  </w:style>
  <w:style w:type="paragraph" w:customStyle="1" w:styleId="Char2">
    <w:name w:val="Char2"/>
    <w:basedOn w:val="Norml"/>
    <w:rsid w:val="007455C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Szvegtrzs210">
    <w:name w:val="Szövegtörzs 21"/>
    <w:basedOn w:val="Norml"/>
    <w:rsid w:val="00B63A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645EA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45E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645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20">
    <w:name w:val="Char2"/>
    <w:basedOn w:val="Norml"/>
    <w:rsid w:val="0043658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2">
    <w:name w:val="Szövegtörzs 22"/>
    <w:basedOn w:val="Norml"/>
    <w:rsid w:val="006957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Char21">
    <w:name w:val="Char2"/>
    <w:basedOn w:val="Norml"/>
    <w:rsid w:val="006957A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22">
    <w:name w:val="Char2"/>
    <w:basedOn w:val="Norml"/>
    <w:rsid w:val="006B703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9F2B-494A-4891-BE1E-427A715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1295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Schmiedtné Mónus Erika</dc:creator>
  <cp:keywords/>
  <dc:description/>
  <cp:lastModifiedBy>Dr. Korpos Szabolcs</cp:lastModifiedBy>
  <cp:revision>36</cp:revision>
  <cp:lastPrinted>2022-02-15T13:55:00Z</cp:lastPrinted>
  <dcterms:created xsi:type="dcterms:W3CDTF">2022-02-14T08:34:00Z</dcterms:created>
  <dcterms:modified xsi:type="dcterms:W3CDTF">2022-03-11T09:57:00Z</dcterms:modified>
</cp:coreProperties>
</file>