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3E" w:rsidRPr="00703C21" w:rsidRDefault="00363F3E" w:rsidP="00363F3E">
      <w:pPr>
        <w:suppressAutoHyphens/>
        <w:ind w:left="0"/>
        <w:jc w:val="center"/>
        <w:rPr>
          <w:rFonts w:ascii="Arial" w:hAnsi="Arial" w:cs="Arial"/>
          <w:b/>
          <w:u w:val="single"/>
          <w:lang w:eastAsia="ar-SA"/>
        </w:rPr>
      </w:pPr>
      <w:r w:rsidRPr="00703C21">
        <w:rPr>
          <w:rFonts w:ascii="Arial" w:hAnsi="Arial" w:cs="Arial"/>
          <w:b/>
          <w:u w:val="single"/>
          <w:lang w:eastAsia="ar-SA"/>
        </w:rPr>
        <w:t>Hajdúszoboszló Város Önkormányzata Képviselő-testületének</w:t>
      </w:r>
    </w:p>
    <w:p w:rsidR="00363F3E" w:rsidRPr="00703C21" w:rsidRDefault="00363F3E" w:rsidP="00363F3E">
      <w:pPr>
        <w:suppressAutoHyphens/>
        <w:ind w:left="0"/>
        <w:jc w:val="center"/>
        <w:rPr>
          <w:rFonts w:ascii="Arial" w:hAnsi="Arial" w:cs="Arial"/>
          <w:b/>
          <w:u w:val="single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>33</w:t>
      </w:r>
      <w:r w:rsidRPr="00703C21">
        <w:rPr>
          <w:rFonts w:ascii="Arial" w:hAnsi="Arial" w:cs="Arial"/>
          <w:b/>
          <w:u w:val="single"/>
          <w:lang w:eastAsia="ar-SA"/>
        </w:rPr>
        <w:t>/2020. (</w:t>
      </w:r>
      <w:r>
        <w:rPr>
          <w:rFonts w:ascii="Arial" w:hAnsi="Arial" w:cs="Arial"/>
          <w:b/>
          <w:u w:val="single"/>
          <w:lang w:eastAsia="ar-SA"/>
        </w:rPr>
        <w:t>XII. 17.</w:t>
      </w:r>
      <w:r w:rsidRPr="00703C21">
        <w:rPr>
          <w:rFonts w:ascii="Arial" w:hAnsi="Arial" w:cs="Arial"/>
          <w:b/>
          <w:u w:val="single"/>
          <w:lang w:eastAsia="ar-SA"/>
        </w:rPr>
        <w:t>) önkormányzati rendelete</w:t>
      </w:r>
    </w:p>
    <w:p w:rsidR="00363F3E" w:rsidRPr="00703C21" w:rsidRDefault="00363F3E" w:rsidP="00363F3E">
      <w:pPr>
        <w:ind w:left="0"/>
        <w:jc w:val="center"/>
        <w:rPr>
          <w:rFonts w:ascii="Arial" w:hAnsi="Arial" w:cs="Arial"/>
          <w:u w:val="single"/>
        </w:rPr>
      </w:pPr>
      <w:proofErr w:type="gramStart"/>
      <w:r w:rsidRPr="00703C21">
        <w:rPr>
          <w:rFonts w:ascii="Arial" w:hAnsi="Arial" w:cs="Arial"/>
          <w:b/>
          <w:u w:val="single"/>
        </w:rPr>
        <w:t>szociális</w:t>
      </w:r>
      <w:proofErr w:type="gramEnd"/>
      <w:r>
        <w:rPr>
          <w:rFonts w:ascii="Arial" w:hAnsi="Arial" w:cs="Arial"/>
          <w:b/>
          <w:u w:val="single"/>
        </w:rPr>
        <w:t xml:space="preserve">, </w:t>
      </w:r>
      <w:r w:rsidRPr="00703C21">
        <w:rPr>
          <w:rFonts w:ascii="Arial" w:hAnsi="Arial" w:cs="Arial"/>
          <w:b/>
          <w:u w:val="single"/>
        </w:rPr>
        <w:t>gyermekvédelmi ellátások módosításáról</w:t>
      </w:r>
    </w:p>
    <w:p w:rsidR="00363F3E" w:rsidRPr="00703C21" w:rsidRDefault="00363F3E" w:rsidP="00363F3E">
      <w:pPr>
        <w:suppressAutoHyphens/>
        <w:ind w:left="0"/>
        <w:rPr>
          <w:rFonts w:ascii="Arial" w:hAnsi="Arial" w:cs="Arial"/>
          <w:lang w:eastAsia="ar-SA"/>
        </w:rPr>
      </w:pPr>
    </w:p>
    <w:p w:rsidR="00363F3E" w:rsidRPr="00703C21" w:rsidRDefault="00363F3E" w:rsidP="00363F3E">
      <w:pPr>
        <w:ind w:left="0"/>
        <w:rPr>
          <w:rFonts w:ascii="Arial" w:hAnsi="Arial" w:cs="Arial"/>
        </w:rPr>
      </w:pPr>
      <w:r w:rsidRPr="00703C21">
        <w:rPr>
          <w:rFonts w:ascii="Arial" w:hAnsi="Arial" w:cs="Arial"/>
          <w:lang w:eastAsia="ar-SA"/>
        </w:rPr>
        <w:t xml:space="preserve">Hajdúszoboszló Város Önkormányzata Képviselő-testülete a szociális igazgatásról és szociális ellátásokról szóló 1993. évi III. törvény (továbbiakban: </w:t>
      </w:r>
      <w:proofErr w:type="spellStart"/>
      <w:r w:rsidRPr="00703C21">
        <w:rPr>
          <w:rFonts w:ascii="Arial" w:hAnsi="Arial" w:cs="Arial"/>
          <w:lang w:eastAsia="ar-SA"/>
        </w:rPr>
        <w:t>Szt</w:t>
      </w:r>
      <w:proofErr w:type="spellEnd"/>
      <w:r w:rsidRPr="00703C21">
        <w:rPr>
          <w:rFonts w:ascii="Arial" w:hAnsi="Arial" w:cs="Arial"/>
          <w:lang w:eastAsia="ar-SA"/>
        </w:rPr>
        <w:t>) 62. § (2) bekezdésében és a 92. § (1)-(2) bekezdéseiben és a 132. § (4) bekezdésének d) pontjában foglalt, valamint</w:t>
      </w:r>
      <w:r w:rsidRPr="00703C21">
        <w:rPr>
          <w:rFonts w:ascii="Arial" w:hAnsi="Arial" w:cs="Arial"/>
        </w:rPr>
        <w:t xml:space="preserve"> a gyermekek védelméről és a gyámügyi igazgatásról szóló többször módosított 1997. évi XXXI. törvény (a továbbiakban: Gyvt.)  29. §, 94. § (1), 131. §, 147. §-</w:t>
      </w:r>
      <w:proofErr w:type="spellStart"/>
      <w:r w:rsidRPr="00703C21">
        <w:rPr>
          <w:rFonts w:ascii="Arial" w:hAnsi="Arial" w:cs="Arial"/>
        </w:rPr>
        <w:t>ában</w:t>
      </w:r>
      <w:proofErr w:type="spellEnd"/>
      <w:r w:rsidRPr="00703C21">
        <w:rPr>
          <w:rFonts w:ascii="Arial" w:hAnsi="Arial" w:cs="Arial"/>
        </w:rPr>
        <w:t xml:space="preserve">, és a lakások és helyiségek bérletére, valamint az elidegenítésükre vonatkozó szabályokról szóló 1993. évi LXXVIII. törvény 62. § (3) bekezdésében, továbbá </w:t>
      </w:r>
      <w:r w:rsidRPr="00703C21">
        <w:rPr>
          <w:rFonts w:ascii="Arial" w:hAnsi="Arial" w:cs="Arial"/>
          <w:lang w:eastAsia="ar-SA"/>
        </w:rPr>
        <w:t xml:space="preserve">a Magyarország helyi önkormányzatairól szóló 2011. évi CLXXXIX. törvény 13. § (1) bekezdésének 8. pontjában foglalt feladatkörében eljárva, </w:t>
      </w:r>
      <w:r w:rsidRPr="00703C21">
        <w:rPr>
          <w:rFonts w:ascii="Arial" w:hAnsi="Arial" w:cs="Arial"/>
        </w:rPr>
        <w:t xml:space="preserve">az önkormányzat szervezeti és működési szabályzatról szóló 18/2019. (XI.07.) önkormányzati rendelet 17. § (2) bekezdésében biztosított véleményezési jogkörében eljáró </w:t>
      </w:r>
      <w:r w:rsidRPr="00703C21">
        <w:rPr>
          <w:rFonts w:ascii="Arial" w:hAnsi="Arial" w:cs="Arial"/>
          <w:lang w:eastAsia="ar-SA"/>
        </w:rPr>
        <w:t>Hajdúszoboszló Város Önkormányzata Képviselő-testületének Szociális és Egészségügyi Bizottsága egyetértésével, valamint a (3) bekezdése alapján jogi szempontból a Jogi, Igazgatási és Ügyrendi Bizottság egyetértésével, a r</w:t>
      </w:r>
      <w:r w:rsidRPr="00703C21">
        <w:rPr>
          <w:rFonts w:ascii="Arial" w:hAnsi="Arial" w:cs="Arial"/>
          <w:bCs/>
        </w:rPr>
        <w:t>endkívüli gyermekvédelmi támogatásról és a személyes gondoskodás keretébe tartozó gyermekjóléti alapellátásokról szóló 19/2008. (IX.18.)</w:t>
      </w:r>
      <w:r w:rsidRPr="00703C21">
        <w:rPr>
          <w:rFonts w:ascii="Arial" w:hAnsi="Arial" w:cs="Arial"/>
          <w:b/>
          <w:bCs/>
        </w:rPr>
        <w:t xml:space="preserve"> </w:t>
      </w:r>
      <w:r w:rsidRPr="00703C21">
        <w:rPr>
          <w:rFonts w:ascii="Arial" w:hAnsi="Arial" w:cs="Arial"/>
        </w:rPr>
        <w:t>önkormányzati rendelet, az első lakáshoz jutók támogatása és önkormányzati szociális telekvásárlásról szóló 29/2015 (XI.12.) önkormányzati rendelet, továbbá a szociális igazgatásról és a szociális ellátásokról szóló 8/2015. (II.19.) számú önkormányzati rendelet módosítása tárgyában az alábbi rendeletet alkotja:</w:t>
      </w:r>
    </w:p>
    <w:p w:rsidR="00363F3E" w:rsidRPr="00703C21" w:rsidRDefault="00363F3E" w:rsidP="00363F3E">
      <w:pPr>
        <w:ind w:left="0"/>
        <w:rPr>
          <w:rFonts w:ascii="Arial" w:hAnsi="Arial" w:cs="Arial"/>
        </w:rPr>
      </w:pPr>
    </w:p>
    <w:p w:rsidR="00363F3E" w:rsidRDefault="00363F3E" w:rsidP="00363F3E">
      <w:pPr>
        <w:ind w:left="0"/>
        <w:jc w:val="center"/>
        <w:rPr>
          <w:rFonts w:ascii="Arial" w:hAnsi="Arial" w:cs="Arial"/>
          <w:b/>
        </w:rPr>
      </w:pPr>
      <w:r w:rsidRPr="00703C21">
        <w:rPr>
          <w:rFonts w:ascii="Arial" w:hAnsi="Arial" w:cs="Arial"/>
          <w:b/>
        </w:rPr>
        <w:t>I. Fejezet</w:t>
      </w:r>
    </w:p>
    <w:p w:rsidR="00363F3E" w:rsidRPr="004F3E20" w:rsidRDefault="00363F3E" w:rsidP="00363F3E">
      <w:pPr>
        <w:ind w:left="0"/>
        <w:rPr>
          <w:rFonts w:ascii="Arial" w:hAnsi="Arial" w:cs="Arial"/>
        </w:rPr>
      </w:pPr>
    </w:p>
    <w:p w:rsidR="00363F3E" w:rsidRPr="00703C21" w:rsidRDefault="00363F3E" w:rsidP="00363F3E">
      <w:pPr>
        <w:ind w:left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703C21">
        <w:rPr>
          <w:rFonts w:ascii="Arial" w:hAnsi="Arial" w:cs="Arial"/>
          <w:b/>
        </w:rPr>
        <w:t>§</w:t>
      </w:r>
    </w:p>
    <w:p w:rsidR="00363F3E" w:rsidRPr="004F3E20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</w:rPr>
      </w:pPr>
    </w:p>
    <w:p w:rsidR="00363F3E" w:rsidRPr="00703C21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</w:rPr>
      </w:pPr>
      <w:r w:rsidRPr="00703C21">
        <w:rPr>
          <w:rFonts w:ascii="Arial" w:hAnsi="Arial" w:cs="Arial"/>
        </w:rPr>
        <w:t xml:space="preserve">A rendkívüli gyermekvédelmi támogatásokról és a személyes gondoskodás keretében tartozó gyermekjóléti alapellátásokról szóló 19/2008. (IX.18.) számú önkormányzati rendelet (továbbiakban: R.1) 7.§ (4) bekezdés b) pontjának </w:t>
      </w:r>
      <w:proofErr w:type="spellStart"/>
      <w:r w:rsidRPr="00703C21">
        <w:rPr>
          <w:rFonts w:ascii="Arial" w:hAnsi="Arial" w:cs="Arial"/>
        </w:rPr>
        <w:t>bd</w:t>
      </w:r>
      <w:proofErr w:type="spellEnd"/>
      <w:r w:rsidRPr="00703C21">
        <w:rPr>
          <w:rFonts w:ascii="Arial" w:hAnsi="Arial" w:cs="Arial"/>
        </w:rPr>
        <w:t>) alpontjának szövege az alábbiakra módosul:</w:t>
      </w:r>
    </w:p>
    <w:p w:rsidR="00363F3E" w:rsidRPr="00703C21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</w:rPr>
      </w:pPr>
    </w:p>
    <w:p w:rsidR="00363F3E" w:rsidRPr="00703C21" w:rsidRDefault="00363F3E" w:rsidP="00363F3E">
      <w:pPr>
        <w:pStyle w:val="Szvegtrzs22"/>
        <w:rPr>
          <w:rFonts w:ascii="Arial" w:hAnsi="Arial" w:cs="Arial"/>
          <w:i/>
          <w:sz w:val="24"/>
          <w:szCs w:val="24"/>
        </w:rPr>
      </w:pPr>
      <w:r w:rsidRPr="00703C21">
        <w:rPr>
          <w:rFonts w:ascii="Arial" w:hAnsi="Arial" w:cs="Arial"/>
          <w:i/>
          <w:sz w:val="24"/>
          <w:szCs w:val="24"/>
        </w:rPr>
        <w:t>„</w:t>
      </w:r>
      <w:proofErr w:type="spellStart"/>
      <w:r w:rsidRPr="00703C21">
        <w:rPr>
          <w:rFonts w:ascii="Arial" w:hAnsi="Arial" w:cs="Arial"/>
          <w:i/>
          <w:sz w:val="24"/>
          <w:szCs w:val="24"/>
        </w:rPr>
        <w:t>bd</w:t>
      </w:r>
      <w:proofErr w:type="spellEnd"/>
      <w:r w:rsidRPr="00703C21">
        <w:rPr>
          <w:rFonts w:ascii="Arial" w:hAnsi="Arial" w:cs="Arial"/>
          <w:i/>
          <w:sz w:val="24"/>
          <w:szCs w:val="24"/>
        </w:rPr>
        <w:t>) 1 gyermeket nevel - és normatív kedvezményre nem jogosult -50%-</w:t>
      </w:r>
      <w:proofErr w:type="spellStart"/>
      <w:proofErr w:type="gramStart"/>
      <w:r w:rsidRPr="00703C21">
        <w:rPr>
          <w:rFonts w:ascii="Arial" w:hAnsi="Arial" w:cs="Arial"/>
          <w:i/>
          <w:sz w:val="24"/>
          <w:szCs w:val="24"/>
        </w:rPr>
        <w:t>os</w:t>
      </w:r>
      <w:proofErr w:type="spellEnd"/>
      <w:r w:rsidRPr="00703C21">
        <w:rPr>
          <w:rFonts w:ascii="Arial" w:hAnsi="Arial" w:cs="Arial"/>
          <w:i/>
          <w:sz w:val="24"/>
          <w:szCs w:val="24"/>
        </w:rPr>
        <w:t xml:space="preserve"> ,</w:t>
      </w:r>
      <w:proofErr w:type="gramEnd"/>
      <w:r w:rsidRPr="00703C21">
        <w:rPr>
          <w:rFonts w:ascii="Arial" w:hAnsi="Arial" w:cs="Arial"/>
          <w:i/>
          <w:sz w:val="24"/>
          <w:szCs w:val="24"/>
        </w:rPr>
        <w:t xml:space="preserve"> vagy - normatív kedvezményen felül - 25 %-</w:t>
      </w:r>
      <w:proofErr w:type="spellStart"/>
      <w:r w:rsidRPr="00703C21">
        <w:rPr>
          <w:rFonts w:ascii="Arial" w:hAnsi="Arial" w:cs="Arial"/>
          <w:i/>
          <w:sz w:val="24"/>
          <w:szCs w:val="24"/>
        </w:rPr>
        <w:t>os</w:t>
      </w:r>
      <w:proofErr w:type="spellEnd"/>
      <w:r w:rsidRPr="00703C21">
        <w:rPr>
          <w:rFonts w:ascii="Arial" w:hAnsi="Arial" w:cs="Arial"/>
          <w:i/>
          <w:sz w:val="24"/>
          <w:szCs w:val="24"/>
        </w:rPr>
        <w:t xml:space="preserve"> mértékű térítési díjkedvezményt lehet megállapítani.”</w:t>
      </w:r>
    </w:p>
    <w:p w:rsidR="00363F3E" w:rsidRPr="00703C21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  <w:i/>
        </w:rPr>
      </w:pPr>
    </w:p>
    <w:p w:rsidR="00363F3E" w:rsidRPr="00703C21" w:rsidRDefault="00363F3E" w:rsidP="00363F3E">
      <w:pPr>
        <w:tabs>
          <w:tab w:val="left" w:pos="0"/>
        </w:tabs>
        <w:suppressAutoHyphens/>
        <w:ind w:left="0"/>
        <w:jc w:val="center"/>
        <w:rPr>
          <w:rFonts w:ascii="Arial" w:hAnsi="Arial" w:cs="Arial"/>
          <w:b/>
        </w:rPr>
      </w:pPr>
      <w:r w:rsidRPr="00703C21">
        <w:rPr>
          <w:rFonts w:ascii="Arial" w:hAnsi="Arial" w:cs="Arial"/>
          <w:b/>
        </w:rPr>
        <w:t>II. fejezet</w:t>
      </w:r>
    </w:p>
    <w:p w:rsidR="00363F3E" w:rsidRPr="00703C21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  <w:i/>
        </w:rPr>
      </w:pPr>
    </w:p>
    <w:p w:rsidR="00363F3E" w:rsidRPr="00703C21" w:rsidRDefault="00363F3E" w:rsidP="00363F3E">
      <w:pPr>
        <w:ind w:left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703C21">
        <w:rPr>
          <w:rFonts w:ascii="Arial" w:hAnsi="Arial" w:cs="Arial"/>
          <w:b/>
        </w:rPr>
        <w:t>§</w:t>
      </w:r>
    </w:p>
    <w:p w:rsidR="00363F3E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</w:rPr>
      </w:pPr>
    </w:p>
    <w:p w:rsidR="00363F3E" w:rsidRPr="00703C21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  <w:b/>
        </w:rPr>
      </w:pPr>
      <w:r w:rsidRPr="00703C21">
        <w:rPr>
          <w:rFonts w:ascii="Arial" w:hAnsi="Arial" w:cs="Arial"/>
        </w:rPr>
        <w:t>Az első lakáshoz jutók támogatása és önkormányzati szociális telekvásárlásról szóló 29/2015 (XI.12.) önkormányzati rendelet (továbbiakban: R2) 5. § (4) bekezdésének szövege az alábbiakra módosul:</w:t>
      </w:r>
    </w:p>
    <w:p w:rsidR="00363F3E" w:rsidRPr="00703C21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</w:rPr>
      </w:pPr>
    </w:p>
    <w:p w:rsidR="00363F3E" w:rsidRPr="00703C21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  <w:i/>
        </w:rPr>
      </w:pPr>
      <w:r w:rsidRPr="00703C21">
        <w:rPr>
          <w:rFonts w:ascii="Arial" w:hAnsi="Arial" w:cs="Arial"/>
        </w:rPr>
        <w:t>„</w:t>
      </w:r>
      <w:r w:rsidRPr="00703C21">
        <w:rPr>
          <w:rFonts w:ascii="Arial" w:hAnsi="Arial" w:cs="Arial"/>
          <w:i/>
        </w:rPr>
        <w:t>A támogatás odaítéléséről a támogatott határozattal értesül az általános közigazgatási rendtartásról szóló 2016. évi CL. törvény szabályai szerint.”</w:t>
      </w:r>
    </w:p>
    <w:p w:rsidR="00363F3E" w:rsidRPr="00703C21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</w:rPr>
      </w:pPr>
    </w:p>
    <w:p w:rsidR="00363F3E" w:rsidRPr="00703C21" w:rsidRDefault="00363F3E" w:rsidP="00363F3E">
      <w:pPr>
        <w:tabs>
          <w:tab w:val="left" w:pos="0"/>
        </w:tabs>
        <w:suppressAutoHyphens/>
        <w:ind w:left="0"/>
        <w:jc w:val="center"/>
        <w:rPr>
          <w:rFonts w:ascii="Arial" w:hAnsi="Arial" w:cs="Arial"/>
          <w:b/>
        </w:rPr>
      </w:pPr>
      <w:r w:rsidRPr="00703C21">
        <w:rPr>
          <w:rFonts w:ascii="Arial" w:hAnsi="Arial" w:cs="Arial"/>
          <w:b/>
        </w:rPr>
        <w:t>III. fejezet</w:t>
      </w:r>
    </w:p>
    <w:p w:rsidR="00363F3E" w:rsidRPr="004F3E20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</w:rPr>
      </w:pPr>
    </w:p>
    <w:p w:rsidR="00363F3E" w:rsidRDefault="00363F3E" w:rsidP="00363F3E">
      <w:pPr>
        <w:ind w:left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703C21">
        <w:rPr>
          <w:rFonts w:ascii="Arial" w:hAnsi="Arial" w:cs="Arial"/>
          <w:b/>
        </w:rPr>
        <w:t>§</w:t>
      </w:r>
    </w:p>
    <w:p w:rsidR="00363F3E" w:rsidRPr="004F3E20" w:rsidRDefault="00363F3E" w:rsidP="00363F3E">
      <w:pPr>
        <w:ind w:left="0"/>
        <w:contextualSpacing/>
        <w:rPr>
          <w:rFonts w:ascii="Arial" w:hAnsi="Arial" w:cs="Arial"/>
        </w:rPr>
      </w:pPr>
    </w:p>
    <w:p w:rsidR="00363F3E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</w:rPr>
      </w:pPr>
      <w:r w:rsidRPr="00703C21">
        <w:rPr>
          <w:rFonts w:ascii="Arial" w:hAnsi="Arial" w:cs="Arial"/>
        </w:rPr>
        <w:t>A szociális igazgatásról és a szociális ellátásokról szóló 8/2015. (II.19.) számú önkormányzati rendelet (továbbiakban: R3) 16/B. § (1) bekezdésének a) pontja helyébe következő rendelkezés lép:</w:t>
      </w:r>
    </w:p>
    <w:p w:rsidR="00363F3E" w:rsidRPr="00703C21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</w:rPr>
      </w:pPr>
    </w:p>
    <w:p w:rsidR="00363F3E" w:rsidRPr="006E0077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Pr="006E0077">
        <w:rPr>
          <w:rFonts w:ascii="Arial" w:hAnsi="Arial" w:cs="Arial"/>
          <w:i/>
        </w:rPr>
        <w:t xml:space="preserve">  </w:t>
      </w:r>
      <w:proofErr w:type="gramStart"/>
      <w:r w:rsidRPr="006E0077">
        <w:rPr>
          <w:rFonts w:ascii="Arial" w:hAnsi="Arial" w:cs="Arial"/>
          <w:i/>
        </w:rPr>
        <w:t>„ a</w:t>
      </w:r>
      <w:proofErr w:type="gramEnd"/>
      <w:r w:rsidRPr="006E0077">
        <w:rPr>
          <w:rFonts w:ascii="Arial" w:hAnsi="Arial" w:cs="Arial"/>
          <w:i/>
        </w:rPr>
        <w:t xml:space="preserve">) a kérelem benyújtásakor: </w:t>
      </w:r>
    </w:p>
    <w:p w:rsidR="00363F3E" w:rsidRPr="006E0077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  <w:i/>
        </w:rPr>
      </w:pPr>
      <w:proofErr w:type="spellStart"/>
      <w:r w:rsidRPr="006E0077">
        <w:rPr>
          <w:rFonts w:ascii="Arial" w:hAnsi="Arial" w:cs="Arial"/>
          <w:i/>
        </w:rPr>
        <w:t>aa</w:t>
      </w:r>
      <w:proofErr w:type="spellEnd"/>
      <w:r w:rsidRPr="006E0077">
        <w:rPr>
          <w:rFonts w:ascii="Arial" w:hAnsi="Arial" w:cs="Arial"/>
          <w:i/>
        </w:rPr>
        <w:t xml:space="preserve">) betöltötte a 65. életévét vagy </w:t>
      </w:r>
    </w:p>
    <w:p w:rsidR="00363F3E" w:rsidRPr="00703C21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  <w:i/>
        </w:rPr>
      </w:pPr>
      <w:proofErr w:type="gramStart"/>
      <w:r w:rsidRPr="006E0077">
        <w:rPr>
          <w:rFonts w:ascii="Arial" w:hAnsi="Arial" w:cs="Arial"/>
          <w:i/>
        </w:rPr>
        <w:t>ab</w:t>
      </w:r>
      <w:proofErr w:type="gramEnd"/>
      <w:r w:rsidRPr="006E0077">
        <w:rPr>
          <w:rFonts w:ascii="Arial" w:hAnsi="Arial" w:cs="Arial"/>
          <w:i/>
        </w:rPr>
        <w:t>)korhatárra tekintet nélkül: korhatár előtti ellátásban, szolgálati járandóságban,</w:t>
      </w:r>
      <w:r w:rsidRPr="00703C21">
        <w:rPr>
          <w:rFonts w:ascii="Arial" w:hAnsi="Arial" w:cs="Arial"/>
          <w:i/>
        </w:rPr>
        <w:t xml:space="preserve"> átmeneti bányászjáradékban, megváltozott munkaképességű személyek ellátásaiban vagy nyugdíjszerű rendszeres </w:t>
      </w:r>
      <w:r w:rsidRPr="00703C21">
        <w:rPr>
          <w:rFonts w:ascii="Arial" w:hAnsi="Arial" w:cs="Arial"/>
          <w:i/>
        </w:rPr>
        <w:lastRenderedPageBreak/>
        <w:t>szociális ellátások emeléséről szóló jogszabály – 72/2008. (IV.03.) Korm. rendelet – hatálya alá tartozó ellátásban részesül és”</w:t>
      </w:r>
    </w:p>
    <w:p w:rsidR="00363F3E" w:rsidRPr="00703C21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  <w:i/>
        </w:rPr>
      </w:pPr>
    </w:p>
    <w:p w:rsidR="00363F3E" w:rsidRDefault="00363F3E" w:rsidP="00363F3E">
      <w:pPr>
        <w:ind w:left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703C21">
        <w:rPr>
          <w:rFonts w:ascii="Arial" w:hAnsi="Arial" w:cs="Arial"/>
          <w:b/>
        </w:rPr>
        <w:t>§</w:t>
      </w:r>
    </w:p>
    <w:p w:rsidR="00363F3E" w:rsidRPr="004F3E20" w:rsidRDefault="00363F3E" w:rsidP="00363F3E">
      <w:pPr>
        <w:pStyle w:val="Listaszerbekezds"/>
        <w:tabs>
          <w:tab w:val="left" w:pos="0"/>
        </w:tabs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363F3E" w:rsidRPr="00703C21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</w:rPr>
      </w:pPr>
      <w:r w:rsidRPr="00703C21">
        <w:rPr>
          <w:rFonts w:ascii="Arial" w:hAnsi="Arial" w:cs="Arial"/>
        </w:rPr>
        <w:t>A R.3 16/B. § (2) bekezdésének a) pontja helyébe következő rendelkezés lép:</w:t>
      </w:r>
    </w:p>
    <w:p w:rsidR="00363F3E" w:rsidRPr="00703C21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</w:rPr>
      </w:pPr>
    </w:p>
    <w:p w:rsidR="00363F3E" w:rsidRPr="00703C21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„</w:t>
      </w:r>
      <w:r w:rsidRPr="00703C21">
        <w:rPr>
          <w:rFonts w:ascii="Arial" w:hAnsi="Arial" w:cs="Arial"/>
          <w:i/>
        </w:rPr>
        <w:t>a) a kérelem benyújtásakor:</w:t>
      </w:r>
    </w:p>
    <w:p w:rsidR="00363F3E" w:rsidRPr="0003673B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  <w:i/>
        </w:rPr>
      </w:pPr>
      <w:proofErr w:type="spellStart"/>
      <w:r w:rsidRPr="0003673B">
        <w:rPr>
          <w:rFonts w:ascii="Arial" w:hAnsi="Arial" w:cs="Arial"/>
          <w:i/>
        </w:rPr>
        <w:t>aa</w:t>
      </w:r>
      <w:proofErr w:type="spellEnd"/>
      <w:r w:rsidRPr="0003673B">
        <w:rPr>
          <w:rFonts w:ascii="Arial" w:hAnsi="Arial" w:cs="Arial"/>
          <w:i/>
        </w:rPr>
        <w:t xml:space="preserve">) a 65. életévét betöltötte a kérelmező és a vele együtt élő személyek is </w:t>
      </w:r>
      <w:proofErr w:type="gramStart"/>
      <w:r w:rsidRPr="0003673B">
        <w:rPr>
          <w:rFonts w:ascii="Arial" w:hAnsi="Arial" w:cs="Arial"/>
          <w:i/>
        </w:rPr>
        <w:t>idősebbek</w:t>
      </w:r>
      <w:proofErr w:type="gramEnd"/>
      <w:r w:rsidRPr="0003673B">
        <w:rPr>
          <w:rFonts w:ascii="Arial" w:hAnsi="Arial" w:cs="Arial"/>
          <w:i/>
        </w:rPr>
        <w:t xml:space="preserve"> mint 65 év, vagy</w:t>
      </w:r>
    </w:p>
    <w:p w:rsidR="00363F3E" w:rsidRPr="00333B46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  <w:i/>
        </w:rPr>
      </w:pPr>
      <w:proofErr w:type="gramStart"/>
      <w:r w:rsidRPr="00D71A41">
        <w:rPr>
          <w:rFonts w:ascii="Arial" w:hAnsi="Arial" w:cs="Arial"/>
          <w:i/>
        </w:rPr>
        <w:t>ab</w:t>
      </w:r>
      <w:proofErr w:type="gramEnd"/>
      <w:r w:rsidRPr="00D71A41">
        <w:rPr>
          <w:rFonts w:ascii="Arial" w:hAnsi="Arial" w:cs="Arial"/>
          <w:i/>
        </w:rPr>
        <w:t xml:space="preserve">) az </w:t>
      </w:r>
      <w:proofErr w:type="spellStart"/>
      <w:r w:rsidRPr="00D71A41">
        <w:rPr>
          <w:rFonts w:ascii="Arial" w:hAnsi="Arial" w:cs="Arial"/>
          <w:i/>
        </w:rPr>
        <w:t>aa</w:t>
      </w:r>
      <w:proofErr w:type="spellEnd"/>
      <w:r w:rsidRPr="00D71A41">
        <w:rPr>
          <w:rFonts w:ascii="Arial" w:hAnsi="Arial" w:cs="Arial"/>
          <w:i/>
        </w:rPr>
        <w:t>) pontban meghatározott személyeken túl a háztartásban élők korhatárra tekintet nélkül: korhatár előtti ellátásban, szolgálati járandóságban, átmeneti bányászjáradékban, megváltozott munkaképességű személyek ellátásaiban vagy nyugdíjszerű rendszeres szociális ellátások emeléséről szóló jogszabály – 72/2008.</w:t>
      </w:r>
      <w:r w:rsidRPr="00333B46">
        <w:rPr>
          <w:rFonts w:ascii="Arial" w:hAnsi="Arial" w:cs="Arial"/>
          <w:i/>
        </w:rPr>
        <w:t xml:space="preserve"> (IV.03.) Korm. rendelet – hatálya alá tartozó ellátásban részesülnek és”</w:t>
      </w:r>
    </w:p>
    <w:p w:rsidR="00363F3E" w:rsidRPr="00333B46" w:rsidRDefault="00363F3E" w:rsidP="00363F3E">
      <w:pPr>
        <w:tabs>
          <w:tab w:val="left" w:pos="0"/>
        </w:tabs>
        <w:suppressAutoHyphens/>
        <w:ind w:left="0"/>
        <w:rPr>
          <w:rFonts w:ascii="Arial" w:hAnsi="Arial" w:cs="Arial"/>
          <w:i/>
        </w:rPr>
      </w:pPr>
    </w:p>
    <w:p w:rsidR="00363F3E" w:rsidRDefault="00363F3E" w:rsidP="00363F3E">
      <w:pPr>
        <w:ind w:left="0"/>
        <w:jc w:val="center"/>
        <w:rPr>
          <w:rFonts w:ascii="Arial" w:hAnsi="Arial" w:cs="Arial"/>
          <w:b/>
        </w:rPr>
      </w:pPr>
      <w:r w:rsidRPr="00703C21">
        <w:rPr>
          <w:rFonts w:ascii="Arial" w:hAnsi="Arial" w:cs="Arial"/>
          <w:b/>
        </w:rPr>
        <w:t>IV. Fejezet</w:t>
      </w:r>
    </w:p>
    <w:p w:rsidR="00363F3E" w:rsidRPr="00703C21" w:rsidRDefault="00363F3E" w:rsidP="00363F3E">
      <w:pPr>
        <w:ind w:left="0"/>
        <w:jc w:val="center"/>
        <w:rPr>
          <w:rFonts w:ascii="Arial" w:hAnsi="Arial" w:cs="Arial"/>
          <w:b/>
        </w:rPr>
      </w:pPr>
    </w:p>
    <w:p w:rsidR="00363F3E" w:rsidRDefault="00363F3E" w:rsidP="00363F3E">
      <w:pPr>
        <w:ind w:left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703C21">
        <w:rPr>
          <w:rFonts w:ascii="Arial" w:hAnsi="Arial" w:cs="Arial"/>
          <w:b/>
        </w:rPr>
        <w:t>§</w:t>
      </w:r>
    </w:p>
    <w:p w:rsidR="00363F3E" w:rsidRDefault="00363F3E" w:rsidP="00363F3E">
      <w:pPr>
        <w:ind w:left="0"/>
        <w:contextualSpacing/>
        <w:jc w:val="center"/>
        <w:rPr>
          <w:rFonts w:ascii="Arial" w:hAnsi="Arial" w:cs="Arial"/>
          <w:b/>
        </w:rPr>
      </w:pPr>
    </w:p>
    <w:p w:rsidR="00363F3E" w:rsidRPr="00703C21" w:rsidRDefault="00363F3E" w:rsidP="00363F3E">
      <w:pPr>
        <w:tabs>
          <w:tab w:val="left" w:pos="426"/>
        </w:tabs>
        <w:ind w:left="0"/>
        <w:jc w:val="center"/>
        <w:rPr>
          <w:rFonts w:ascii="Arial" w:hAnsi="Arial" w:cs="Arial"/>
          <w:b/>
        </w:rPr>
      </w:pPr>
      <w:r w:rsidRPr="00703C21">
        <w:rPr>
          <w:rFonts w:ascii="Arial" w:hAnsi="Arial" w:cs="Arial"/>
          <w:b/>
        </w:rPr>
        <w:t>Záró rendelkezések</w:t>
      </w:r>
    </w:p>
    <w:p w:rsidR="00363F3E" w:rsidRPr="00703C21" w:rsidRDefault="00363F3E" w:rsidP="00363F3E">
      <w:pPr>
        <w:tabs>
          <w:tab w:val="left" w:pos="426"/>
        </w:tabs>
        <w:ind w:left="0"/>
        <w:jc w:val="center"/>
        <w:rPr>
          <w:rFonts w:ascii="Arial" w:hAnsi="Arial" w:cs="Arial"/>
        </w:rPr>
      </w:pPr>
    </w:p>
    <w:p w:rsidR="00363F3E" w:rsidRPr="00703C21" w:rsidRDefault="00363F3E" w:rsidP="00363F3E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Pr="00703C21">
        <w:rPr>
          <w:rFonts w:ascii="Arial" w:eastAsia="Times New Roman" w:hAnsi="Arial" w:cs="Arial"/>
          <w:sz w:val="24"/>
          <w:szCs w:val="24"/>
          <w:lang w:eastAsia="hu-HU"/>
        </w:rPr>
        <w:t>E rendelet 2021. január 01-jén lép hatályba.</w:t>
      </w:r>
    </w:p>
    <w:p w:rsidR="00363F3E" w:rsidRPr="00703C21" w:rsidRDefault="00363F3E" w:rsidP="00363F3E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Pr="00703C21">
        <w:rPr>
          <w:rFonts w:ascii="Arial" w:eastAsia="Times New Roman" w:hAnsi="Arial" w:cs="Arial"/>
          <w:sz w:val="24"/>
          <w:szCs w:val="24"/>
          <w:lang w:eastAsia="hu-HU"/>
        </w:rPr>
        <w:t>E rendelet 2021. január 02-án hatályát veszti.</w:t>
      </w:r>
    </w:p>
    <w:p w:rsidR="00F500A7" w:rsidRPr="00363F3E" w:rsidRDefault="00F500A7" w:rsidP="00363F3E">
      <w:bookmarkStart w:id="0" w:name="_GoBack"/>
      <w:bookmarkEnd w:id="0"/>
    </w:p>
    <w:sectPr w:rsidR="00F500A7" w:rsidRPr="00363F3E" w:rsidSect="00445F3F">
      <w:pgSz w:w="14742" w:h="17577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1B"/>
    <w:rsid w:val="000C57C0"/>
    <w:rsid w:val="00363F3E"/>
    <w:rsid w:val="00445F3F"/>
    <w:rsid w:val="005D482B"/>
    <w:rsid w:val="00A47C6A"/>
    <w:rsid w:val="00D1191B"/>
    <w:rsid w:val="00D17A60"/>
    <w:rsid w:val="00E41B3C"/>
    <w:rsid w:val="00F500A7"/>
    <w:rsid w:val="00F7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A19C"/>
  <w15:chartTrackingRefBased/>
  <w15:docId w15:val="{98604DF2-0332-43E6-8B35-281FAC5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19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hivatkozs">
    <w:name w:val="Subtle Reference"/>
    <w:basedOn w:val="Bekezdsalapbettpusa"/>
    <w:uiPriority w:val="31"/>
    <w:qFormat/>
    <w:rsid w:val="00A47C6A"/>
    <w:rPr>
      <w:smallCaps/>
      <w:color w:val="5A5A5A" w:themeColor="text1" w:themeTint="A5"/>
    </w:rPr>
  </w:style>
  <w:style w:type="paragraph" w:styleId="Listaszerbekezds">
    <w:name w:val="List Paragraph"/>
    <w:basedOn w:val="Norml"/>
    <w:link w:val="ListaszerbekezdsChar"/>
    <w:uiPriority w:val="34"/>
    <w:qFormat/>
    <w:rsid w:val="005D48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5D482B"/>
    <w:pPr>
      <w:spacing w:after="120"/>
      <w:ind w:left="1134" w:right="567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5D48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m">
    <w:name w:val="Title"/>
    <w:basedOn w:val="Norml"/>
    <w:next w:val="Norml"/>
    <w:link w:val="CmChar"/>
    <w:qFormat/>
    <w:rsid w:val="005D482B"/>
    <w:pPr>
      <w:pBdr>
        <w:bottom w:val="single" w:sz="4" w:space="1" w:color="auto"/>
      </w:pBdr>
      <w:ind w:left="1134" w:right="567"/>
      <w:contextualSpacing/>
    </w:pPr>
    <w:rPr>
      <w:rFonts w:ascii="Arial" w:hAnsi="Arial"/>
      <w:spacing w:val="5"/>
      <w:sz w:val="52"/>
      <w:szCs w:val="52"/>
      <w:lang w:val="x-none"/>
    </w:rPr>
  </w:style>
  <w:style w:type="character" w:customStyle="1" w:styleId="CmChar">
    <w:name w:val="Cím Char"/>
    <w:basedOn w:val="Bekezdsalapbettpusa"/>
    <w:link w:val="Cm"/>
    <w:qFormat/>
    <w:rsid w:val="005D482B"/>
    <w:rPr>
      <w:rFonts w:ascii="Arial" w:eastAsia="Times New Roman" w:hAnsi="Arial" w:cs="Times New Roman"/>
      <w:spacing w:val="5"/>
      <w:sz w:val="52"/>
      <w:szCs w:val="52"/>
      <w:lang w:val="x-none"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5D482B"/>
    <w:rPr>
      <w:rFonts w:ascii="Calibri" w:eastAsia="Calibri" w:hAnsi="Calibri" w:cs="Times New Roman"/>
    </w:rPr>
  </w:style>
  <w:style w:type="paragraph" w:customStyle="1" w:styleId="Szvegtrzs22">
    <w:name w:val="Szövegtörzs 22"/>
    <w:basedOn w:val="Norml"/>
    <w:rsid w:val="00363F3E"/>
    <w:pPr>
      <w:ind w:left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ükröződé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Adrienn</dc:creator>
  <cp:keywords/>
  <dc:description/>
  <cp:lastModifiedBy>Fehér Adrienn</cp:lastModifiedBy>
  <cp:revision>2</cp:revision>
  <dcterms:created xsi:type="dcterms:W3CDTF">2021-01-20T08:38:00Z</dcterms:created>
  <dcterms:modified xsi:type="dcterms:W3CDTF">2021-01-20T08:38:00Z</dcterms:modified>
</cp:coreProperties>
</file>