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04" w:rsidRPr="001047AE" w:rsidRDefault="00CD0304" w:rsidP="00CD0304">
      <w:pPr>
        <w:pStyle w:val="Cm"/>
        <w:rPr>
          <w:rFonts w:cs="Arial"/>
          <w:b/>
          <w:szCs w:val="24"/>
          <w:u w:val="single"/>
        </w:rPr>
      </w:pPr>
      <w:r w:rsidRPr="001047AE"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CD0304" w:rsidRPr="009A2CB8" w:rsidRDefault="00CD0304" w:rsidP="00CD0304">
      <w:pPr>
        <w:pStyle w:val="Cm"/>
        <w:rPr>
          <w:rFonts w:cs="Arial"/>
          <w:b/>
          <w:szCs w:val="24"/>
          <w:u w:val="single"/>
        </w:rPr>
      </w:pPr>
      <w:r w:rsidRPr="009A2CB8">
        <w:rPr>
          <w:rFonts w:cs="Arial"/>
          <w:b/>
          <w:szCs w:val="24"/>
          <w:u w:val="single"/>
        </w:rPr>
        <w:t xml:space="preserve"> </w:t>
      </w:r>
      <w:r w:rsidRPr="009A2CB8">
        <w:rPr>
          <w:rFonts w:cs="Arial"/>
          <w:b/>
          <w:szCs w:val="24"/>
          <w:u w:val="single"/>
          <w:lang w:val="hu-HU"/>
        </w:rPr>
        <w:t>18</w:t>
      </w:r>
      <w:r w:rsidRPr="009A2CB8">
        <w:rPr>
          <w:rFonts w:cs="Arial"/>
          <w:b/>
          <w:szCs w:val="24"/>
          <w:u w:val="single"/>
        </w:rPr>
        <w:t>/2022. (</w:t>
      </w:r>
      <w:r w:rsidRPr="009A2CB8">
        <w:rPr>
          <w:rFonts w:cs="Arial"/>
          <w:b/>
          <w:szCs w:val="24"/>
          <w:u w:val="single"/>
          <w:lang w:val="hu-HU"/>
        </w:rPr>
        <w:t xml:space="preserve">IX. 22.) </w:t>
      </w:r>
      <w:r w:rsidRPr="009A2CB8">
        <w:rPr>
          <w:rFonts w:cs="Arial"/>
          <w:b/>
          <w:szCs w:val="24"/>
          <w:u w:val="single"/>
        </w:rPr>
        <w:t xml:space="preserve">önkormányzati rendelete a településen lévő társasházak felújításának pénzügyi támogatásáról szóló 9/2020. (IV. 23.) számú </w:t>
      </w:r>
      <w:r>
        <w:rPr>
          <w:rFonts w:cs="Arial"/>
          <w:b/>
          <w:szCs w:val="24"/>
          <w:u w:val="single"/>
          <w:lang w:val="hu-HU"/>
        </w:rPr>
        <w:t xml:space="preserve">önkormányzati </w:t>
      </w:r>
      <w:r w:rsidRPr="009A2CB8">
        <w:rPr>
          <w:rFonts w:cs="Arial"/>
          <w:b/>
          <w:szCs w:val="24"/>
          <w:u w:val="single"/>
        </w:rPr>
        <w:t>rendelet módosításáról</w:t>
      </w:r>
    </w:p>
    <w:p w:rsidR="00CD0304" w:rsidRDefault="00CD0304" w:rsidP="00CD0304"/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  <w:r w:rsidRPr="006E618C">
        <w:rPr>
          <w:rFonts w:ascii="Arial" w:hAnsi="Arial"/>
          <w:color w:val="00000A"/>
          <w:sz w:val="24"/>
          <w:szCs w:val="24"/>
        </w:rPr>
        <w:t xml:space="preserve">Hajdúszoboszló Város Önkormányzatának Képviselő-testülete az Alaptörvény 32. cikk </w:t>
      </w:r>
      <w:r w:rsidRPr="00135C4C">
        <w:rPr>
          <w:rFonts w:ascii="Arial" w:hAnsi="Arial"/>
          <w:sz w:val="24"/>
          <w:szCs w:val="24"/>
        </w:rPr>
        <w:t>(2) bekezdésében meghatározott eredeti jogalkotói jogkörében, az Alaptörvény 32. cikk (1) bekezdés f) pontjában meghatározott feladatkörében eljárva a településen lévő társasházak felújításának pénzügyi támogatásáról szóló 9/2020. (IV. 23.) számú rendelettel kapcsolatban a következőket rendeli el:</w:t>
      </w:r>
    </w:p>
    <w:p w:rsidR="00CD0304" w:rsidRPr="00135C4C" w:rsidRDefault="00CD0304" w:rsidP="00CD0304">
      <w:pPr>
        <w:suppressAutoHyphens/>
        <w:rPr>
          <w:rFonts w:ascii="Arial" w:hAnsi="Arial"/>
          <w:b/>
          <w:sz w:val="24"/>
          <w:szCs w:val="24"/>
        </w:rPr>
      </w:pPr>
    </w:p>
    <w:p w:rsidR="00CD0304" w:rsidRPr="00135C4C" w:rsidRDefault="00CD0304" w:rsidP="00CD0304">
      <w:pPr>
        <w:suppressAutoHyphens/>
        <w:jc w:val="center"/>
        <w:rPr>
          <w:rFonts w:ascii="Arial" w:hAnsi="Arial"/>
          <w:b/>
          <w:sz w:val="24"/>
          <w:szCs w:val="24"/>
        </w:rPr>
      </w:pPr>
      <w:r w:rsidRPr="00135C4C">
        <w:rPr>
          <w:rFonts w:ascii="Arial" w:hAnsi="Arial"/>
          <w:b/>
          <w:sz w:val="24"/>
          <w:szCs w:val="24"/>
        </w:rPr>
        <w:t>1. §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  <w:r w:rsidRPr="00135C4C">
        <w:rPr>
          <w:rFonts w:ascii="Arial" w:hAnsi="Arial"/>
          <w:sz w:val="24"/>
          <w:szCs w:val="24"/>
        </w:rPr>
        <w:t>A rendelet 3. § (3) és (4) bekezdése hatályát veszíti, helyette az alábbi rendelkezés lép hatályba: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812174" w:rsidRDefault="00CD0304" w:rsidP="00CD0304">
      <w:pPr>
        <w:suppressAutoHyphens/>
        <w:rPr>
          <w:rFonts w:ascii="Arial" w:hAnsi="Arial" w:cs="Arial"/>
          <w:i/>
          <w:sz w:val="24"/>
          <w:szCs w:val="24"/>
        </w:rPr>
      </w:pPr>
      <w:r w:rsidRPr="00812174">
        <w:rPr>
          <w:rFonts w:ascii="Arial" w:hAnsi="Arial" w:cs="Arial"/>
          <w:i/>
          <w:sz w:val="24"/>
          <w:szCs w:val="24"/>
        </w:rPr>
        <w:t xml:space="preserve">(3) A támogatásra elkülönített keretösszeg felosztására a benyújtott pályázatok </w:t>
      </w:r>
      <w:proofErr w:type="spellStart"/>
      <w:r w:rsidRPr="00812174">
        <w:rPr>
          <w:rFonts w:ascii="Arial" w:hAnsi="Arial" w:cs="Arial"/>
          <w:i/>
          <w:sz w:val="24"/>
          <w:szCs w:val="24"/>
        </w:rPr>
        <w:t>ütemenkénti</w:t>
      </w:r>
      <w:proofErr w:type="spellEnd"/>
      <w:r w:rsidRPr="00812174">
        <w:rPr>
          <w:rFonts w:ascii="Arial" w:hAnsi="Arial" w:cs="Arial"/>
          <w:i/>
          <w:sz w:val="24"/>
          <w:szCs w:val="24"/>
        </w:rPr>
        <w:t xml:space="preserve"> elbírálása után kerül sor, a rendelkezésre álló keretösszeg erejéig. A keretösszeg kimerülésekor a pályázatok benyújtása felfüggesztésre kerül.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135C4C" w:rsidRDefault="00CD0304" w:rsidP="00CD0304">
      <w:pPr>
        <w:suppressAutoHyphens/>
        <w:jc w:val="center"/>
        <w:rPr>
          <w:rFonts w:ascii="Arial" w:hAnsi="Arial"/>
          <w:b/>
          <w:sz w:val="24"/>
          <w:szCs w:val="24"/>
        </w:rPr>
      </w:pPr>
      <w:r w:rsidRPr="00135C4C">
        <w:rPr>
          <w:rFonts w:ascii="Arial" w:hAnsi="Arial"/>
          <w:b/>
          <w:sz w:val="24"/>
          <w:szCs w:val="24"/>
        </w:rPr>
        <w:t>2. §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  <w:r w:rsidRPr="00135C4C">
        <w:rPr>
          <w:rFonts w:ascii="Arial" w:hAnsi="Arial"/>
          <w:sz w:val="24"/>
          <w:szCs w:val="24"/>
        </w:rPr>
        <w:t>A rendelet 5. § (1) és (2) bekezdése helyébe az alábbi rendelkezések lépnek:</w:t>
      </w:r>
    </w:p>
    <w:p w:rsidR="00CD0304" w:rsidRPr="00812174" w:rsidRDefault="00CD0304" w:rsidP="00CD0304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 w:rsidRPr="00812174">
        <w:rPr>
          <w:rFonts w:ascii="Arial" w:hAnsi="Arial" w:cs="Arial"/>
          <w:i/>
          <w:sz w:val="24"/>
          <w:szCs w:val="24"/>
        </w:rPr>
        <w:t>(1) A pályázat útján elnyert támogatás kizárólag a társasház városképi jelentőségű, külső homlokzatot (falazat, nyílászáró és tetőszerkezet) érintő - kivéve üzleti célú helyiségek homlokzatfelújítása - és e mellett választható módon a (2) és (3) bekezdésben meghatározott felújítási munkálataihoz vehető igénybe.</w:t>
      </w:r>
    </w:p>
    <w:p w:rsidR="00CD0304" w:rsidRPr="00812174" w:rsidRDefault="00CD0304" w:rsidP="00CD0304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 w:rsidRPr="00812174">
        <w:rPr>
          <w:rFonts w:ascii="Arial" w:hAnsi="Arial" w:cs="Arial"/>
          <w:i/>
          <w:sz w:val="24"/>
          <w:szCs w:val="24"/>
        </w:rPr>
        <w:t xml:space="preserve">(2) A támogatás a társasház városképi jelentőségű, külső homlokzatot  érintő felújítása mellett az épületek energiahatékonyságáról, valamint energetikai jellemzőinek meghatározásáról és tanúsításáról szóló hatályos szabályozás alapján energetikai </w:t>
      </w:r>
      <w:proofErr w:type="gramStart"/>
      <w:r w:rsidRPr="00812174">
        <w:rPr>
          <w:rFonts w:ascii="Arial" w:hAnsi="Arial" w:cs="Arial"/>
          <w:i/>
          <w:sz w:val="24"/>
          <w:szCs w:val="24"/>
        </w:rPr>
        <w:t>koncepcióval</w:t>
      </w:r>
      <w:proofErr w:type="gramEnd"/>
      <w:r w:rsidRPr="00812174">
        <w:rPr>
          <w:rFonts w:ascii="Arial" w:hAnsi="Arial" w:cs="Arial"/>
          <w:i/>
          <w:sz w:val="24"/>
          <w:szCs w:val="24"/>
        </w:rPr>
        <w:t xml:space="preserve"> vagy épületenergetikai számítással alátámasztott, kimutatható energia-megtakarítást eredményező munkálatokra is igényelhető. A pályázónak pályázatában be kell nyújtania az épület 60 napnál nem régebbi energetikai tanúsítványát.</w:t>
      </w:r>
    </w:p>
    <w:p w:rsidR="00CD0304" w:rsidRPr="00135C4C" w:rsidRDefault="00CD0304" w:rsidP="00CD0304">
      <w:pPr>
        <w:suppressAutoHyphens/>
        <w:jc w:val="center"/>
        <w:rPr>
          <w:rFonts w:ascii="Arial" w:hAnsi="Arial"/>
          <w:b/>
          <w:sz w:val="24"/>
          <w:szCs w:val="24"/>
        </w:rPr>
      </w:pPr>
      <w:r w:rsidRPr="00135C4C">
        <w:rPr>
          <w:rFonts w:ascii="Arial" w:hAnsi="Arial"/>
          <w:b/>
          <w:sz w:val="24"/>
          <w:szCs w:val="24"/>
        </w:rPr>
        <w:t>3. §</w:t>
      </w:r>
    </w:p>
    <w:p w:rsidR="00CD0304" w:rsidRPr="00135C4C" w:rsidRDefault="00CD0304" w:rsidP="00CD0304">
      <w:pPr>
        <w:suppressAutoHyphens/>
        <w:jc w:val="center"/>
        <w:rPr>
          <w:rFonts w:ascii="Arial" w:hAnsi="Arial"/>
          <w:b/>
          <w:sz w:val="24"/>
          <w:szCs w:val="24"/>
        </w:rPr>
      </w:pP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  <w:r w:rsidRPr="00135C4C">
        <w:rPr>
          <w:rFonts w:ascii="Arial" w:hAnsi="Arial"/>
          <w:sz w:val="24"/>
          <w:szCs w:val="24"/>
        </w:rPr>
        <w:t>A rendelet 6. § (1) bekezdésében az 50 %-</w:t>
      </w:r>
      <w:proofErr w:type="spellStart"/>
      <w:r w:rsidRPr="00135C4C">
        <w:rPr>
          <w:rFonts w:ascii="Arial" w:hAnsi="Arial"/>
          <w:sz w:val="24"/>
          <w:szCs w:val="24"/>
        </w:rPr>
        <w:t>os</w:t>
      </w:r>
      <w:proofErr w:type="spellEnd"/>
      <w:r w:rsidRPr="00135C4C">
        <w:rPr>
          <w:rFonts w:ascii="Arial" w:hAnsi="Arial"/>
          <w:sz w:val="24"/>
          <w:szCs w:val="24"/>
        </w:rPr>
        <w:t xml:space="preserve"> mérték 80 %-</w:t>
      </w:r>
      <w:proofErr w:type="spellStart"/>
      <w:r w:rsidRPr="00135C4C">
        <w:rPr>
          <w:rFonts w:ascii="Arial" w:hAnsi="Arial"/>
          <w:sz w:val="24"/>
          <w:szCs w:val="24"/>
        </w:rPr>
        <w:t>ra</w:t>
      </w:r>
      <w:proofErr w:type="spellEnd"/>
      <w:r w:rsidRPr="00135C4C">
        <w:rPr>
          <w:rFonts w:ascii="Arial" w:hAnsi="Arial"/>
          <w:sz w:val="24"/>
          <w:szCs w:val="24"/>
        </w:rPr>
        <w:t xml:space="preserve"> módosul.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135C4C" w:rsidRDefault="00CD0304" w:rsidP="00CD0304">
      <w:pPr>
        <w:suppressAutoHyphens/>
        <w:jc w:val="center"/>
        <w:rPr>
          <w:rFonts w:ascii="Arial" w:hAnsi="Arial"/>
          <w:b/>
          <w:sz w:val="24"/>
          <w:szCs w:val="24"/>
        </w:rPr>
      </w:pPr>
      <w:r w:rsidRPr="00135C4C">
        <w:rPr>
          <w:rFonts w:ascii="Arial" w:hAnsi="Arial"/>
          <w:b/>
          <w:sz w:val="24"/>
          <w:szCs w:val="24"/>
        </w:rPr>
        <w:t>4. §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  <w:r w:rsidRPr="00135C4C">
        <w:rPr>
          <w:rFonts w:ascii="Arial" w:hAnsi="Arial"/>
          <w:sz w:val="24"/>
          <w:szCs w:val="24"/>
        </w:rPr>
        <w:t>A rendelet 7. § (2) és (3) bekezdése helyébe az alábbi rendelkezések lépnek:</w:t>
      </w:r>
    </w:p>
    <w:p w:rsidR="00CD0304" w:rsidRPr="00812174" w:rsidRDefault="00CD0304" w:rsidP="00CD0304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 w:rsidRPr="00812174">
        <w:rPr>
          <w:rFonts w:ascii="Arial" w:hAnsi="Arial" w:cs="Arial"/>
          <w:i/>
          <w:sz w:val="24"/>
          <w:szCs w:val="24"/>
        </w:rPr>
        <w:t xml:space="preserve">(2) Társasház felújítás esetén a pályázati felhívás a tárgyévre vonatkozóan Hajdúszoboszló Város költségvetésének elfogadását követő hónap 1-jétől érhető el és tölthető le az Önkormányzat </w:t>
      </w:r>
      <w:hyperlink r:id="rId5" w:history="1">
        <w:r w:rsidRPr="00812174">
          <w:rPr>
            <w:rStyle w:val="Hiperhivatkozs"/>
            <w:rFonts w:ascii="Arial" w:hAnsi="Arial" w:cs="Arial"/>
            <w:i/>
            <w:sz w:val="24"/>
            <w:szCs w:val="24"/>
          </w:rPr>
          <w:t>www.hajduszoboszlo.eu</w:t>
        </w:r>
      </w:hyperlink>
      <w:r w:rsidRPr="00812174">
        <w:rPr>
          <w:rFonts w:ascii="Arial" w:hAnsi="Arial" w:cs="Arial"/>
          <w:i/>
          <w:sz w:val="24"/>
          <w:szCs w:val="24"/>
        </w:rPr>
        <w:t xml:space="preserve"> honlapjáról. </w:t>
      </w:r>
    </w:p>
    <w:p w:rsidR="00CD0304" w:rsidRPr="00812174" w:rsidRDefault="00CD0304" w:rsidP="00CD0304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 w:rsidRPr="00812174">
        <w:rPr>
          <w:rFonts w:ascii="Arial" w:hAnsi="Arial" w:cs="Arial"/>
          <w:i/>
          <w:sz w:val="24"/>
          <w:szCs w:val="24"/>
        </w:rPr>
        <w:lastRenderedPageBreak/>
        <w:t>(3) A pályázati felhívást a (2) bekezdésben szereplő közzététellel egyidejűleg közzé kell tenni a helyben szokásos módon is (az önkormányzat hirdetőtábláján, a városi lapban és a városi televízióban).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135C4C" w:rsidRDefault="00CD0304" w:rsidP="00CD0304">
      <w:pPr>
        <w:suppressAutoHyphens/>
        <w:jc w:val="center"/>
        <w:rPr>
          <w:rFonts w:ascii="Arial" w:hAnsi="Arial"/>
          <w:b/>
          <w:sz w:val="24"/>
          <w:szCs w:val="24"/>
        </w:rPr>
      </w:pPr>
      <w:r w:rsidRPr="00135C4C">
        <w:rPr>
          <w:rFonts w:ascii="Arial" w:hAnsi="Arial"/>
          <w:b/>
          <w:sz w:val="24"/>
          <w:szCs w:val="24"/>
        </w:rPr>
        <w:t>5. §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  <w:r w:rsidRPr="00135C4C">
        <w:rPr>
          <w:rFonts w:ascii="Arial" w:hAnsi="Arial"/>
          <w:sz w:val="24"/>
          <w:szCs w:val="24"/>
        </w:rPr>
        <w:t>A rendelet 9. § (2) bekezdése kiegészül az alábbi mondattal:</w:t>
      </w:r>
    </w:p>
    <w:p w:rsidR="00CD0304" w:rsidRPr="00135C4C" w:rsidRDefault="00CD0304" w:rsidP="00CD0304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 w:rsidRPr="00135C4C">
        <w:rPr>
          <w:rFonts w:ascii="Arial" w:hAnsi="Arial" w:cs="Arial"/>
          <w:i/>
          <w:sz w:val="24"/>
          <w:szCs w:val="24"/>
        </w:rPr>
        <w:t xml:space="preserve">A bejelentés ténye nem </w:t>
      </w:r>
      <w:proofErr w:type="gramStart"/>
      <w:r w:rsidRPr="00135C4C">
        <w:rPr>
          <w:rFonts w:ascii="Arial" w:hAnsi="Arial" w:cs="Arial"/>
          <w:i/>
          <w:sz w:val="24"/>
          <w:szCs w:val="24"/>
        </w:rPr>
        <w:t>mentesíti</w:t>
      </w:r>
      <w:proofErr w:type="gramEnd"/>
      <w:r w:rsidRPr="00135C4C">
        <w:rPr>
          <w:rFonts w:ascii="Arial" w:hAnsi="Arial" w:cs="Arial"/>
          <w:i/>
          <w:sz w:val="24"/>
          <w:szCs w:val="24"/>
        </w:rPr>
        <w:t xml:space="preserve"> nyertes pályázót a felújítás kapcsán felmerülő közterület használatra vonatkozó egyéb engedélyek, hozzájárulások megszerzése alól.</w:t>
      </w:r>
    </w:p>
    <w:p w:rsidR="00CD0304" w:rsidRPr="00135C4C" w:rsidRDefault="00CD0304" w:rsidP="00CD0304">
      <w:pPr>
        <w:suppressAutoHyphens/>
        <w:jc w:val="center"/>
        <w:rPr>
          <w:rFonts w:ascii="Arial" w:hAnsi="Arial"/>
          <w:b/>
          <w:sz w:val="24"/>
          <w:szCs w:val="24"/>
        </w:rPr>
      </w:pPr>
      <w:r w:rsidRPr="00135C4C">
        <w:rPr>
          <w:rFonts w:ascii="Arial" w:hAnsi="Arial"/>
          <w:b/>
          <w:sz w:val="24"/>
          <w:szCs w:val="24"/>
        </w:rPr>
        <w:t>6. §</w:t>
      </w: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</w:p>
    <w:p w:rsidR="00CD0304" w:rsidRPr="00135C4C" w:rsidRDefault="00CD0304" w:rsidP="00CD0304">
      <w:pPr>
        <w:suppressAutoHyphens/>
        <w:rPr>
          <w:rFonts w:ascii="Arial" w:hAnsi="Arial"/>
          <w:sz w:val="24"/>
          <w:szCs w:val="24"/>
        </w:rPr>
      </w:pPr>
      <w:r w:rsidRPr="00135C4C">
        <w:rPr>
          <w:rFonts w:ascii="Arial" w:hAnsi="Arial"/>
          <w:sz w:val="24"/>
          <w:szCs w:val="24"/>
        </w:rPr>
        <w:t>A rendelet 13. § (2) bekezdése helyébe az alábbi rendelkezés lép:</w:t>
      </w:r>
    </w:p>
    <w:p w:rsidR="00CD0304" w:rsidRPr="00135C4C" w:rsidRDefault="00CD0304" w:rsidP="00CD030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35C4C">
        <w:rPr>
          <w:rFonts w:ascii="Arial" w:hAnsi="Arial" w:cs="Arial"/>
          <w:sz w:val="24"/>
          <w:szCs w:val="24"/>
        </w:rPr>
        <w:t xml:space="preserve">(2) A </w:t>
      </w:r>
      <w:r w:rsidRPr="00135C4C">
        <w:rPr>
          <w:rFonts w:ascii="Arial" w:hAnsi="Arial" w:cs="Arial"/>
          <w:i/>
          <w:sz w:val="24"/>
          <w:szCs w:val="24"/>
        </w:rPr>
        <w:t>felújítás</w:t>
      </w:r>
      <w:r w:rsidRPr="00135C4C">
        <w:rPr>
          <w:rFonts w:ascii="Arial" w:hAnsi="Arial" w:cs="Arial"/>
          <w:sz w:val="24"/>
          <w:szCs w:val="24"/>
        </w:rPr>
        <w:t xml:space="preserve"> pályázati célnak </w:t>
      </w:r>
      <w:r w:rsidRPr="00135C4C">
        <w:rPr>
          <w:rFonts w:ascii="Arial" w:hAnsi="Arial" w:cs="Arial"/>
          <w:i/>
          <w:sz w:val="24"/>
          <w:szCs w:val="24"/>
        </w:rPr>
        <w:t>csak</w:t>
      </w:r>
      <w:r w:rsidRPr="00135C4C">
        <w:rPr>
          <w:rFonts w:ascii="Arial" w:hAnsi="Arial" w:cs="Arial"/>
          <w:sz w:val="24"/>
          <w:szCs w:val="24"/>
        </w:rPr>
        <w:t xml:space="preserve"> részben megfelelő </w:t>
      </w:r>
      <w:r w:rsidRPr="00135C4C">
        <w:rPr>
          <w:rFonts w:ascii="Arial" w:hAnsi="Arial" w:cs="Arial"/>
          <w:i/>
          <w:sz w:val="24"/>
          <w:szCs w:val="24"/>
        </w:rPr>
        <w:t>módon történő kivitelezése, vagy műszaki tartalom elmaradása esetén, támogató jogosult a támogatási összeg arányos csökkentésére, amennyiben az továbbra is megfelel Hajdúszoboszló Város településképének védelméről szóló önkormányzati rendelet hatálya alá tartozó településképi bejelentési eljárás keretében támasztott követelményeknek.  A</w:t>
      </w:r>
      <w:r w:rsidRPr="00135C4C">
        <w:rPr>
          <w:rFonts w:ascii="Arial" w:hAnsi="Arial" w:cs="Arial"/>
          <w:sz w:val="24"/>
          <w:szCs w:val="24"/>
        </w:rPr>
        <w:t xml:space="preserve"> pályázati </w:t>
      </w:r>
      <w:r w:rsidRPr="00135C4C">
        <w:rPr>
          <w:rFonts w:ascii="Arial" w:hAnsi="Arial" w:cs="Arial"/>
          <w:i/>
          <w:sz w:val="24"/>
          <w:szCs w:val="24"/>
        </w:rPr>
        <w:t>célnak nem megfelelő felújításra vonatkozóan felmerült költség vagy az elmaradt műszaki tartalomra eső költség</w:t>
      </w:r>
      <w:r w:rsidRPr="00135C4C">
        <w:rPr>
          <w:rFonts w:ascii="Arial" w:hAnsi="Arial" w:cs="Arial"/>
          <w:sz w:val="24"/>
          <w:szCs w:val="24"/>
        </w:rPr>
        <w:t xml:space="preserve"> a nyertes pályázó részére nem kerül átutalásra. </w:t>
      </w:r>
    </w:p>
    <w:p w:rsidR="00CD0304" w:rsidRPr="00135C4C" w:rsidRDefault="00CD0304" w:rsidP="00CD0304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135C4C">
        <w:rPr>
          <w:rFonts w:ascii="Arial" w:hAnsi="Arial" w:cs="Arial"/>
          <w:b/>
          <w:bCs/>
          <w:sz w:val="24"/>
          <w:szCs w:val="24"/>
          <w:lang w:eastAsia="zh-CN"/>
        </w:rPr>
        <w:t>Záró rendelkezések</w:t>
      </w:r>
    </w:p>
    <w:p w:rsidR="00CD0304" w:rsidRPr="00135C4C" w:rsidRDefault="00CD0304" w:rsidP="00CD0304">
      <w:pPr>
        <w:suppressAutoHyphens/>
        <w:spacing w:line="276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CD0304" w:rsidRPr="00135C4C" w:rsidRDefault="00CD0304" w:rsidP="00CD0304">
      <w:pPr>
        <w:pStyle w:val="Listaszerbekezds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5C4C">
        <w:rPr>
          <w:rFonts w:ascii="Arial" w:hAnsi="Arial" w:cs="Arial"/>
          <w:b/>
          <w:bCs/>
          <w:sz w:val="24"/>
          <w:szCs w:val="24"/>
        </w:rPr>
        <w:t>§</w:t>
      </w:r>
    </w:p>
    <w:p w:rsidR="00CD0304" w:rsidRPr="00135C4C" w:rsidRDefault="00CD0304" w:rsidP="00CD0304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790D68" w:rsidRPr="00CD0304" w:rsidRDefault="00CD0304" w:rsidP="00CD0304">
      <w:pPr>
        <w:suppressAutoHyphens/>
        <w:rPr>
          <w:rFonts w:ascii="Arial" w:hAnsi="Arial" w:cs="Arial"/>
          <w:bCs/>
          <w:sz w:val="24"/>
          <w:szCs w:val="24"/>
          <w:lang w:eastAsia="zh-CN"/>
        </w:rPr>
      </w:pPr>
      <w:r w:rsidRPr="00135C4C">
        <w:rPr>
          <w:rFonts w:ascii="Arial" w:hAnsi="Arial" w:cs="Arial"/>
          <w:bCs/>
          <w:sz w:val="24"/>
          <w:szCs w:val="24"/>
          <w:lang w:eastAsia="zh-CN"/>
        </w:rPr>
        <w:t>Jelen rendelet kihird</w:t>
      </w:r>
      <w:r>
        <w:rPr>
          <w:rFonts w:ascii="Arial" w:hAnsi="Arial" w:cs="Arial"/>
          <w:bCs/>
          <w:sz w:val="24"/>
          <w:szCs w:val="24"/>
          <w:lang w:eastAsia="zh-CN"/>
        </w:rPr>
        <w:t>etése napján lép hatályba</w:t>
      </w:r>
      <w:r>
        <w:rPr>
          <w:rFonts w:ascii="Arial" w:hAnsi="Arial" w:cs="Arial"/>
          <w:bCs/>
          <w:sz w:val="24"/>
          <w:szCs w:val="24"/>
          <w:lang w:eastAsia="zh-CN"/>
        </w:rPr>
        <w:t>.</w:t>
      </w:r>
      <w:bookmarkStart w:id="0" w:name="_GoBack"/>
      <w:bookmarkEnd w:id="0"/>
    </w:p>
    <w:sectPr w:rsidR="00790D68" w:rsidRPr="00CD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4EED"/>
    <w:multiLevelType w:val="hybridMultilevel"/>
    <w:tmpl w:val="D592C77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04"/>
    <w:rsid w:val="00790D68"/>
    <w:rsid w:val="00C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7226"/>
  <w15:chartTrackingRefBased/>
  <w15:docId w15:val="{3C88DB61-6812-480D-8A2B-6C5ABBF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03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D0304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qFormat/>
    <w:rsid w:val="00CD0304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CD0304"/>
    <w:pPr>
      <w:suppressAutoHyphens/>
      <w:ind w:left="720"/>
      <w:contextualSpacing/>
    </w:pPr>
    <w:rPr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CD030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hivatkozs">
    <w:name w:val="Hyperlink"/>
    <w:uiPriority w:val="99"/>
    <w:unhideWhenUsed/>
    <w:rsid w:val="00CD03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jduszoboszl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Sléder Tamás</dc:creator>
  <cp:keywords/>
  <dc:description/>
  <cp:lastModifiedBy>Dr. Sléder Tamás</cp:lastModifiedBy>
  <cp:revision>1</cp:revision>
  <dcterms:created xsi:type="dcterms:W3CDTF">2022-10-13T12:11:00Z</dcterms:created>
  <dcterms:modified xsi:type="dcterms:W3CDTF">2022-10-13T12:11:00Z</dcterms:modified>
</cp:coreProperties>
</file>