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498" w:type="dxa"/>
        <w:tblLayout w:type="fixed"/>
        <w:tblLook w:val="01E0" w:firstRow="1" w:lastRow="1" w:firstColumn="1" w:lastColumn="1" w:noHBand="0" w:noVBand="0"/>
      </w:tblPr>
      <w:tblGrid>
        <w:gridCol w:w="2552"/>
        <w:gridCol w:w="2693"/>
        <w:gridCol w:w="1809"/>
        <w:gridCol w:w="2444"/>
      </w:tblGrid>
      <w:tr w:rsidR="00BF607B" w:rsidRPr="0033386B" w14:paraId="4230EAFF" w14:textId="77777777" w:rsidTr="00AB1B7E">
        <w:trPr>
          <w:trHeight w:val="851"/>
        </w:trPr>
        <w:tc>
          <w:tcPr>
            <w:tcW w:w="7054" w:type="dxa"/>
            <w:gridSpan w:val="3"/>
            <w:hideMark/>
          </w:tcPr>
          <w:p w14:paraId="280D7F9B" w14:textId="77777777" w:rsidR="00BF607B" w:rsidRPr="0033386B" w:rsidRDefault="00BF607B" w:rsidP="00BA16A7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14:paraId="4B373DFA" w14:textId="66C21515" w:rsidR="00420F22" w:rsidRPr="0033386B" w:rsidRDefault="001C6CE7" w:rsidP="00BA16A7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Önkormányzati</w:t>
            </w:r>
            <w:r w:rsidR="00B7346F">
              <w:rPr>
                <w:rFonts w:ascii="Times New Roman" w:hAnsi="Times New Roman" w:cs="Times New Roman"/>
                <w:sz w:val="24"/>
                <w:szCs w:val="24"/>
              </w:rPr>
              <w:t xml:space="preserve"> Iroda</w:t>
            </w:r>
          </w:p>
          <w:p w14:paraId="28E527CA" w14:textId="77777777" w:rsidR="00BF607B" w:rsidRPr="0033386B" w:rsidRDefault="00BF607B" w:rsidP="00BA16A7">
            <w:pPr>
              <w:pStyle w:val="Cmsor2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14:paraId="54F7E32A" w14:textId="7465399D" w:rsidR="00BF607B" w:rsidRPr="0033386B" w:rsidRDefault="0033386B" w:rsidP="00BA1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5B1B5B" w14:textId="7A3438FC" w:rsidR="00420F22" w:rsidRPr="0033386B" w:rsidRDefault="00420F22" w:rsidP="00BA16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444" w:type="dxa"/>
          </w:tcPr>
          <w:p w14:paraId="4DF2C5C6" w14:textId="7AF02D20" w:rsidR="00BF607B" w:rsidRPr="00B2273A" w:rsidRDefault="00B2273A" w:rsidP="00BA1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</w:t>
            </w:r>
            <w:bookmarkStart w:id="0" w:name="_GoBack"/>
            <w:r w:rsidRPr="00B2273A">
              <w:rPr>
                <w:rFonts w:ascii="Times New Roman" w:hAnsi="Times New Roman"/>
                <w:b/>
                <w:sz w:val="24"/>
                <w:szCs w:val="24"/>
              </w:rPr>
              <w:t>23.</w:t>
            </w:r>
          </w:p>
          <w:bookmarkEnd w:id="0"/>
          <w:p w14:paraId="759A2813" w14:textId="0D6EC132" w:rsidR="00BF607B" w:rsidRPr="0033386B" w:rsidRDefault="00AB1B7E" w:rsidP="00D75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………………………</w:t>
            </w:r>
          </w:p>
          <w:p w14:paraId="0D171006" w14:textId="5F08E2EA" w:rsidR="00BF607B" w:rsidRPr="0033386B" w:rsidRDefault="003D6493" w:rsidP="00BA16A7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0591B748" w14:textId="14B8F3A5" w:rsidR="00F566E0" w:rsidRPr="0033386B" w:rsidRDefault="00F566E0" w:rsidP="00BA16A7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429FE" w:rsidRPr="0033386B" w14:paraId="300853F5" w14:textId="77777777" w:rsidTr="00AB1B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A2CCD" w14:textId="4A448960" w:rsidR="00662F24" w:rsidRPr="00662F24" w:rsidRDefault="001C6CE7" w:rsidP="00BA16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AB1B7E" w:rsidRPr="00AB1B7E">
              <w:rPr>
                <w:rFonts w:ascii="Times New Roman" w:hAnsi="Times New Roman" w:cs="Times New Roman"/>
                <w:sz w:val="24"/>
                <w:szCs w:val="24"/>
              </w:rPr>
              <w:t>HSZ/16187/2024</w:t>
            </w:r>
          </w:p>
          <w:p w14:paraId="69D1E330" w14:textId="77777777" w:rsidR="001C6CE7" w:rsidRPr="00554B2D" w:rsidRDefault="001C6CE7" w:rsidP="00BA16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10A5A1DD" w14:textId="72E8FCD3" w:rsidR="009429FE" w:rsidRPr="0033386B" w:rsidRDefault="0089478E" w:rsidP="00AB1B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2024. </w:t>
            </w:r>
            <w:r w:rsidR="00AB1B7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július 4-i</w:t>
            </w:r>
            <w:r w:rsidR="001C6CE7"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képviselő-testületi ülés jegyzőkönyvének melléklete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F5BCD" w14:textId="77777777" w:rsidR="009429FE" w:rsidRPr="0033386B" w:rsidRDefault="009429FE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18A02" w14:textId="5608390F" w:rsidR="009429FE" w:rsidRPr="0033386B" w:rsidRDefault="001C6CE7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</w:t>
            </w:r>
          </w:p>
        </w:tc>
      </w:tr>
      <w:tr w:rsidR="009429FE" w:rsidRPr="0033386B" w14:paraId="0E69C42B" w14:textId="77777777" w:rsidTr="00AB1B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9A0B1" w14:textId="77777777" w:rsidR="009429FE" w:rsidRPr="0033386B" w:rsidRDefault="009429FE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6731B" w14:textId="5FA9D205" w:rsidR="009429FE" w:rsidRPr="0033386B" w:rsidRDefault="009A2ED2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Törvényességi ellenőrzést végezte (jegyző/aljegyző </w:t>
            </w:r>
            <w:r w:rsidR="00F566E0"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ézjegye)</w:t>
            </w:r>
            <w:r w:rsidR="00420F22"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: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A8D41" w14:textId="2F641A8E" w:rsidR="009429FE" w:rsidRPr="0033386B" w:rsidRDefault="009429FE" w:rsidP="00BA16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429FE" w:rsidRPr="0033386B" w14:paraId="2BBC43D1" w14:textId="77777777" w:rsidTr="00AB1B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75907" w14:textId="77777777" w:rsidR="009429FE" w:rsidRPr="0033386B" w:rsidRDefault="009429FE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F05E2" w14:textId="60F7C313" w:rsidR="009429FE" w:rsidRPr="0033386B" w:rsidRDefault="00420F22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Megtárgyalja </w:t>
            </w:r>
            <w:r w:rsidR="009429FE"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(bizottságok megnevezése)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: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C30E2" w14:textId="6867ABF7" w:rsidR="00290071" w:rsidRPr="0033386B" w:rsidRDefault="0090764B" w:rsidP="000527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="001C6C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  <w:r w:rsidR="00A132C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9076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Turisztikai és Nemzetközi Kapcsolatokért Felelős Bizottság</w:t>
            </w:r>
            <w:r w:rsidR="001C6C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 w:rsidR="0029007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Jogi, Igazgatási és Ügyrendi Bizottság</w:t>
            </w:r>
          </w:p>
        </w:tc>
      </w:tr>
      <w:tr w:rsidR="009429FE" w:rsidRPr="0033386B" w14:paraId="395EB697" w14:textId="77777777" w:rsidTr="00AB1B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26A1C" w14:textId="77777777" w:rsidR="009429FE" w:rsidRPr="0033386B" w:rsidRDefault="009429FE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DB56C" w14:textId="3D97FC08" w:rsidR="009429FE" w:rsidRPr="0033386B" w:rsidRDefault="00D83388" w:rsidP="00BA16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5D6D0" w14:textId="33D61AED" w:rsidR="009429FE" w:rsidRPr="0033386B" w:rsidRDefault="00662F24" w:rsidP="00C12FD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A31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 (</w:t>
            </w:r>
            <w:proofErr w:type="spellStart"/>
            <w:r w:rsidR="00C12FD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Mötv</w:t>
            </w:r>
            <w:proofErr w:type="spellEnd"/>
            <w:r w:rsidR="00C12FD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42. § 1. pontja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A312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alapján)</w:t>
            </w:r>
          </w:p>
        </w:tc>
      </w:tr>
    </w:tbl>
    <w:p w14:paraId="018F8E35" w14:textId="1C4CD83A" w:rsidR="009429FE" w:rsidRPr="0033386B" w:rsidRDefault="009429FE" w:rsidP="00BA16A7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0021A50D" w14:textId="0C62901A" w:rsidR="00DE7775" w:rsidRDefault="0090764B" w:rsidP="00BA16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14:paraId="79FE796E" w14:textId="602C8C52" w:rsidR="00DF5F3D" w:rsidRPr="0033386B" w:rsidRDefault="0090764B" w:rsidP="00BA16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764B">
        <w:rPr>
          <w:rFonts w:ascii="Times New Roman" w:hAnsi="Times New Roman" w:cs="Times New Roman"/>
          <w:b/>
          <w:sz w:val="24"/>
          <w:szCs w:val="24"/>
        </w:rPr>
        <w:t>Hajdúszoboszló Város Önkormányzata Képviselő-testületének a közterület-használat, közterület-hasznosítás helyi szabályairól szóló 12/2019. (IV. 25.) önkormányzati rendelete módosításáról</w:t>
      </w:r>
    </w:p>
    <w:p w14:paraId="384D2B89" w14:textId="77777777" w:rsidR="0090764B" w:rsidRDefault="0090764B" w:rsidP="00BA16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77A26BA" w14:textId="54BB80E8" w:rsidR="00BF607B" w:rsidRPr="0033386B" w:rsidRDefault="00DE7775" w:rsidP="00BA16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Képviselő-testület</w:t>
      </w:r>
      <w:r w:rsidR="00BF607B"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357BE8CE" w14:textId="2B108282" w:rsidR="00DE7775" w:rsidRPr="0033386B" w:rsidRDefault="00DE7775" w:rsidP="00BA16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9A526B" w:rsidRPr="0033386B">
        <w:rPr>
          <w:rFonts w:ascii="Times New Roman" w:hAnsi="Times New Roman" w:cs="Times New Roman"/>
          <w:b/>
          <w:sz w:val="24"/>
          <w:szCs w:val="24"/>
        </w:rPr>
        <w:t>ok</w:t>
      </w:r>
      <w:r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4ACEA56F" w14:textId="6DB23A40" w:rsidR="006B5B85" w:rsidRPr="0033386B" w:rsidRDefault="006B5B85" w:rsidP="00BA16A7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73E17709" w14:textId="3680A0DB" w:rsidR="001A6BD8" w:rsidRDefault="0090764B" w:rsidP="008C1801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8C1801">
        <w:rPr>
          <w:rFonts w:ascii="Times New Roman" w:hAnsi="Times New Roman"/>
          <w:sz w:val="24"/>
          <w:szCs w:val="24"/>
        </w:rPr>
        <w:t>Hajdúszoboszló Város Önkormányzata Képviselő-testületének a közterület-használat, közterület-hasznosítás helyi szabályairól szóló 12/2019. (IV. 25.) önkormányzati rendeletének</w:t>
      </w:r>
      <w:r w:rsidR="001A6BD8">
        <w:rPr>
          <w:rFonts w:ascii="Times New Roman" w:hAnsi="Times New Roman"/>
          <w:sz w:val="24"/>
          <w:szCs w:val="24"/>
        </w:rPr>
        <w:t xml:space="preserve"> (a továbbiakban: R.)</w:t>
      </w:r>
      <w:r w:rsidRPr="008C1801">
        <w:rPr>
          <w:rFonts w:ascii="Times New Roman" w:hAnsi="Times New Roman"/>
          <w:sz w:val="24"/>
          <w:szCs w:val="24"/>
        </w:rPr>
        <w:t xml:space="preserve"> </w:t>
      </w:r>
      <w:r w:rsidR="00AB1B7E" w:rsidRPr="008C1801">
        <w:rPr>
          <w:rFonts w:ascii="Times New Roman" w:hAnsi="Times New Roman"/>
          <w:sz w:val="24"/>
          <w:szCs w:val="24"/>
        </w:rPr>
        <w:t xml:space="preserve">módosítása </w:t>
      </w:r>
      <w:r w:rsidR="001A6BD8">
        <w:rPr>
          <w:rFonts w:ascii="Times New Roman" w:hAnsi="Times New Roman"/>
          <w:sz w:val="24"/>
          <w:szCs w:val="24"/>
        </w:rPr>
        <w:t xml:space="preserve">két okból vált szükségessé. Egyrészt az utcazenélés céljára a jelenleg hatályos rendeletben rögzített helyszínek bővítésére érkezett javaslat, másrészt az építési célú igénybevétel díjszabásának felülvizsgálata vált indokolttá. </w:t>
      </w:r>
    </w:p>
    <w:p w14:paraId="468FE431" w14:textId="77777777" w:rsidR="001A6BD8" w:rsidRDefault="001A6BD8" w:rsidP="008C1801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32BE722D" w14:textId="3114B940" w:rsidR="001A6BD8" w:rsidRPr="001A6BD8" w:rsidRDefault="001A6BD8" w:rsidP="001A6BD8">
      <w:pPr>
        <w:pStyle w:val="Nincstrkz"/>
        <w:numPr>
          <w:ilvl w:val="0"/>
          <w:numId w:val="17"/>
        </w:numPr>
        <w:jc w:val="both"/>
        <w:rPr>
          <w:rFonts w:ascii="Times New Roman" w:hAnsi="Times New Roman"/>
          <w:b/>
          <w:sz w:val="24"/>
          <w:szCs w:val="24"/>
        </w:rPr>
      </w:pPr>
      <w:r w:rsidRPr="001A6BD8">
        <w:rPr>
          <w:rFonts w:ascii="Times New Roman" w:hAnsi="Times New Roman"/>
          <w:b/>
          <w:sz w:val="24"/>
          <w:szCs w:val="24"/>
        </w:rPr>
        <w:t>Utcazenélés céljára kijelölt közterületi helyek</w:t>
      </w:r>
    </w:p>
    <w:p w14:paraId="43586482" w14:textId="77777777" w:rsidR="001A6BD8" w:rsidRDefault="001A6BD8" w:rsidP="001A6BD8">
      <w:pPr>
        <w:pStyle w:val="Nincstrkz"/>
        <w:ind w:left="1080"/>
        <w:jc w:val="both"/>
        <w:rPr>
          <w:rFonts w:ascii="Times New Roman" w:hAnsi="Times New Roman"/>
          <w:sz w:val="24"/>
          <w:szCs w:val="24"/>
        </w:rPr>
      </w:pPr>
    </w:p>
    <w:p w14:paraId="18055C90" w14:textId="349114EF" w:rsidR="005B7A53" w:rsidRDefault="00BD5E43" w:rsidP="008C1801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8C1801">
        <w:rPr>
          <w:rFonts w:ascii="Times New Roman" w:hAnsi="Times New Roman"/>
          <w:sz w:val="24"/>
          <w:szCs w:val="24"/>
        </w:rPr>
        <w:t xml:space="preserve">2024. </w:t>
      </w:r>
      <w:r w:rsidR="00892AD6" w:rsidRPr="008C1801">
        <w:rPr>
          <w:rFonts w:ascii="Times New Roman" w:hAnsi="Times New Roman"/>
          <w:sz w:val="24"/>
          <w:szCs w:val="24"/>
        </w:rPr>
        <w:t>évben többszöri megkeresés</w:t>
      </w:r>
      <w:r w:rsidRPr="008C1801">
        <w:rPr>
          <w:rFonts w:ascii="Times New Roman" w:hAnsi="Times New Roman"/>
          <w:sz w:val="24"/>
          <w:szCs w:val="24"/>
        </w:rPr>
        <w:t xml:space="preserve"> érkezett az Önkormányzati Irodához, </w:t>
      </w:r>
      <w:r w:rsidR="00892AD6" w:rsidRPr="008C1801">
        <w:rPr>
          <w:rFonts w:ascii="Times New Roman" w:hAnsi="Times New Roman"/>
          <w:sz w:val="24"/>
          <w:szCs w:val="24"/>
        </w:rPr>
        <w:t xml:space="preserve">mely szerint </w:t>
      </w:r>
      <w:r w:rsidR="008C1801">
        <w:rPr>
          <w:rFonts w:ascii="Times New Roman" w:hAnsi="Times New Roman"/>
          <w:sz w:val="24"/>
          <w:szCs w:val="24"/>
        </w:rPr>
        <w:t>Hajdúszoboszló Város egyetlen, utca</w:t>
      </w:r>
      <w:r w:rsidR="00542DE0">
        <w:rPr>
          <w:rFonts w:ascii="Times New Roman" w:hAnsi="Times New Roman"/>
          <w:sz w:val="24"/>
          <w:szCs w:val="24"/>
        </w:rPr>
        <w:t>zenélés számára kijelölt helye nem elegendő erre a tevékenységre, legalább két kijelölt helys</w:t>
      </w:r>
      <w:r w:rsidR="001A6BD8">
        <w:rPr>
          <w:rFonts w:ascii="Times New Roman" w:hAnsi="Times New Roman"/>
          <w:sz w:val="24"/>
          <w:szCs w:val="24"/>
        </w:rPr>
        <w:t xml:space="preserve">zínre lenne szükség. Jelenleg az R. </w:t>
      </w:r>
      <w:proofErr w:type="gramStart"/>
      <w:r w:rsidR="001A6BD8">
        <w:rPr>
          <w:rFonts w:ascii="Times New Roman" w:hAnsi="Times New Roman"/>
          <w:sz w:val="24"/>
          <w:szCs w:val="24"/>
        </w:rPr>
        <w:t>a</w:t>
      </w:r>
      <w:proofErr w:type="gramEnd"/>
      <w:r w:rsidR="001A6BD8">
        <w:rPr>
          <w:rFonts w:ascii="Times New Roman" w:hAnsi="Times New Roman"/>
          <w:sz w:val="24"/>
          <w:szCs w:val="24"/>
        </w:rPr>
        <w:t xml:space="preserve"> következők szerint </w:t>
      </w:r>
      <w:r w:rsidR="00542DE0">
        <w:rPr>
          <w:rFonts w:ascii="Times New Roman" w:hAnsi="Times New Roman"/>
          <w:sz w:val="24"/>
          <w:szCs w:val="24"/>
        </w:rPr>
        <w:t>szabályozza az utcazenélést:</w:t>
      </w:r>
    </w:p>
    <w:p w14:paraId="6BE29A85" w14:textId="065CCB5C" w:rsidR="00542DE0" w:rsidRDefault="001A6BD8" w:rsidP="008C1801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 wp14:anchorId="5DED305A" wp14:editId="30F237DA">
            <wp:simplePos x="0" y="0"/>
            <wp:positionH relativeFrom="margin">
              <wp:align>right</wp:align>
            </wp:positionH>
            <wp:positionV relativeFrom="paragraph">
              <wp:posOffset>116205</wp:posOffset>
            </wp:positionV>
            <wp:extent cx="3710305" cy="2305050"/>
            <wp:effectExtent l="114300" t="114300" r="137795" b="15240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2305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457B93" w14:textId="1F9B57E5" w:rsidR="00542DE0" w:rsidRPr="00853031" w:rsidRDefault="00542DE0" w:rsidP="00542DE0">
      <w:pPr>
        <w:pStyle w:val="Nincstrkz"/>
        <w:jc w:val="both"/>
        <w:rPr>
          <w:rFonts w:ascii="Times New Roman" w:hAnsi="Times New Roman"/>
          <w:i/>
          <w:sz w:val="24"/>
          <w:szCs w:val="24"/>
        </w:rPr>
      </w:pPr>
      <w:r w:rsidRPr="00853031">
        <w:rPr>
          <w:rFonts w:ascii="Times New Roman" w:hAnsi="Times New Roman"/>
          <w:i/>
          <w:sz w:val="24"/>
          <w:szCs w:val="24"/>
        </w:rPr>
        <w:t>14. § (2)</w:t>
      </w:r>
      <w:r w:rsidR="00CE32AE" w:rsidRPr="00853031">
        <w:rPr>
          <w:rFonts w:ascii="Times New Roman" w:hAnsi="Times New Roman"/>
          <w:i/>
          <w:sz w:val="24"/>
          <w:szCs w:val="24"/>
        </w:rPr>
        <w:t xml:space="preserve"> </w:t>
      </w:r>
      <w:r w:rsidRPr="00853031">
        <w:rPr>
          <w:rFonts w:ascii="Times New Roman" w:hAnsi="Times New Roman"/>
          <w:i/>
          <w:sz w:val="24"/>
          <w:szCs w:val="24"/>
        </w:rPr>
        <w:t xml:space="preserve">A Szent István parkra, </w:t>
      </w:r>
      <w:proofErr w:type="spellStart"/>
      <w:r w:rsidRPr="00853031">
        <w:rPr>
          <w:rFonts w:ascii="Times New Roman" w:hAnsi="Times New Roman"/>
          <w:i/>
          <w:sz w:val="24"/>
          <w:szCs w:val="24"/>
        </w:rPr>
        <w:t>Szilfákaljára</w:t>
      </w:r>
      <w:proofErr w:type="spellEnd"/>
      <w:r w:rsidRPr="00853031">
        <w:rPr>
          <w:rFonts w:ascii="Times New Roman" w:hAnsi="Times New Roman"/>
          <w:i/>
          <w:sz w:val="24"/>
          <w:szCs w:val="24"/>
        </w:rPr>
        <w:t xml:space="preserve"> és Mátyás király sétányra vonatkozó szabályok:</w:t>
      </w:r>
    </w:p>
    <w:p w14:paraId="29A2AA2B" w14:textId="162A58E1" w:rsidR="00542DE0" w:rsidRPr="00853031" w:rsidRDefault="00542DE0" w:rsidP="00542DE0">
      <w:pPr>
        <w:pStyle w:val="Nincstrkz"/>
        <w:jc w:val="both"/>
        <w:rPr>
          <w:rFonts w:ascii="Times New Roman" w:hAnsi="Times New Roman"/>
          <w:i/>
          <w:sz w:val="24"/>
          <w:szCs w:val="24"/>
        </w:rPr>
      </w:pPr>
      <w:proofErr w:type="gramStart"/>
      <w:r w:rsidRPr="00853031">
        <w:rPr>
          <w:rFonts w:ascii="Times New Roman" w:hAnsi="Times New Roman"/>
          <w:i/>
          <w:sz w:val="24"/>
          <w:szCs w:val="24"/>
        </w:rPr>
        <w:t>a</w:t>
      </w:r>
      <w:proofErr w:type="gramEnd"/>
      <w:r w:rsidRPr="00853031">
        <w:rPr>
          <w:rFonts w:ascii="Times New Roman" w:hAnsi="Times New Roman"/>
          <w:i/>
          <w:sz w:val="24"/>
          <w:szCs w:val="24"/>
        </w:rPr>
        <w:t>) A Szent István park és Szilfákalja területe</w:t>
      </w:r>
    </w:p>
    <w:p w14:paraId="6066FF72" w14:textId="6A035A75" w:rsidR="00542DE0" w:rsidRPr="00853031" w:rsidRDefault="00542DE0" w:rsidP="00542DE0">
      <w:pPr>
        <w:pStyle w:val="Nincstrkz"/>
        <w:jc w:val="both"/>
        <w:rPr>
          <w:rFonts w:ascii="Times New Roman" w:hAnsi="Times New Roman"/>
          <w:i/>
          <w:sz w:val="24"/>
          <w:szCs w:val="24"/>
        </w:rPr>
      </w:pPr>
      <w:proofErr w:type="spellStart"/>
      <w:r w:rsidRPr="00853031">
        <w:rPr>
          <w:rFonts w:ascii="Times New Roman" w:hAnsi="Times New Roman"/>
          <w:i/>
          <w:sz w:val="24"/>
          <w:szCs w:val="24"/>
        </w:rPr>
        <w:t>aa</w:t>
      </w:r>
      <w:proofErr w:type="spellEnd"/>
      <w:r w:rsidRPr="00853031">
        <w:rPr>
          <w:rFonts w:ascii="Times New Roman" w:hAnsi="Times New Roman"/>
          <w:i/>
          <w:sz w:val="24"/>
          <w:szCs w:val="24"/>
        </w:rPr>
        <w:t>)</w:t>
      </w:r>
      <w:r w:rsidR="001076BF">
        <w:rPr>
          <w:rFonts w:ascii="Times New Roman" w:hAnsi="Times New Roman"/>
          <w:i/>
          <w:sz w:val="24"/>
          <w:szCs w:val="24"/>
        </w:rPr>
        <w:t xml:space="preserve"> […]</w:t>
      </w:r>
      <w:r w:rsidR="00CE32AE" w:rsidRPr="00853031">
        <w:rPr>
          <w:rFonts w:ascii="Times New Roman" w:hAnsi="Times New Roman"/>
          <w:i/>
          <w:sz w:val="24"/>
          <w:szCs w:val="24"/>
        </w:rPr>
        <w:t xml:space="preserve"> </w:t>
      </w:r>
      <w:r w:rsidRPr="00853031">
        <w:rPr>
          <w:rFonts w:ascii="Times New Roman" w:hAnsi="Times New Roman"/>
          <w:i/>
          <w:sz w:val="24"/>
          <w:szCs w:val="24"/>
        </w:rPr>
        <w:t>A „C” jelű hely utcai zenés-énekes produkciók számára kijelölt helyek, a közterület hasznosítása a Hivatal által meghatározott időbeosztással történik úgy, hogy minél több művész bemutatkozása legyen biztosított.</w:t>
      </w:r>
    </w:p>
    <w:p w14:paraId="0BC80A7A" w14:textId="283D98CE" w:rsidR="00636A76" w:rsidRPr="00636A76" w:rsidRDefault="00A476C3" w:rsidP="00636A7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Az Önkormányzati Iroda javasolja, hogy a korábbi egyetlen, </w:t>
      </w:r>
      <w:r w:rsidR="001A6BD8">
        <w:rPr>
          <w:rFonts w:ascii="Times New Roman" w:eastAsia="Calibri" w:hAnsi="Times New Roman" w:cs="Times New Roman"/>
          <w:sz w:val="24"/>
          <w:szCs w:val="24"/>
        </w:rPr>
        <w:t>R-ben</w:t>
      </w:r>
      <w:r>
        <w:rPr>
          <w:rFonts w:ascii="Times New Roman" w:eastAsia="Calibri" w:hAnsi="Times New Roman" w:cs="Times New Roman"/>
          <w:sz w:val="24"/>
          <w:szCs w:val="24"/>
        </w:rPr>
        <w:t xml:space="preserve"> kijelölt „C” hely elnevezése módosuljon „C1” jelű helyre,</w:t>
      </w:r>
      <w:r w:rsidR="00636A7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36A76">
        <w:rPr>
          <w:rFonts w:ascii="Times New Roman" w:eastAsia="Calibri" w:hAnsi="Times New Roman" w:cs="Times New Roman"/>
          <w:sz w:val="24"/>
          <w:szCs w:val="24"/>
        </w:rPr>
        <w:lastRenderedPageBreak/>
        <w:t>továbbá</w:t>
      </w:r>
      <w:r>
        <w:rPr>
          <w:rFonts w:ascii="Times New Roman" w:eastAsia="Calibri" w:hAnsi="Times New Roman" w:cs="Times New Roman"/>
          <w:sz w:val="24"/>
          <w:szCs w:val="24"/>
        </w:rPr>
        <w:t xml:space="preserve"> egy új helyszín kerül</w:t>
      </w:r>
      <w:r w:rsidR="001A6BD8">
        <w:rPr>
          <w:rFonts w:ascii="Times New Roman" w:eastAsia="Calibri" w:hAnsi="Times New Roman" w:cs="Times New Roman"/>
          <w:sz w:val="24"/>
          <w:szCs w:val="24"/>
        </w:rPr>
        <w:t>jön</w:t>
      </w:r>
      <w:r>
        <w:rPr>
          <w:rFonts w:ascii="Times New Roman" w:eastAsia="Calibri" w:hAnsi="Times New Roman" w:cs="Times New Roman"/>
          <w:sz w:val="24"/>
          <w:szCs w:val="24"/>
        </w:rPr>
        <w:t xml:space="preserve"> kijelölésre „C2”</w:t>
      </w:r>
      <w:r w:rsidR="00AF6CF8">
        <w:rPr>
          <w:rFonts w:ascii="Times New Roman" w:eastAsia="Calibri" w:hAnsi="Times New Roman" w:cs="Times New Roman"/>
          <w:sz w:val="24"/>
          <w:szCs w:val="24"/>
        </w:rPr>
        <w:t xml:space="preserve"> elnevezéssel a Gyógyfürdő bejárata és a </w:t>
      </w:r>
      <w:proofErr w:type="spellStart"/>
      <w:r w:rsidR="00AF6CF8">
        <w:rPr>
          <w:rFonts w:ascii="Times New Roman" w:eastAsia="Calibri" w:hAnsi="Times New Roman" w:cs="Times New Roman"/>
          <w:sz w:val="24"/>
          <w:szCs w:val="24"/>
        </w:rPr>
        <w:t>Hungest</w:t>
      </w:r>
      <w:proofErr w:type="spellEnd"/>
      <w:r w:rsidR="00AF6CF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A6BD8" w:rsidRPr="00636A76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0D22EBC" wp14:editId="187F27FB">
            <wp:simplePos x="0" y="0"/>
            <wp:positionH relativeFrom="column">
              <wp:posOffset>-9525</wp:posOffset>
            </wp:positionH>
            <wp:positionV relativeFrom="paragraph">
              <wp:posOffset>556260</wp:posOffset>
            </wp:positionV>
            <wp:extent cx="5962650" cy="3732499"/>
            <wp:effectExtent l="114300" t="114300" r="114300" b="154305"/>
            <wp:wrapSquare wrapText="bothSides"/>
            <wp:docPr id="2" name="Kép 2" descr="C:\Users\dr.Biro.Anett\AppData\Local\Packages\Microsoft.Windows.Photos_8wekyb3d8bbwe\TempState\ShareServiceTempFolder\C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r.Biro.Anett\AppData\Local\Packages\Microsoft.Windows.Photos_8wekyb3d8bbwe\TempState\ShareServiceTempFolder\C2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73249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F6CF8">
        <w:rPr>
          <w:rFonts w:ascii="Times New Roman" w:eastAsia="Calibri" w:hAnsi="Times New Roman" w:cs="Times New Roman"/>
          <w:sz w:val="24"/>
          <w:szCs w:val="24"/>
        </w:rPr>
        <w:t>Hote</w:t>
      </w:r>
      <w:r w:rsidR="00DE70B1">
        <w:rPr>
          <w:rFonts w:ascii="Times New Roman" w:eastAsia="Calibri" w:hAnsi="Times New Roman" w:cs="Times New Roman"/>
          <w:sz w:val="24"/>
          <w:szCs w:val="24"/>
        </w:rPr>
        <w:t xml:space="preserve">l </w:t>
      </w:r>
      <w:proofErr w:type="spellStart"/>
      <w:r w:rsidR="00DE70B1">
        <w:rPr>
          <w:rFonts w:ascii="Times New Roman" w:eastAsia="Calibri" w:hAnsi="Times New Roman" w:cs="Times New Roman"/>
          <w:sz w:val="24"/>
          <w:szCs w:val="24"/>
        </w:rPr>
        <w:t>Aqua</w:t>
      </w:r>
      <w:proofErr w:type="spellEnd"/>
      <w:r w:rsidR="00DE70B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DE70B1">
        <w:rPr>
          <w:rFonts w:ascii="Times New Roman" w:eastAsia="Calibri" w:hAnsi="Times New Roman" w:cs="Times New Roman"/>
          <w:sz w:val="24"/>
          <w:szCs w:val="24"/>
        </w:rPr>
        <w:t>Sol</w:t>
      </w:r>
      <w:proofErr w:type="spellEnd"/>
      <w:r w:rsidR="00DE70B1">
        <w:rPr>
          <w:rFonts w:ascii="Times New Roman" w:eastAsia="Calibri" w:hAnsi="Times New Roman" w:cs="Times New Roman"/>
          <w:sz w:val="24"/>
          <w:szCs w:val="24"/>
        </w:rPr>
        <w:t xml:space="preserve"> közötti közterüle</w:t>
      </w:r>
      <w:r w:rsidR="00636A76">
        <w:rPr>
          <w:rFonts w:ascii="Times New Roman" w:eastAsia="Calibri" w:hAnsi="Times New Roman" w:cs="Times New Roman"/>
          <w:sz w:val="24"/>
          <w:szCs w:val="24"/>
        </w:rPr>
        <w:t>ten a mellékelt ábra szerint:</w:t>
      </w:r>
    </w:p>
    <w:p w14:paraId="57F33921" w14:textId="520BC2D0" w:rsidR="00636A76" w:rsidRDefault="00636A76" w:rsidP="00DE70B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43D8AD" w14:textId="7EEC88FF" w:rsidR="001A6BD8" w:rsidRDefault="001A6BD8" w:rsidP="001A6BD8">
      <w:pPr>
        <w:pStyle w:val="Listaszerbekezds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Közterület építési célú igénybevételéhez kapcsolódó díjszabás módosítása</w:t>
      </w:r>
    </w:p>
    <w:p w14:paraId="53508896" w14:textId="6F2DD32E" w:rsidR="001A6BD8" w:rsidRDefault="001A6BD8" w:rsidP="001A6BD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C0B7030" w14:textId="057B3C7E" w:rsidR="001A6BD8" w:rsidRDefault="001A6BD8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díjszabás </w:t>
      </w:r>
      <w:r w:rsidR="007C518C">
        <w:rPr>
          <w:rFonts w:ascii="Times New Roman" w:hAnsi="Times New Roman" w:cs="Times New Roman"/>
          <w:sz w:val="24"/>
          <w:szCs w:val="24"/>
        </w:rPr>
        <w:t>2023. 04. 01-jén került módosításra, a korábbi 400.-, 210.-, illetve 160.-Ft/m</w:t>
      </w:r>
      <w:r w:rsidR="007C518C" w:rsidRPr="007C518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C518C" w:rsidRPr="00DC3D07">
        <w:rPr>
          <w:rFonts w:ascii="Times New Roman" w:hAnsi="Times New Roman" w:cs="Times New Roman"/>
          <w:b/>
          <w:sz w:val="24"/>
          <w:szCs w:val="24"/>
          <w:u w:val="single"/>
        </w:rPr>
        <w:t>/hó</w:t>
      </w:r>
      <w:r w:rsidR="007C518C">
        <w:rPr>
          <w:rFonts w:ascii="Times New Roman" w:hAnsi="Times New Roman" w:cs="Times New Roman"/>
          <w:sz w:val="24"/>
          <w:szCs w:val="24"/>
        </w:rPr>
        <w:t xml:space="preserve"> összegről 200.-, 150.-, illetve 100.-Ft/m</w:t>
      </w:r>
      <w:r w:rsidR="007C518C" w:rsidRPr="007C518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C518C" w:rsidRPr="00DC3D07">
        <w:rPr>
          <w:rFonts w:ascii="Times New Roman" w:hAnsi="Times New Roman" w:cs="Times New Roman"/>
          <w:b/>
          <w:sz w:val="24"/>
          <w:szCs w:val="24"/>
          <w:u w:val="single"/>
        </w:rPr>
        <w:t>/nap</w:t>
      </w:r>
      <w:r w:rsidR="007C518C">
        <w:rPr>
          <w:rFonts w:ascii="Times New Roman" w:hAnsi="Times New Roman" w:cs="Times New Roman"/>
          <w:sz w:val="24"/>
          <w:szCs w:val="24"/>
        </w:rPr>
        <w:t xml:space="preserve"> összegre. Az eltelt egy év tapasztalatai alapján a fizetendő összeg jelen szabályozási formája sem összegszerűségében, sem a szabályozás módja tekintetében nem alkalmas a kívánt jogalkotói cél elérésére. Épp ezért a javaslat a jelenlegi szabályo</w:t>
      </w:r>
      <w:r w:rsidR="00DC3D07">
        <w:rPr>
          <w:rFonts w:ascii="Times New Roman" w:hAnsi="Times New Roman" w:cs="Times New Roman"/>
          <w:sz w:val="24"/>
          <w:szCs w:val="24"/>
        </w:rPr>
        <w:t>záson módosít attól függően, hogy rövidebb, vagy hosszabb idejű igénybevételről van szó, illetve bevezeti az ingyenesség eseteit is (3 napnál nem hosszabb igénybevétel, valamint közterületi járdaépítés).</w:t>
      </w:r>
      <w:r w:rsidR="007C518C">
        <w:rPr>
          <w:rFonts w:ascii="Times New Roman" w:hAnsi="Times New Roman" w:cs="Times New Roman"/>
          <w:sz w:val="24"/>
          <w:szCs w:val="24"/>
        </w:rPr>
        <w:t xml:space="preserve">  </w:t>
      </w:r>
      <w:r w:rsidR="00DC3D07">
        <w:rPr>
          <w:rFonts w:ascii="Times New Roman" w:hAnsi="Times New Roman" w:cs="Times New Roman"/>
          <w:sz w:val="24"/>
          <w:szCs w:val="24"/>
        </w:rPr>
        <w:t>Egyidejűleg áttekintettük több település díjtélteleit, és az összegeket azokra is figyelemmel csökkentettük. A módosítás az R. 4. mellékletének 13. pontját érinti:</w:t>
      </w:r>
    </w:p>
    <w:p w14:paraId="63CC70E8" w14:textId="35146AE5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559B45" w14:textId="148C1946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hatályos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14:paraId="5DB24C7F" w14:textId="1C2D9B93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B61E69" w14:textId="5686A767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3D07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06D103B2" wp14:editId="71DF9497">
            <wp:extent cx="6120130" cy="892175"/>
            <wp:effectExtent l="0" t="0" r="0" b="317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9683" w14:textId="4BC5DA8F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5E8EEC" w14:textId="5C67F058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javasolt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módosítás:  </w:t>
      </w:r>
    </w:p>
    <w:p w14:paraId="12BB8789" w14:textId="3F4B3E31" w:rsidR="00DC3D07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62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9"/>
        <w:gridCol w:w="3119"/>
        <w:gridCol w:w="2268"/>
        <w:gridCol w:w="1701"/>
        <w:gridCol w:w="1842"/>
      </w:tblGrid>
      <w:tr w:rsidR="00DC3D07" w:rsidRPr="00DC3D07" w14:paraId="2336AB91" w14:textId="77777777" w:rsidTr="00DC3D07">
        <w:trPr>
          <w:trHeight w:val="2415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3ECA69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13.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7D273" w14:textId="77777777" w:rsidR="00DC3D07" w:rsidRPr="00DC3D07" w:rsidRDefault="00DC3D07" w:rsidP="00DC3D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Maximum 1 hónapig tartó, építési munkával kapcsolatos építőanyag, lakókocsi, munkagép tárolása, állványzat, törmelék, konténer elhelyezése (a 3 napot meg nem haladó, valamint a </w:t>
            </w:r>
            <w:proofErr w:type="gramStart"/>
            <w:r w:rsidRPr="00DC3D07">
              <w:rPr>
                <w:rFonts w:ascii="Calibri" w:eastAsia="Times New Roman" w:hAnsi="Calibri" w:cs="Calibri"/>
                <w:color w:val="000000"/>
                <w:lang w:eastAsia="hu-HU"/>
              </w:rPr>
              <w:t>kizárólag  közterületi</w:t>
            </w:r>
            <w:proofErr w:type="gramEnd"/>
            <w:r w:rsidRPr="00DC3D07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járdaépítéshez kapcsolódó  igénybevétel díjmentes).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13103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50,-Ft/m</w:t>
            </w:r>
            <w:r w:rsidRPr="00DC3D07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DC3D07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21282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30,-Ft/m</w:t>
            </w:r>
            <w:r w:rsidRPr="00DC3D07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DC3D07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CFDF0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10,-Ft/m</w:t>
            </w:r>
            <w:r w:rsidRPr="00DC3D07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DC3D07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</w:tr>
      <w:tr w:rsidR="00DC3D07" w:rsidRPr="00DC3D07" w14:paraId="0254C4DD" w14:textId="77777777" w:rsidTr="00DC3D07">
        <w:trPr>
          <w:trHeight w:val="1215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0A92E" w14:textId="77777777" w:rsidR="00DC3D07" w:rsidRPr="00DC3D07" w:rsidRDefault="00DC3D07" w:rsidP="00DC3D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46F279" w14:textId="77777777" w:rsidR="00DC3D07" w:rsidRPr="00DC3D07" w:rsidRDefault="00DC3D07" w:rsidP="00DC3D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1 hónapnál hosszabb ideig tartó, építési munkával kapcsolatos építőanyag, lakókocsi, munkagép tárolása, állványzat, törmelék, konténer elhelyezése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D0DE9A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30,-Ft/m2/nap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F8A132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20,-Ft/m2/nap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4CE0B1" w14:textId="77777777" w:rsidR="00DC3D07" w:rsidRPr="00DC3D07" w:rsidRDefault="00DC3D07" w:rsidP="00DC3D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DC3D07">
              <w:rPr>
                <w:rFonts w:ascii="Calibri" w:eastAsia="Times New Roman" w:hAnsi="Calibri" w:cs="Calibri"/>
                <w:lang w:eastAsia="hu-HU"/>
              </w:rPr>
              <w:t>10,-Ft/m2/nap</w:t>
            </w:r>
          </w:p>
        </w:tc>
      </w:tr>
    </w:tbl>
    <w:p w14:paraId="449DAE76" w14:textId="77777777" w:rsidR="00DC3D07" w:rsidRPr="001A6BD8" w:rsidRDefault="00DC3D07" w:rsidP="001A6B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28F4F4" w14:textId="77777777" w:rsidR="001A6BD8" w:rsidRDefault="001A6BD8" w:rsidP="00DE70B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4770C92" w14:textId="3CDAB6FE" w:rsidR="00DE70B1" w:rsidRPr="00DE70B1" w:rsidRDefault="00DE70B1" w:rsidP="00DE70B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70B1">
        <w:rPr>
          <w:rFonts w:ascii="Times New Roman" w:hAnsi="Times New Roman" w:cs="Times New Roman"/>
          <w:b/>
          <w:sz w:val="24"/>
          <w:szCs w:val="24"/>
        </w:rPr>
        <w:t>A fentiek alapján kérjük a Hajdúszoboszló Város Önkormányzata Képviselő-testületének a közterület-használat, közterület-hasznosítás helyi szabályairól szóló 12/2019. (IV. 25.) önkormányzati rendelete</w:t>
      </w:r>
      <w:r w:rsidR="00AC75D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70B1">
        <w:rPr>
          <w:rFonts w:ascii="Times New Roman" w:hAnsi="Times New Roman" w:cs="Times New Roman"/>
          <w:b/>
          <w:sz w:val="24"/>
          <w:szCs w:val="24"/>
        </w:rPr>
        <w:t>módosítását a</w:t>
      </w:r>
      <w:r w:rsidR="00AC75D7">
        <w:rPr>
          <w:rFonts w:ascii="Times New Roman" w:hAnsi="Times New Roman" w:cs="Times New Roman"/>
          <w:b/>
          <w:sz w:val="24"/>
          <w:szCs w:val="24"/>
        </w:rPr>
        <w:t xml:space="preserve">z előterjesztés 2. mellékletében foglalt </w:t>
      </w:r>
      <w:r w:rsidRPr="00DE70B1">
        <w:rPr>
          <w:rFonts w:ascii="Times New Roman" w:hAnsi="Times New Roman" w:cs="Times New Roman"/>
          <w:b/>
          <w:sz w:val="24"/>
          <w:szCs w:val="24"/>
        </w:rPr>
        <w:t>rendelettervezet szerint.</w:t>
      </w:r>
    </w:p>
    <w:p w14:paraId="762A26FC" w14:textId="53A4BD1D" w:rsidR="00DE70B1" w:rsidRPr="00AC75D7" w:rsidRDefault="00DE70B1" w:rsidP="00DE70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F7DFF1" w14:textId="3C53B7FD" w:rsidR="00AC75D7" w:rsidRPr="00AC75D7" w:rsidRDefault="00AC75D7" w:rsidP="00DE70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75D7">
        <w:rPr>
          <w:rFonts w:ascii="Times New Roman" w:hAnsi="Times New Roman" w:cs="Times New Roman"/>
          <w:sz w:val="24"/>
          <w:szCs w:val="24"/>
        </w:rPr>
        <w:t>Hajdúszoboszló, 2024. június 27.</w:t>
      </w:r>
    </w:p>
    <w:p w14:paraId="72C633A8" w14:textId="38B8B090" w:rsidR="00AC75D7" w:rsidRPr="00AC75D7" w:rsidRDefault="00AC75D7" w:rsidP="00DE70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5A59F5" w14:textId="7D133331" w:rsidR="00AC75D7" w:rsidRPr="00AC75D7" w:rsidRDefault="00AC75D7" w:rsidP="00AC75D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AC75D7">
        <w:rPr>
          <w:rFonts w:ascii="Times New Roman" w:hAnsi="Times New Roman" w:cs="Times New Roman"/>
          <w:sz w:val="24"/>
          <w:szCs w:val="24"/>
        </w:rPr>
        <w:t>dr.</w:t>
      </w:r>
      <w:proofErr w:type="gramEnd"/>
      <w:r w:rsidRPr="00AC75D7">
        <w:rPr>
          <w:rFonts w:ascii="Times New Roman" w:hAnsi="Times New Roman" w:cs="Times New Roman"/>
          <w:sz w:val="24"/>
          <w:szCs w:val="24"/>
        </w:rPr>
        <w:t xml:space="preserve"> Morvai Gábor</w:t>
      </w:r>
    </w:p>
    <w:p w14:paraId="649FE871" w14:textId="68C275B6" w:rsidR="00AC75D7" w:rsidRPr="00AC75D7" w:rsidRDefault="00AC75D7" w:rsidP="00AC75D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AC75D7">
        <w:rPr>
          <w:rFonts w:ascii="Times New Roman" w:hAnsi="Times New Roman" w:cs="Times New Roman"/>
          <w:sz w:val="24"/>
          <w:szCs w:val="24"/>
        </w:rPr>
        <w:t>jegyző</w:t>
      </w:r>
      <w:proofErr w:type="gramEnd"/>
    </w:p>
    <w:p w14:paraId="497EBDCC" w14:textId="312FDFAE" w:rsidR="00616434" w:rsidRDefault="00616434" w:rsidP="001C6C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0DA3E90" w14:textId="47B30724" w:rsidR="00AC75D7" w:rsidRPr="00AC75D7" w:rsidRDefault="00AC75D7" w:rsidP="00AC75D7">
      <w:pPr>
        <w:pStyle w:val="Standard"/>
        <w:numPr>
          <w:ilvl w:val="0"/>
          <w:numId w:val="16"/>
        </w:numPr>
        <w:jc w:val="right"/>
        <w:rPr>
          <w:rFonts w:cs="Times New Roman"/>
          <w:i/>
        </w:rPr>
      </w:pPr>
      <w:r w:rsidRPr="00AC75D7">
        <w:rPr>
          <w:rFonts w:cs="Times New Roman"/>
          <w:i/>
        </w:rPr>
        <w:lastRenderedPageBreak/>
        <w:t>melléklet</w:t>
      </w:r>
    </w:p>
    <w:p w14:paraId="2AE4C913" w14:textId="77777777" w:rsidR="00AC75D7" w:rsidRDefault="00AC75D7" w:rsidP="00616434">
      <w:pPr>
        <w:pStyle w:val="Standard"/>
        <w:jc w:val="center"/>
        <w:rPr>
          <w:rFonts w:cs="Times New Roman"/>
          <w:b/>
        </w:rPr>
      </w:pPr>
    </w:p>
    <w:p w14:paraId="3455D97F" w14:textId="1F9ED1D6" w:rsidR="00616434" w:rsidRPr="00616434" w:rsidRDefault="00616434" w:rsidP="00616434">
      <w:pPr>
        <w:pStyle w:val="Standard"/>
        <w:jc w:val="center"/>
        <w:rPr>
          <w:rFonts w:cs="Times New Roman"/>
          <w:b/>
        </w:rPr>
      </w:pPr>
      <w:r w:rsidRPr="00616434">
        <w:rPr>
          <w:rFonts w:cs="Times New Roman"/>
          <w:b/>
        </w:rPr>
        <w:t>ELŐZETES HATÁSVIZSGÁLAT</w:t>
      </w:r>
    </w:p>
    <w:p w14:paraId="5C859987" w14:textId="77777777" w:rsidR="00616434" w:rsidRPr="00616434" w:rsidRDefault="00616434" w:rsidP="006164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616434">
        <w:rPr>
          <w:rFonts w:ascii="Times New Roman" w:hAnsi="Times New Roman" w:cs="Times New Roman"/>
          <w:sz w:val="24"/>
          <w:szCs w:val="24"/>
        </w:rPr>
        <w:t>előzetes</w:t>
      </w:r>
      <w:proofErr w:type="gramEnd"/>
      <w:r w:rsidRPr="00616434">
        <w:rPr>
          <w:rFonts w:ascii="Times New Roman" w:hAnsi="Times New Roman" w:cs="Times New Roman"/>
          <w:sz w:val="24"/>
          <w:szCs w:val="24"/>
        </w:rPr>
        <w:t xml:space="preserve"> hatásvizsgálat a jogalkotásról szóló 2010. évi CXXX. törvény 17. § (2) bekezdése alapján a szabályozás várható következményeiről</w:t>
      </w:r>
    </w:p>
    <w:p w14:paraId="0C5FB952" w14:textId="77777777" w:rsidR="00616434" w:rsidRPr="00616434" w:rsidRDefault="00616434" w:rsidP="006164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1"/>
        <w:gridCol w:w="6781"/>
      </w:tblGrid>
      <w:tr w:rsidR="00616434" w:rsidRPr="001E165D" w14:paraId="1572A6C9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553A22" w14:textId="77777777" w:rsidR="00616434" w:rsidRPr="00CE22C1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>Rendelet-tervezet megnevezése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3A3FECC" w14:textId="6F38C782" w:rsidR="00616434" w:rsidRPr="00CE22C1" w:rsidRDefault="00616434" w:rsidP="00301ACB">
            <w:pPr>
              <w:pStyle w:val="Standard"/>
              <w:ind w:left="165"/>
              <w:jc w:val="both"/>
              <w:rPr>
                <w:rFonts w:cs="Times New Roman"/>
                <w:i/>
              </w:rPr>
            </w:pPr>
            <w:r w:rsidRPr="00CE22C1">
              <w:rPr>
                <w:rFonts w:eastAsia="Calibri" w:cs="Times New Roman"/>
                <w:kern w:val="0"/>
                <w:lang w:eastAsia="en-US" w:bidi="ar-SA"/>
              </w:rPr>
              <w:t>Hajdúszoboszló Város Önkormányzata Képviselő</w:t>
            </w:r>
            <w:r w:rsidR="00D56CD7" w:rsidRPr="00CE22C1">
              <w:rPr>
                <w:rFonts w:eastAsia="Calibri" w:cs="Times New Roman"/>
                <w:kern w:val="0"/>
                <w:lang w:eastAsia="en-US" w:bidi="ar-SA"/>
              </w:rPr>
              <w:t xml:space="preserve"> </w:t>
            </w:r>
            <w:r w:rsidRPr="00CE22C1">
              <w:rPr>
                <w:rFonts w:eastAsia="Calibri" w:cs="Times New Roman"/>
                <w:kern w:val="0"/>
                <w:lang w:eastAsia="en-US" w:bidi="ar-SA"/>
              </w:rPr>
              <w:t>-</w:t>
            </w:r>
            <w:r w:rsidR="00D56CD7" w:rsidRPr="00CE22C1">
              <w:rPr>
                <w:rFonts w:eastAsia="Calibri" w:cs="Times New Roman"/>
                <w:kern w:val="0"/>
                <w:lang w:eastAsia="en-US" w:bidi="ar-SA"/>
              </w:rPr>
              <w:t xml:space="preserve"> </w:t>
            </w:r>
            <w:proofErr w:type="gramStart"/>
            <w:r w:rsidR="00D56CD7" w:rsidRPr="00CE22C1">
              <w:rPr>
                <w:rFonts w:eastAsia="Calibri" w:cs="Times New Roman"/>
                <w:kern w:val="0"/>
                <w:lang w:eastAsia="en-US" w:bidi="ar-SA"/>
              </w:rPr>
              <w:t>testületének …</w:t>
            </w:r>
            <w:proofErr w:type="gramEnd"/>
            <w:r w:rsidR="00D56CD7" w:rsidRPr="00CE22C1">
              <w:rPr>
                <w:rFonts w:eastAsia="Calibri" w:cs="Times New Roman"/>
                <w:kern w:val="0"/>
                <w:lang w:eastAsia="en-US" w:bidi="ar-SA"/>
              </w:rPr>
              <w:t>/2024.</w:t>
            </w:r>
            <w:r w:rsidRPr="00CE22C1">
              <w:rPr>
                <w:rFonts w:eastAsia="Calibri" w:cs="Times New Roman"/>
                <w:kern w:val="0"/>
                <w:lang w:eastAsia="en-US" w:bidi="ar-SA"/>
              </w:rPr>
              <w:t xml:space="preserve"> (</w:t>
            </w:r>
            <w:r w:rsidR="00301ACB">
              <w:rPr>
                <w:rFonts w:eastAsia="Calibri" w:cs="Times New Roman"/>
                <w:kern w:val="0"/>
                <w:lang w:eastAsia="en-US" w:bidi="ar-SA"/>
              </w:rPr>
              <w:t>VII. 4</w:t>
            </w:r>
            <w:r w:rsidRPr="00CE22C1">
              <w:rPr>
                <w:rFonts w:eastAsia="Calibri" w:cs="Times New Roman"/>
                <w:kern w:val="0"/>
                <w:lang w:eastAsia="en-US" w:bidi="ar-SA"/>
              </w:rPr>
              <w:t xml:space="preserve">.) önkormányzati rendelete </w:t>
            </w:r>
            <w:r w:rsidR="00145F02" w:rsidRPr="00CE22C1">
              <w:rPr>
                <w:rFonts w:cs="Times New Roman"/>
              </w:rPr>
              <w:t>a közterület-használat, közterület-hasznosítás helyi szabályairól szóló 12/2019. (IV. 25.) önkormányzati rendelete módosításáról</w:t>
            </w:r>
          </w:p>
        </w:tc>
      </w:tr>
      <w:tr w:rsidR="00616434" w:rsidRPr="001E165D" w14:paraId="004EDF23" w14:textId="77777777" w:rsidTr="00D56CD7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14:paraId="6A753C37" w14:textId="77777777" w:rsidR="00616434" w:rsidRPr="00CE22C1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>Társadalmi hatás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2E9409F6" w14:textId="7B12A420" w:rsidR="00616434" w:rsidRPr="00CE22C1" w:rsidRDefault="009F297D" w:rsidP="004B517B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4B517B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z utcazenélésre </w:t>
            </w:r>
            <w:r w:rsidR="00D56CD7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kijelölt helyek esetében </w:t>
            </w:r>
            <w:r w:rsidR="004B517B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="00D56CD7" w:rsidRPr="00CE22C1">
              <w:rPr>
                <w:rFonts w:ascii="Times New Roman" w:hAnsi="Times New Roman" w:cs="Times New Roman"/>
                <w:sz w:val="24"/>
                <w:szCs w:val="24"/>
              </w:rPr>
              <w:t>megengedett</w:t>
            </w: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B517B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szélesebb </w:t>
            </w:r>
            <w:r w:rsidR="00C52D1E" w:rsidRPr="00CE22C1">
              <w:rPr>
                <w:rFonts w:ascii="Times New Roman" w:hAnsi="Times New Roman" w:cs="Times New Roman"/>
                <w:sz w:val="24"/>
                <w:szCs w:val="24"/>
              </w:rPr>
              <w:t>kínálat</w:t>
            </w:r>
            <w:r w:rsidR="00525CA6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következtében </w:t>
            </w:r>
            <w:r w:rsidR="00525CA6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szélesedik az idelátogatók és az itt élők </w:t>
            </w:r>
            <w:r w:rsidR="0008769E" w:rsidRPr="00CE22C1">
              <w:rPr>
                <w:rFonts w:ascii="Times New Roman" w:hAnsi="Times New Roman" w:cs="Times New Roman"/>
                <w:sz w:val="24"/>
                <w:szCs w:val="24"/>
              </w:rPr>
              <w:t>számára elérhető</w:t>
            </w:r>
            <w:r w:rsidR="004B517B"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 programok </w:t>
            </w:r>
            <w:r w:rsidR="00D56CD7" w:rsidRPr="00CE22C1">
              <w:rPr>
                <w:rFonts w:ascii="Times New Roman" w:hAnsi="Times New Roman" w:cs="Times New Roman"/>
                <w:sz w:val="24"/>
                <w:szCs w:val="24"/>
              </w:rPr>
              <w:t>köre</w:t>
            </w:r>
          </w:p>
        </w:tc>
      </w:tr>
      <w:tr w:rsidR="00616434" w:rsidRPr="001E165D" w14:paraId="68C7106C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D3011A" w14:textId="77777777" w:rsidR="00616434" w:rsidRPr="00CE22C1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>Gazdasági hatás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DE35E9" w14:textId="0EE45DBF" w:rsidR="00616434" w:rsidRPr="00CE22C1" w:rsidRDefault="004B517B" w:rsidP="00C702D6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Szélesebb utcazenei kínálat. </w:t>
            </w:r>
          </w:p>
        </w:tc>
      </w:tr>
      <w:tr w:rsidR="00616434" w:rsidRPr="00616434" w14:paraId="03595E85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CDE4EA" w14:textId="77777777" w:rsidR="00616434" w:rsidRPr="00CE22C1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>Költségvetési hatás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0D3AB23" w14:textId="61A657BC" w:rsidR="00616434" w:rsidRPr="00CE22C1" w:rsidRDefault="004B517B" w:rsidP="00C702D6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2C1">
              <w:rPr>
                <w:rFonts w:ascii="Times New Roman" w:hAnsi="Times New Roman" w:cs="Times New Roman"/>
                <w:sz w:val="24"/>
                <w:szCs w:val="24"/>
              </w:rPr>
              <w:t xml:space="preserve">A kiszélesített utcazeni kínálat következtében magasabb közterület-használati bevétel keletkezik a kifizetett közterület-használati </w:t>
            </w:r>
            <w:r w:rsidR="00CE22C1" w:rsidRPr="00CE22C1">
              <w:rPr>
                <w:rFonts w:ascii="Times New Roman" w:hAnsi="Times New Roman" w:cs="Times New Roman"/>
                <w:sz w:val="24"/>
                <w:szCs w:val="24"/>
              </w:rPr>
              <w:t>díjakból.</w:t>
            </w:r>
          </w:p>
        </w:tc>
      </w:tr>
      <w:tr w:rsidR="00616434" w:rsidRPr="00616434" w14:paraId="2DA594B4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8BD116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Környezeti következmények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CE0F863" w14:textId="132998E1" w:rsidR="00616434" w:rsidRPr="00616434" w:rsidRDefault="00F876B4" w:rsidP="00525CA6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 szabályozással </w:t>
            </w:r>
            <w:r w:rsidR="00525CA6">
              <w:rPr>
                <w:rFonts w:ascii="Times New Roman" w:hAnsi="Times New Roman" w:cs="Times New Roman"/>
                <w:sz w:val="24"/>
                <w:szCs w:val="24"/>
              </w:rPr>
              <w:t>nem merül fel környezeti következmény</w:t>
            </w:r>
          </w:p>
        </w:tc>
      </w:tr>
      <w:tr w:rsidR="00616434" w:rsidRPr="00616434" w14:paraId="4BFF6856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4693B5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Egészségi következmények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29D6A2F" w14:textId="56665D06" w:rsidR="00616434" w:rsidRPr="00616434" w:rsidRDefault="00F876B4" w:rsidP="00525CA6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szabályozás</w:t>
            </w:r>
            <w:r w:rsidR="00525CA6">
              <w:rPr>
                <w:rFonts w:ascii="Times New Roman" w:hAnsi="Times New Roman" w:cs="Times New Roman"/>
                <w:sz w:val="24"/>
                <w:szCs w:val="24"/>
              </w:rPr>
              <w:t>nak nincs egészségügyi következménye</w:t>
            </w:r>
          </w:p>
        </w:tc>
      </w:tr>
      <w:tr w:rsidR="00616434" w:rsidRPr="00616434" w14:paraId="64190205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528E3A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Adminisztrációs terhek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A26F887" w14:textId="568ADF59" w:rsidR="00616434" w:rsidRPr="00616434" w:rsidRDefault="00145F02" w:rsidP="00305A98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 rendeletmódosítás </w:t>
            </w:r>
            <w:r w:rsidR="00F876B4">
              <w:rPr>
                <w:rFonts w:ascii="Times New Roman" w:hAnsi="Times New Roman" w:cs="Times New Roman"/>
                <w:sz w:val="24"/>
                <w:szCs w:val="24"/>
              </w:rPr>
              <w:t>minimálisan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eredményez</w:t>
            </w:r>
            <w:r w:rsidR="00F876B4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adminisztrációs terhek növekedését</w:t>
            </w:r>
            <w:r w:rsidR="00305A98">
              <w:rPr>
                <w:rFonts w:ascii="Times New Roman" w:hAnsi="Times New Roman" w:cs="Times New Roman"/>
                <w:sz w:val="24"/>
                <w:szCs w:val="24"/>
              </w:rPr>
              <w:t>, melyhez a hivatali apparátus</w:t>
            </w:r>
            <w:r w:rsidR="00F876B4">
              <w:rPr>
                <w:rFonts w:ascii="Times New Roman" w:hAnsi="Times New Roman" w:cs="Times New Roman"/>
                <w:sz w:val="24"/>
                <w:szCs w:val="24"/>
              </w:rPr>
              <w:t xml:space="preserve"> rendelkezésre áll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16434" w:rsidRPr="006164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16434" w:rsidRPr="00616434" w14:paraId="2D7E7809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6F75C0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rendelet megalkotásának szükségessége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5050ADD" w14:textId="506AA6D2" w:rsidR="00616434" w:rsidRPr="00616434" w:rsidRDefault="00525CA6" w:rsidP="00C702D6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Új hasznosítható közterületi helyek kijelölése</w:t>
            </w:r>
            <w:r w:rsidR="00C702D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02D6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niós pályázati projektben vállalt kötelezettség teljesítése</w:t>
            </w:r>
            <w:r w:rsidR="00145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16434" w:rsidRPr="00616434" w14:paraId="4DCCB1F7" w14:textId="77777777" w:rsidTr="00EB1321">
        <w:trPr>
          <w:tblCellSpacing w:w="0" w:type="dxa"/>
        </w:trPr>
        <w:tc>
          <w:tcPr>
            <w:tcW w:w="2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7CFAA23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jogalkotás elmaradásának várható következményei</w:t>
            </w:r>
          </w:p>
        </w:tc>
        <w:tc>
          <w:tcPr>
            <w:tcW w:w="6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BEFBC0" w14:textId="0FDB665F" w:rsidR="00616434" w:rsidRPr="00616434" w:rsidRDefault="00145F02" w:rsidP="00616434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Az önkormányzat bevételeinek csökkenése a kötelező és önkén</w:t>
            </w:r>
            <w:r w:rsidR="00525CA6"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vállalt feladatok ellátás</w:t>
            </w:r>
            <w:r w:rsidR="00F876B4">
              <w:rPr>
                <w:rFonts w:ascii="Times New Roman" w:hAnsi="Times New Roman" w:cs="Times New Roman"/>
                <w:sz w:val="24"/>
                <w:szCs w:val="24"/>
              </w:rPr>
              <w:t>á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 hátrányosan befolyásolja. </w:t>
            </w:r>
          </w:p>
        </w:tc>
      </w:tr>
      <w:tr w:rsidR="00616434" w:rsidRPr="00616434" w14:paraId="28BF3A33" w14:textId="77777777" w:rsidTr="00EB1321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0D439EE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A rendelet alkalmazásához szükséges</w:t>
            </w:r>
          </w:p>
        </w:tc>
      </w:tr>
      <w:tr w:rsidR="00616434" w:rsidRPr="00616434" w14:paraId="04B8448B" w14:textId="77777777" w:rsidTr="00EB13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B288F18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065A04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616434" w:rsidRPr="00616434" w14:paraId="6B08329E" w14:textId="77777777" w:rsidTr="00EB13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A29FE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899B02A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616434" w:rsidRPr="00616434" w14:paraId="60DF9CFA" w14:textId="77777777" w:rsidTr="00EB13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48ABECD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C68B6C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  <w:tr w:rsidR="00616434" w:rsidRPr="00616434" w14:paraId="00AE248C" w14:textId="77777777" w:rsidTr="00EB13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960E7D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0B6D24A" w14:textId="77777777" w:rsidR="00616434" w:rsidRPr="00616434" w:rsidRDefault="00616434" w:rsidP="0061643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434">
              <w:rPr>
                <w:rFonts w:ascii="Times New Roman" w:hAnsi="Times New Roman" w:cs="Times New Roman"/>
                <w:sz w:val="24"/>
                <w:szCs w:val="24"/>
              </w:rPr>
              <w:t>rendelkezésre állnak</w:t>
            </w:r>
          </w:p>
        </w:tc>
      </w:tr>
    </w:tbl>
    <w:p w14:paraId="33BCC329" w14:textId="77777777" w:rsidR="00616434" w:rsidRPr="00616434" w:rsidRDefault="00616434" w:rsidP="0061643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B97D8FD" w14:textId="17A96E56" w:rsidR="00616434" w:rsidRPr="00616434" w:rsidRDefault="00616434" w:rsidP="0061643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16434">
        <w:rPr>
          <w:rFonts w:ascii="Times New Roman" w:hAnsi="Times New Roman" w:cs="Times New Roman"/>
          <w:bCs/>
          <w:sz w:val="24"/>
          <w:szCs w:val="24"/>
        </w:rPr>
        <w:t>Az előzetes hatásvizsgálat eredményét mérlegelve, a jogalkotás alapvető követelményeinek figyelembevételével megállapít</w:t>
      </w:r>
      <w:r w:rsidR="00F876B4">
        <w:rPr>
          <w:rFonts w:ascii="Times New Roman" w:hAnsi="Times New Roman" w:cs="Times New Roman"/>
          <w:bCs/>
          <w:sz w:val="24"/>
          <w:szCs w:val="24"/>
        </w:rPr>
        <w:t>ásra került</w:t>
      </w:r>
      <w:r w:rsidRPr="00616434">
        <w:rPr>
          <w:rFonts w:ascii="Times New Roman" w:hAnsi="Times New Roman" w:cs="Times New Roman"/>
          <w:bCs/>
          <w:sz w:val="24"/>
          <w:szCs w:val="24"/>
        </w:rPr>
        <w:t>, hogy a jogszabály megalkotása a szabályozási cél eléréséhez feltétlenül szükséges.</w:t>
      </w:r>
    </w:p>
    <w:p w14:paraId="3B6C5257" w14:textId="77777777" w:rsidR="00616434" w:rsidRPr="00616434" w:rsidRDefault="00616434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D7365EF" w14:textId="77777777" w:rsidR="001C6CE7" w:rsidRDefault="001C6CE7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459FAF8B" w14:textId="6BB10B32" w:rsidR="00616434" w:rsidRDefault="00616434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616434">
        <w:rPr>
          <w:rFonts w:ascii="Times New Roman" w:hAnsi="Times New Roman" w:cs="Times New Roman"/>
          <w:bCs/>
          <w:sz w:val="24"/>
          <w:szCs w:val="24"/>
        </w:rPr>
        <w:t xml:space="preserve">Hajdúszoboszló, </w:t>
      </w:r>
      <w:r w:rsidR="00662F24">
        <w:rPr>
          <w:rFonts w:ascii="Times New Roman" w:hAnsi="Times New Roman" w:cs="Times New Roman"/>
          <w:bCs/>
          <w:sz w:val="24"/>
          <w:szCs w:val="24"/>
        </w:rPr>
        <w:t xml:space="preserve">2024. </w:t>
      </w:r>
      <w:r w:rsidR="00636A76">
        <w:rPr>
          <w:rFonts w:ascii="Times New Roman" w:hAnsi="Times New Roman" w:cs="Times New Roman"/>
          <w:bCs/>
          <w:sz w:val="24"/>
          <w:szCs w:val="24"/>
        </w:rPr>
        <w:t xml:space="preserve">június 27. </w:t>
      </w:r>
    </w:p>
    <w:p w14:paraId="1EB16123" w14:textId="15E8302B" w:rsidR="000D6215" w:rsidRDefault="000D6215" w:rsidP="00616434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78CA64C" w14:textId="5B2E5CC6" w:rsidR="000D6215" w:rsidRDefault="000D6215" w:rsidP="000D6215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Dr. Morvai Gábor</w:t>
      </w:r>
    </w:p>
    <w:p w14:paraId="1CAA0986" w14:textId="056D50BF" w:rsidR="00AC75D7" w:rsidRDefault="000D6215" w:rsidP="000D6215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Cs/>
          <w:sz w:val="24"/>
          <w:szCs w:val="24"/>
        </w:rPr>
        <w:t>jegyző</w:t>
      </w:r>
      <w:proofErr w:type="gramEnd"/>
    </w:p>
    <w:p w14:paraId="4DBF6B41" w14:textId="77777777" w:rsidR="00AC75D7" w:rsidRDefault="00AC75D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56333461" w14:textId="072AA3F5" w:rsidR="000D6215" w:rsidRDefault="00AC75D7" w:rsidP="00AC75D7">
      <w:pPr>
        <w:pStyle w:val="Listaszerbekezds"/>
        <w:numPr>
          <w:ilvl w:val="0"/>
          <w:numId w:val="16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AC75D7">
        <w:rPr>
          <w:rFonts w:ascii="Times New Roman" w:hAnsi="Times New Roman" w:cs="Times New Roman"/>
          <w:i/>
          <w:sz w:val="24"/>
          <w:szCs w:val="24"/>
        </w:rPr>
        <w:t>melléklet</w:t>
      </w:r>
    </w:p>
    <w:p w14:paraId="59A5EE9F" w14:textId="77777777" w:rsidR="00AC75D7" w:rsidRPr="00AC75D7" w:rsidRDefault="00AC75D7" w:rsidP="00AC75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C6F738" w14:textId="77777777" w:rsidR="00EB1321" w:rsidRDefault="00EB1321" w:rsidP="00EB1321">
      <w:pPr>
        <w:pStyle w:val="Szvegtrzs"/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Hajdúszoboszló Város Önkormányzata </w:t>
      </w:r>
      <w:proofErr w:type="gramStart"/>
      <w:r>
        <w:rPr>
          <w:b/>
          <w:bCs/>
        </w:rPr>
        <w:t>Képviselő-testületének .</w:t>
      </w:r>
      <w:proofErr w:type="gramEnd"/>
      <w:r>
        <w:rPr>
          <w:b/>
          <w:bCs/>
        </w:rPr>
        <w:t>../2024. (VII. 4.) önkormányzati rendelete</w:t>
      </w:r>
    </w:p>
    <w:p w14:paraId="05071882" w14:textId="77777777" w:rsidR="00EB1321" w:rsidRDefault="00EB1321" w:rsidP="00EB1321">
      <w:pPr>
        <w:pStyle w:val="Szvegtrzs"/>
        <w:spacing w:after="0" w:line="240" w:lineRule="auto"/>
        <w:jc w:val="center"/>
        <w:rPr>
          <w:b/>
          <w:bCs/>
        </w:rPr>
      </w:pPr>
      <w:proofErr w:type="gramStart"/>
      <w:r>
        <w:rPr>
          <w:b/>
          <w:bCs/>
        </w:rPr>
        <w:t>a</w:t>
      </w:r>
      <w:proofErr w:type="gramEnd"/>
      <w:r>
        <w:rPr>
          <w:b/>
          <w:bCs/>
        </w:rPr>
        <w:t xml:space="preserve"> közterület-használat, közterület-hasznosítás helyi szabályairól szóló 12/2019. (IV. 25.) önkormányzati rendelete módosításáról</w:t>
      </w:r>
    </w:p>
    <w:p w14:paraId="7C43E965" w14:textId="77777777" w:rsidR="00EB1321" w:rsidRDefault="00EB1321" w:rsidP="00EB1321">
      <w:pPr>
        <w:pStyle w:val="Szvegtrzs"/>
        <w:spacing w:before="220" w:after="0" w:line="240" w:lineRule="auto"/>
        <w:jc w:val="both"/>
      </w:pPr>
      <w:r>
        <w:t>Hajdúszoboszló Város Önkormányzata Képviselő-testülete az Alaptörvény 32. § (2) bekezdésében meghatározott eredeti jogalkotói hatáskörében, az Alaptörvény 32. cikk (1) bekezdés a) pontjában és az épített környezet alakításáról és védelméről szóló 1997. évi LXXVIII. törvény 54. § (5) bekezdésében kapott felhatalmazás alapján, a Magyarország helyi önkormányzatairól szóló 2011. évi CLXXXIX. törvény 13. § (1) bekezdés 2. pontjában meghatározott feladatkörében eljárva, Hajdúszoboszló Város Önkormányzata Képviselő-testületének az önkormányzat szervezeti és működési szabályzatáról szóló 18/2019. (XI. 7.) önkormányzati rendelete 4. melléklete alapján a Városfejlesztési és Műszaki Bizottság, Turisztikai é Nemzetközi Kapcsolatokért Felelős Bizottság, valamint Jogi, Igazgatási és Ügyrendi Bizottság véleményét kikérve a közterület-használat, közterület-hasznosítás helyi szabályairól szóló 12/2019. (IV. 25.) önkormányzati rendelete módosításáról a következőket rendeli el:</w:t>
      </w:r>
    </w:p>
    <w:p w14:paraId="545DD468" w14:textId="77777777" w:rsidR="00EB1321" w:rsidRDefault="00EB1321" w:rsidP="00EB1321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14:paraId="2EAA786B" w14:textId="77777777" w:rsidR="00EB1321" w:rsidRDefault="00EB1321" w:rsidP="00EB1321">
      <w:pPr>
        <w:pStyle w:val="Szvegtrzs"/>
        <w:spacing w:after="0" w:line="240" w:lineRule="auto"/>
        <w:jc w:val="both"/>
      </w:pPr>
      <w:r>
        <w:t xml:space="preserve">A közterület-használat, közterület-hasznosítás helyi szabályairól szóló 12/2019. (IV. 25.) önkormányzati rendelet 14. § (2) bekezdés a) pont </w:t>
      </w:r>
      <w:proofErr w:type="spellStart"/>
      <w:r>
        <w:t>aa</w:t>
      </w:r>
      <w:proofErr w:type="spellEnd"/>
      <w:r>
        <w:t>) alpontja helyébe a következő rendelkezés lép:</w:t>
      </w:r>
    </w:p>
    <w:p w14:paraId="5CDA6428" w14:textId="77777777" w:rsidR="00EB1321" w:rsidRDefault="00EB1321" w:rsidP="00EB1321">
      <w:pPr>
        <w:pStyle w:val="Szvegtrzs"/>
        <w:spacing w:before="240" w:after="0" w:line="240" w:lineRule="auto"/>
        <w:jc w:val="both"/>
        <w:rPr>
          <w:i/>
          <w:iCs/>
        </w:rPr>
      </w:pPr>
      <w:r>
        <w:rPr>
          <w:i/>
          <w:iCs/>
        </w:rPr>
        <w:t xml:space="preserve">(A Szent István parkra, </w:t>
      </w:r>
      <w:proofErr w:type="spellStart"/>
      <w:r>
        <w:rPr>
          <w:i/>
          <w:iCs/>
        </w:rPr>
        <w:t>Szilfákaljára</w:t>
      </w:r>
      <w:proofErr w:type="spellEnd"/>
      <w:r>
        <w:rPr>
          <w:i/>
          <w:iCs/>
        </w:rPr>
        <w:t xml:space="preserve"> és Mátyás király sétányra vonatkozó szabályok:</w:t>
      </w:r>
      <w:r>
        <w:rPr>
          <w:i/>
          <w:iCs/>
        </w:rPr>
        <w:tab/>
        <w:t xml:space="preserve"> </w:t>
      </w:r>
      <w:r>
        <w:rPr>
          <w:i/>
          <w:iCs/>
        </w:rPr>
        <w:br/>
        <w:t>A Szent István park és Szilfákalja területe)</w:t>
      </w:r>
    </w:p>
    <w:p w14:paraId="414130B7" w14:textId="77777777" w:rsidR="00EB1321" w:rsidRDefault="00EB1321" w:rsidP="00EB1321">
      <w:pPr>
        <w:pStyle w:val="Szvegtrzs"/>
        <w:spacing w:after="240" w:line="240" w:lineRule="auto"/>
        <w:ind w:left="980" w:hanging="400"/>
        <w:jc w:val="both"/>
      </w:pPr>
      <w:r>
        <w:t>„</w:t>
      </w:r>
      <w:proofErr w:type="spellStart"/>
      <w:r>
        <w:rPr>
          <w:i/>
          <w:iCs/>
        </w:rPr>
        <w:t>aa</w:t>
      </w:r>
      <w:proofErr w:type="spellEnd"/>
      <w:r>
        <w:rPr>
          <w:i/>
          <w:iCs/>
        </w:rPr>
        <w:t>)</w:t>
      </w:r>
      <w:r>
        <w:tab/>
        <w:t>Az „A” jelű a Hajdúszoboszlói Turisztikai Nonprofit Kft. hasznosított terület, előadóművészeti tevékenység - kulturális, turisztikai, művészeti és szórakoztató produkciók, végzése számára. A közterület használata a TDM szervezet és/vagy a Kovács Máté Művelődési Központ és Könyvtár által meghatározott időbeosztással történik úgy, hogy minél több előadóművész bemutatkozása legyen biztosított. A „C1” és „C2” jelű hely utcai zenés-énekes produkciók számára kijelölt helyek, a közterület hasznosítása a Hivatal által meghatározott időbeosztással történik úgy, hogy minél több művész bemutatkozása legyen biztosított.”</w:t>
      </w:r>
    </w:p>
    <w:p w14:paraId="7CF6C2AE" w14:textId="77777777" w:rsidR="00EB1321" w:rsidRDefault="00EB1321" w:rsidP="00EB1321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14:paraId="21978420" w14:textId="77777777" w:rsidR="00EB1321" w:rsidRDefault="00EB1321" w:rsidP="00EB1321">
      <w:pPr>
        <w:pStyle w:val="Szvegtrzs"/>
        <w:spacing w:after="0" w:line="240" w:lineRule="auto"/>
        <w:jc w:val="both"/>
      </w:pPr>
      <w:r>
        <w:t>(1) A közterület-használat, közterület-hasznosítás helyi szabályairól szóló 12/2019. (IV. 25.) önkormányzati rendelet 3. melléklete helyébe az 1. melléklet lép.</w:t>
      </w:r>
    </w:p>
    <w:p w14:paraId="4CB47D4A" w14:textId="77777777" w:rsidR="00EB1321" w:rsidRDefault="00EB1321" w:rsidP="00EB1321">
      <w:pPr>
        <w:pStyle w:val="Szvegtrzs"/>
        <w:spacing w:before="240" w:after="0" w:line="240" w:lineRule="auto"/>
        <w:jc w:val="both"/>
      </w:pPr>
      <w:r>
        <w:t>(2) A közterület-használat, közterület-hasznosítás helyi szabályairól szóló 12/2019. (IV. 25.) önkormányzati rendelet 4. melléklete helyébe a 2. melléklet lép.</w:t>
      </w:r>
    </w:p>
    <w:p w14:paraId="43376C87" w14:textId="77777777" w:rsidR="00EB1321" w:rsidRDefault="00EB1321" w:rsidP="00EB1321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3. §</w:t>
      </w:r>
    </w:p>
    <w:p w14:paraId="404B5F6B" w14:textId="77777777" w:rsidR="00EB1321" w:rsidRDefault="00EB1321" w:rsidP="00EB1321">
      <w:pPr>
        <w:pStyle w:val="Szvegtrzs"/>
        <w:spacing w:after="0" w:line="240" w:lineRule="auto"/>
        <w:jc w:val="both"/>
      </w:pPr>
      <w:r>
        <w:t>Ez a rendelet 2024. július 5-én lép hatályba.</w:t>
      </w:r>
    </w:p>
    <w:p w14:paraId="269866B0" w14:textId="77777777" w:rsidR="00EB1321" w:rsidRDefault="00EB1321" w:rsidP="00EB1321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4. §</w:t>
      </w:r>
    </w:p>
    <w:p w14:paraId="3FA8271C" w14:textId="1B8061A8" w:rsidR="00EB1321" w:rsidRDefault="00EB1321" w:rsidP="00EB1321">
      <w:pPr>
        <w:pStyle w:val="Szvegtrzs"/>
        <w:spacing w:after="0" w:line="240" w:lineRule="auto"/>
        <w:jc w:val="both"/>
      </w:pPr>
      <w:r>
        <w:t>E rendelet rendelkezéseit a kihirdetéskor folyamatban lévő ügyekre is alkalmazni kell.”</w:t>
      </w:r>
      <w:r>
        <w:br w:type="page"/>
      </w:r>
    </w:p>
    <w:p w14:paraId="14113C9E" w14:textId="1EE266AA" w:rsidR="001B09B4" w:rsidRDefault="001B09B4" w:rsidP="001B09B4">
      <w:pPr>
        <w:pStyle w:val="Szvegtrzs"/>
        <w:spacing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1. melléklet </w:t>
      </w:r>
      <w:proofErr w:type="gramStart"/>
      <w:r>
        <w:rPr>
          <w:i/>
          <w:iCs/>
          <w:u w:val="single"/>
        </w:rPr>
        <w:t>a …</w:t>
      </w:r>
      <w:proofErr w:type="gramEnd"/>
      <w:r>
        <w:rPr>
          <w:i/>
          <w:iCs/>
          <w:u w:val="single"/>
        </w:rPr>
        <w:t>/2024. (VII. 04.) önkormányzati rendelethez</w:t>
      </w:r>
    </w:p>
    <w:p w14:paraId="23084F15" w14:textId="77777777" w:rsidR="001B09B4" w:rsidRDefault="001B09B4" w:rsidP="001B09B4">
      <w:pPr>
        <w:pStyle w:val="Szvegtrzs"/>
        <w:spacing w:after="0" w:line="240" w:lineRule="auto"/>
        <w:jc w:val="right"/>
        <w:rPr>
          <w:i/>
          <w:iCs/>
          <w:u w:val="single"/>
        </w:rPr>
      </w:pPr>
    </w:p>
    <w:p w14:paraId="7FFA6B57" w14:textId="3DBD557C" w:rsidR="001B09B4" w:rsidRDefault="001B09B4" w:rsidP="001B09B4">
      <w:pPr>
        <w:pStyle w:val="Szvegtrzs"/>
        <w:spacing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„</w:t>
      </w:r>
      <w:r w:rsidRPr="00C457D0">
        <w:rPr>
          <w:i/>
          <w:iCs/>
          <w:u w:val="single"/>
        </w:rPr>
        <w:t>3. melléklet a 12/2019. (IV. 25.) önkormányzati rendelethez</w:t>
      </w:r>
    </w:p>
    <w:p w14:paraId="44F4F52C" w14:textId="77777777" w:rsidR="001B09B4" w:rsidRDefault="001B09B4" w:rsidP="001B09B4">
      <w:pPr>
        <w:pStyle w:val="Szvegtrzs"/>
        <w:spacing w:after="0" w:line="240" w:lineRule="auto"/>
        <w:jc w:val="center"/>
        <w:rPr>
          <w:b/>
          <w:bCs/>
        </w:rPr>
      </w:pPr>
    </w:p>
    <w:p w14:paraId="046E6989" w14:textId="77777777" w:rsidR="001B09B4" w:rsidRDefault="001B09B4" w:rsidP="001B09B4">
      <w:pPr>
        <w:pStyle w:val="Szvegtrzs"/>
        <w:spacing w:after="0" w:line="240" w:lineRule="auto"/>
        <w:jc w:val="center"/>
        <w:rPr>
          <w:b/>
          <w:bCs/>
        </w:rPr>
      </w:pPr>
      <w:r>
        <w:rPr>
          <w:b/>
          <w:bCs/>
        </w:rPr>
        <w:t>Hasznosításra kijelölt közterületi helyek</w:t>
      </w:r>
    </w:p>
    <w:p w14:paraId="1AD36A5D" w14:textId="77777777" w:rsidR="001B09B4" w:rsidRDefault="001B09B4" w:rsidP="001B09B4">
      <w:pPr>
        <w:pStyle w:val="Szvegtrzs"/>
        <w:spacing w:after="0" w:line="240" w:lineRule="auto"/>
        <w:jc w:val="center"/>
        <w:rPr>
          <w:b/>
          <w:bCs/>
        </w:rPr>
      </w:pPr>
    </w:p>
    <w:p w14:paraId="3BA4311A" w14:textId="77777777" w:rsidR="001B09B4" w:rsidRDefault="001B09B4" w:rsidP="001B09B4">
      <w:pPr>
        <w:pStyle w:val="Szvegtrzs"/>
        <w:spacing w:after="0" w:line="240" w:lineRule="auto"/>
        <w:jc w:val="both"/>
      </w:pPr>
      <w:r>
        <w:t>1. Szent István parkban és a Mátyás király sétányon alkotóművészeti és előadóművészi tevékenység - kivéve utcai zenélés és zenés-táncos produkciók - végzésére kijelölt helyek: „E” „F” és „SZ1-SZ3” „M1-M5”</w:t>
      </w:r>
    </w:p>
    <w:p w14:paraId="24FC7895" w14:textId="77777777" w:rsidR="001B09B4" w:rsidRDefault="001B09B4" w:rsidP="001B09B4">
      <w:pPr>
        <w:pStyle w:val="Szvegtrzs"/>
        <w:spacing w:after="0" w:line="240" w:lineRule="auto"/>
        <w:jc w:val="both"/>
      </w:pPr>
    </w:p>
    <w:p w14:paraId="04AAA035" w14:textId="77777777" w:rsidR="001B09B4" w:rsidRDefault="001B09B4" w:rsidP="001B09B4">
      <w:pPr>
        <w:pStyle w:val="Szvegtrzs"/>
        <w:spacing w:after="0" w:line="240" w:lineRule="auto"/>
        <w:jc w:val="both"/>
      </w:pPr>
      <w:r>
        <w:t>1.1. Szent István Park „E” és „F” jelű helyek</w:t>
      </w:r>
    </w:p>
    <w:p w14:paraId="20D0CDF3" w14:textId="77777777" w:rsidR="001B09B4" w:rsidRDefault="001B09B4" w:rsidP="001B09B4">
      <w:pPr>
        <w:pStyle w:val="Szvegtrzs"/>
        <w:spacing w:after="0" w:line="240" w:lineRule="auto"/>
        <w:jc w:val="center"/>
        <w:rPr>
          <w:b/>
          <w:bCs/>
        </w:rPr>
      </w:pPr>
      <w:r>
        <w:rPr>
          <w:b/>
          <w:bCs/>
          <w:noProof/>
          <w:lang w:eastAsia="hu-HU" w:bidi="ar-SA"/>
        </w:rPr>
        <w:drawing>
          <wp:inline distT="0" distB="0" distL="0" distR="0" wp14:anchorId="6B477FE7" wp14:editId="3102BF9F">
            <wp:extent cx="5207000" cy="3405567"/>
            <wp:effectExtent l="0" t="0" r="0" b="4445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943" cy="341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6F340" w14:textId="77777777" w:rsidR="001B09B4" w:rsidRDefault="001B09B4" w:rsidP="001B09B4">
      <w:pPr>
        <w:pStyle w:val="Szvegtrzs"/>
        <w:spacing w:after="0" w:line="240" w:lineRule="auto"/>
        <w:jc w:val="both"/>
      </w:pPr>
      <w:r>
        <w:t>1.2. Szent István Park „SZ1”, „SZ2” és „SZ” jelű helyek</w:t>
      </w:r>
    </w:p>
    <w:p w14:paraId="13BEB432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517E1698" wp14:editId="49736F98">
            <wp:extent cx="3769744" cy="3399354"/>
            <wp:effectExtent l="0" t="0" r="2540" b="0"/>
            <wp:docPr id="8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571" cy="341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3A2C1" w14:textId="77777777" w:rsidR="001B09B4" w:rsidRDefault="001B09B4" w:rsidP="001B09B4">
      <w:pPr>
        <w:pStyle w:val="Szvegtrzs"/>
        <w:spacing w:after="0" w:line="240" w:lineRule="auto"/>
        <w:jc w:val="both"/>
      </w:pPr>
      <w:r>
        <w:t>1.3. Mátyás király sétány „M1” és „M2” jelű helyek</w:t>
      </w:r>
    </w:p>
    <w:p w14:paraId="0A578F9F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3EF85F0B" wp14:editId="5962EEE7">
            <wp:extent cx="5076825" cy="2686050"/>
            <wp:effectExtent l="0" t="0" r="0" b="0"/>
            <wp:docPr id="11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D8181" w14:textId="77777777" w:rsidR="001B09B4" w:rsidRDefault="001B09B4" w:rsidP="001B09B4">
      <w:pPr>
        <w:pStyle w:val="Szvegtrzs"/>
        <w:spacing w:after="0" w:line="240" w:lineRule="auto"/>
        <w:jc w:val="both"/>
      </w:pPr>
    </w:p>
    <w:p w14:paraId="58CE1B49" w14:textId="77777777" w:rsidR="001B09B4" w:rsidRDefault="001B09B4" w:rsidP="001B09B4">
      <w:pPr>
        <w:pStyle w:val="Szvegtrzs"/>
        <w:spacing w:after="0" w:line="240" w:lineRule="auto"/>
        <w:jc w:val="both"/>
      </w:pPr>
      <w:r>
        <w:t>1.4. Mátyás király sétány „M3” és „M4” jelű helyek</w:t>
      </w:r>
    </w:p>
    <w:p w14:paraId="75F9AF29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4373FFD1" wp14:editId="5429BDFB">
            <wp:extent cx="5048250" cy="22860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1AA77" w14:textId="77777777" w:rsidR="001B09B4" w:rsidRDefault="001B09B4" w:rsidP="001B09B4">
      <w:pPr>
        <w:pStyle w:val="Szvegtrzs"/>
        <w:spacing w:after="0" w:line="240" w:lineRule="auto"/>
        <w:jc w:val="both"/>
      </w:pPr>
    </w:p>
    <w:p w14:paraId="4EB5405E" w14:textId="77777777" w:rsidR="001B09B4" w:rsidRDefault="001B09B4" w:rsidP="001B09B4">
      <w:pPr>
        <w:pStyle w:val="Szvegtrzs"/>
        <w:spacing w:after="0" w:line="240" w:lineRule="auto"/>
        <w:jc w:val="both"/>
      </w:pPr>
      <w:r>
        <w:t>1.5. Mátyás király sétány „M” jelű hely</w:t>
      </w:r>
    </w:p>
    <w:p w14:paraId="1A732546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606A23D8" wp14:editId="62EDF141">
            <wp:extent cx="5048250" cy="3152775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9C113" w14:textId="77777777" w:rsidR="001B09B4" w:rsidRDefault="001B09B4" w:rsidP="001B09B4">
      <w:r>
        <w:br w:type="page"/>
      </w:r>
    </w:p>
    <w:p w14:paraId="4A20DD27" w14:textId="77777777" w:rsidR="001B09B4" w:rsidRDefault="001B09B4" w:rsidP="001B09B4">
      <w:pPr>
        <w:pStyle w:val="Szvegtrzs"/>
        <w:spacing w:after="0" w:line="240" w:lineRule="auto"/>
        <w:jc w:val="both"/>
      </w:pPr>
      <w:r>
        <w:t>2. Szent István Parkban és Fürdő utcán található pavilonok</w:t>
      </w:r>
    </w:p>
    <w:p w14:paraId="69D1068B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5D4D3802" wp14:editId="766A860E">
            <wp:extent cx="5556250" cy="2791855"/>
            <wp:effectExtent l="0" t="0" r="6350" b="889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523" cy="2797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4F97C" w14:textId="77777777" w:rsidR="001B09B4" w:rsidRDefault="001B09B4" w:rsidP="001B09B4">
      <w:pPr>
        <w:pStyle w:val="Szvegtrzs"/>
        <w:spacing w:after="0" w:line="240" w:lineRule="auto"/>
        <w:jc w:val="both"/>
      </w:pPr>
    </w:p>
    <w:p w14:paraId="5B13CE9B" w14:textId="77777777" w:rsidR="001B09B4" w:rsidRDefault="001B09B4" w:rsidP="001B09B4">
      <w:pPr>
        <w:pStyle w:val="Szvegtrzs"/>
        <w:spacing w:after="0" w:line="240" w:lineRule="auto"/>
        <w:jc w:val="both"/>
      </w:pPr>
      <w:r>
        <w:t xml:space="preserve">3. Gábor Áron u. és </w:t>
      </w:r>
      <w:proofErr w:type="spellStart"/>
      <w:r>
        <w:t>Aqua</w:t>
      </w:r>
      <w:proofErr w:type="spellEnd"/>
      <w:r>
        <w:t xml:space="preserve"> Palace előtti pavilonok</w:t>
      </w:r>
    </w:p>
    <w:p w14:paraId="21E9F1DE" w14:textId="77777777" w:rsidR="001B09B4" w:rsidRDefault="001B09B4" w:rsidP="001B09B4">
      <w:pPr>
        <w:pStyle w:val="Szvegtrzs"/>
        <w:spacing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6FA5C56A" wp14:editId="459356F0">
            <wp:extent cx="3832700" cy="3762375"/>
            <wp:effectExtent l="0" t="0" r="0" b="0"/>
            <wp:docPr id="7" name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951" cy="379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09828" w14:textId="77777777" w:rsidR="001B09B4" w:rsidRDefault="001B09B4" w:rsidP="001B09B4">
      <w:pPr>
        <w:pStyle w:val="Szvegtrzs"/>
        <w:spacing w:after="0" w:line="240" w:lineRule="auto"/>
        <w:jc w:val="both"/>
      </w:pPr>
    </w:p>
    <w:p w14:paraId="770A0D72" w14:textId="77777777" w:rsidR="001B09B4" w:rsidRDefault="001B09B4" w:rsidP="001B09B4">
      <w:r>
        <w:br w:type="page"/>
      </w:r>
    </w:p>
    <w:p w14:paraId="57B2C33A" w14:textId="77777777" w:rsidR="001B09B4" w:rsidRDefault="001B09B4" w:rsidP="001B09B4">
      <w:pPr>
        <w:pStyle w:val="Szvegtrzs"/>
        <w:spacing w:after="0" w:line="240" w:lineRule="auto"/>
        <w:jc w:val="both"/>
      </w:pPr>
      <w:r>
        <w:t>4. U</w:t>
      </w:r>
      <w:r w:rsidRPr="00516087">
        <w:t>tcai zenés-énekes produkciók számára kijelölt helyek</w:t>
      </w:r>
      <w:r>
        <w:t xml:space="preserve"> - „C1 és C2”</w:t>
      </w:r>
    </w:p>
    <w:p w14:paraId="7FF868CD" w14:textId="77777777" w:rsidR="001B09B4" w:rsidRDefault="001B09B4" w:rsidP="001B09B4">
      <w:pPr>
        <w:pStyle w:val="NormlWeb"/>
        <w:jc w:val="center"/>
      </w:pPr>
      <w:r>
        <w:rPr>
          <w:noProof/>
        </w:rPr>
        <w:drawing>
          <wp:inline distT="0" distB="0" distL="0" distR="0" wp14:anchorId="407B1086" wp14:editId="4C35CEA1">
            <wp:extent cx="6076950" cy="3848563"/>
            <wp:effectExtent l="19050" t="19050" r="19050" b="19050"/>
            <wp:docPr id="9" name="Kép 9" descr="\\fileserver\KOZOS\Dr. Morvai Gábor\TESTULETI_ULESEK\KT_20240704_HSZ_16187\munkaanyagok\Vagyon\Közterület rendelet módosítás\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server\KOZOS\Dr. Morvai Gábor\TESTULETI_ULESEK\KT_20240704_HSZ_16187\munkaanyagok\Vagyon\Közterület rendelet módosítás\C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86" cy="38763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D96D6A" w14:textId="77777777" w:rsidR="001B09B4" w:rsidRDefault="001B09B4" w:rsidP="001B09B4">
      <w:pPr>
        <w:pStyle w:val="NormlWeb"/>
        <w:jc w:val="center"/>
      </w:pPr>
      <w:r>
        <w:rPr>
          <w:noProof/>
        </w:rPr>
        <w:drawing>
          <wp:inline distT="0" distB="0" distL="0" distR="0" wp14:anchorId="4744CA2F" wp14:editId="350D42CB">
            <wp:extent cx="6101674" cy="3819525"/>
            <wp:effectExtent l="19050" t="19050" r="13970" b="9525"/>
            <wp:docPr id="10" name="Kép 10" descr="\\fileserver\KOZOS\Dr. Morvai Gábor\TESTULETI_ULESEK\KT_20240704_HSZ_16187\munkaanyagok\Vagyon\Közterület rendelet módosítás\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fileserver\KOZOS\Dr. Morvai Gábor\TESTULETI_ULESEK\KT_20240704_HSZ_16187\munkaanyagok\Vagyon\Közterület rendelet módosítás\C2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700" cy="3837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>”</w:t>
      </w:r>
    </w:p>
    <w:p w14:paraId="1E760A94" w14:textId="77777777" w:rsidR="001B09B4" w:rsidRPr="001B09B4" w:rsidRDefault="001B09B4" w:rsidP="001B09B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BB01A1" w14:textId="77E829DF" w:rsidR="00EB1321" w:rsidRPr="00EB1321" w:rsidRDefault="00EB1321" w:rsidP="00EB1321">
      <w:pPr>
        <w:jc w:val="right"/>
        <w:rPr>
          <w:rFonts w:ascii="Times New Roman" w:hAnsi="Times New Roman" w:cs="Times New Roman"/>
          <w:i/>
          <w:iCs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Pr="00EB1321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2. melléklet </w:t>
      </w:r>
      <w:proofErr w:type="gramStart"/>
      <w:r w:rsidRPr="00EB1321">
        <w:rPr>
          <w:rFonts w:ascii="Times New Roman" w:hAnsi="Times New Roman" w:cs="Times New Roman"/>
          <w:i/>
          <w:iCs/>
          <w:sz w:val="24"/>
          <w:szCs w:val="24"/>
          <w:u w:val="single"/>
        </w:rPr>
        <w:t>a ..</w:t>
      </w:r>
      <w:proofErr w:type="gramEnd"/>
      <w:r w:rsidRPr="00EB1321">
        <w:rPr>
          <w:rFonts w:ascii="Times New Roman" w:hAnsi="Times New Roman" w:cs="Times New Roman"/>
          <w:i/>
          <w:iCs/>
          <w:sz w:val="24"/>
          <w:szCs w:val="24"/>
          <w:u w:val="single"/>
        </w:rPr>
        <w:t>./2024. (VII. 4.) önkormányzati rendelethez</w:t>
      </w:r>
    </w:p>
    <w:p w14:paraId="503A8003" w14:textId="77777777" w:rsidR="00EB1321" w:rsidRPr="00EB1321" w:rsidRDefault="00EB1321" w:rsidP="00EB1321">
      <w:pPr>
        <w:pStyle w:val="Szvegtrzs"/>
        <w:spacing w:before="240" w:after="0" w:line="240" w:lineRule="auto"/>
        <w:jc w:val="right"/>
        <w:rPr>
          <w:rFonts w:cs="Times New Roman"/>
        </w:rPr>
      </w:pPr>
      <w:r w:rsidRPr="00EB1321">
        <w:rPr>
          <w:rFonts w:cs="Times New Roman"/>
        </w:rPr>
        <w:t>„</w:t>
      </w:r>
      <w:r w:rsidRPr="00EB1321">
        <w:rPr>
          <w:rFonts w:cs="Times New Roman"/>
          <w:i/>
          <w:iCs/>
        </w:rPr>
        <w:t>4. melléklet</w:t>
      </w:r>
    </w:p>
    <w:tbl>
      <w:tblPr>
        <w:tblW w:w="10490" w:type="dxa"/>
        <w:tblInd w:w="-14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73"/>
        <w:gridCol w:w="3522"/>
        <w:gridCol w:w="2268"/>
        <w:gridCol w:w="1842"/>
        <w:gridCol w:w="1985"/>
      </w:tblGrid>
      <w:tr w:rsidR="00EB1321" w:rsidRPr="00EB1321" w14:paraId="5EC1475D" w14:textId="77777777" w:rsidTr="00EB1321">
        <w:trPr>
          <w:trHeight w:val="315"/>
        </w:trPr>
        <w:tc>
          <w:tcPr>
            <w:tcW w:w="1049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6B12EA" w14:textId="77777777" w:rsidR="00EB1321" w:rsidRPr="00EB1321" w:rsidRDefault="00EB1321" w:rsidP="00EB1321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4. melléklet a 12/2019. (IV. 25.) önkormányzati rendelethez</w:t>
            </w:r>
          </w:p>
        </w:tc>
      </w:tr>
      <w:tr w:rsidR="00EB1321" w:rsidRPr="00EB1321" w14:paraId="00EF6CA0" w14:textId="77777777" w:rsidTr="00EB1321">
        <w:trPr>
          <w:trHeight w:val="945"/>
        </w:trPr>
        <w:tc>
          <w:tcPr>
            <w:tcW w:w="1049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BA90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DÍJTÁBLÁZAT                                                                                         A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díjtételek az ÁFÁ-t nem tartalmazzák</w:t>
            </w:r>
          </w:p>
        </w:tc>
      </w:tr>
      <w:tr w:rsidR="00EB1321" w:rsidRPr="00EB1321" w14:paraId="4CA739BC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6E0C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A8959E0" w14:textId="77777777" w:rsidR="00EB1321" w:rsidRPr="00EB1321" w:rsidRDefault="00EB1321" w:rsidP="00EB13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9E53C" w14:textId="77777777" w:rsidR="00EB1321" w:rsidRPr="00EB1321" w:rsidRDefault="00EB1321" w:rsidP="00EB13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BCFD7" w14:textId="77777777" w:rsidR="00EB1321" w:rsidRPr="00EB1321" w:rsidRDefault="00EB1321" w:rsidP="00EB13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148EB" w14:textId="77777777" w:rsidR="00EB1321" w:rsidRPr="00EB1321" w:rsidRDefault="00EB1321" w:rsidP="00EB132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EB1321" w:rsidRPr="00EB1321" w14:paraId="2542BFAD" w14:textId="77777777" w:rsidTr="00EB1321">
        <w:trPr>
          <w:trHeight w:val="315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65EBD6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sorszám</w:t>
            </w: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943B8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A közterület - használat célja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BBBB1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I. övezet</w:t>
            </w:r>
          </w:p>
        </w:tc>
        <w:tc>
          <w:tcPr>
            <w:tcW w:w="184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04A15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II. övezet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F685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III. övezet</w:t>
            </w:r>
          </w:p>
        </w:tc>
      </w:tr>
      <w:tr w:rsidR="00EB1321" w:rsidRPr="00EB1321" w14:paraId="34BF1015" w14:textId="77777777" w:rsidTr="00EB1321">
        <w:trPr>
          <w:trHeight w:val="84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C0232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21201D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Árusítófülke, pavilon és 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egyéb  állandó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jellegű kereskedelmi létesítmény alatti földterület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DE3B9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15.000.-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/év</w:t>
            </w:r>
          </w:p>
        </w:tc>
        <w:tc>
          <w:tcPr>
            <w:tcW w:w="184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A04A6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13.000.-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/év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52F64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10.000.-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/év</w:t>
            </w:r>
          </w:p>
        </w:tc>
      </w:tr>
      <w:tr w:rsidR="00EB1321" w:rsidRPr="00EB1321" w14:paraId="0F90B242" w14:textId="77777777" w:rsidTr="00EB1321">
        <w:trPr>
          <w:trHeight w:val="64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D8CCF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83D248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Szent István parkban elhelyezett pavilonok (6,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42  és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6,27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AF63B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3AB9EFCA" w14:textId="77777777" w:rsidTr="00EB1321">
        <w:trPr>
          <w:trHeight w:val="672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13347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D18730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01 - augusztus 31. (2020. évben július 01. - szeptember 30.)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3C05D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300.000,-Ft/hó</w:t>
            </w:r>
          </w:p>
        </w:tc>
      </w:tr>
      <w:tr w:rsidR="00EB1321" w:rsidRPr="00EB1321" w14:paraId="621F7C39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0DF9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FD869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- szeptember 30. és május 01. -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20D1D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180.000,-Ft/hó</w:t>
            </w:r>
          </w:p>
        </w:tc>
      </w:tr>
      <w:tr w:rsidR="00EB1321" w:rsidRPr="00EB1321" w14:paraId="05F7512E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ED835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D4FC1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október 01. - április 30.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D7196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60.000,-Ft/hó</w:t>
            </w:r>
          </w:p>
        </w:tc>
      </w:tr>
      <w:tr w:rsidR="00EB1321" w:rsidRPr="00EB1321" w14:paraId="2BD79312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1F87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CD52A1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legalább 1 éves hasznosítási szerződés esetén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BCBE2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140.000,-Ft/hó</w:t>
            </w:r>
          </w:p>
        </w:tc>
      </w:tr>
      <w:tr w:rsidR="00EB1321" w:rsidRPr="00EB1321" w14:paraId="23FB957E" w14:textId="77777777" w:rsidTr="00EB1321">
        <w:trPr>
          <w:trHeight w:val="34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1D62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F1945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Gábor 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Áron  utcai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pavilonok (6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D4EFA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56637AB8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A2CDDB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BFFE2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01 - augusztus 31. (2020. évben július 01. - szeptember 30.)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8730A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120.000,-Ft/hó</w:t>
            </w:r>
          </w:p>
        </w:tc>
      </w:tr>
      <w:tr w:rsidR="00EB1321" w:rsidRPr="00EB1321" w14:paraId="42D0A76F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67DA2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82A01C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- szeptember 30. és május 01. -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93452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60.000,-Ft/hó</w:t>
            </w:r>
          </w:p>
        </w:tc>
      </w:tr>
      <w:tr w:rsidR="00EB1321" w:rsidRPr="00EB1321" w14:paraId="3543B98B" w14:textId="77777777" w:rsidTr="00EB1321">
        <w:trPr>
          <w:trHeight w:val="300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B424F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FBEBA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október 01. - április 30.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8D500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36.000,-Ft/hó</w:t>
            </w:r>
          </w:p>
        </w:tc>
      </w:tr>
      <w:tr w:rsidR="00EB1321" w:rsidRPr="00EB1321" w14:paraId="1C06DA16" w14:textId="77777777" w:rsidTr="00EB1321">
        <w:trPr>
          <w:trHeight w:val="34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31C84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ADD7A9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Fürdő utcai pavilonok (6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B536D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77F6CA80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E945F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92F36D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01 - augusztus 31.(2020. évben július 01. - szeptember 30.)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57522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300.000,-Ft/hó</w:t>
            </w:r>
          </w:p>
        </w:tc>
      </w:tr>
      <w:tr w:rsidR="00EB1321" w:rsidRPr="00EB1321" w14:paraId="73FB6379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C37CE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39C3D4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- szeptember 30. és május 01. -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E7BAF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180.000,-Ft/hó</w:t>
            </w:r>
          </w:p>
        </w:tc>
      </w:tr>
      <w:tr w:rsidR="00EB1321" w:rsidRPr="00EB1321" w14:paraId="298D04A1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24147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30F3B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október 01. - április 30.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0283F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60.000,-Ft/hó</w:t>
            </w:r>
          </w:p>
        </w:tc>
      </w:tr>
      <w:tr w:rsidR="00EB1321" w:rsidRPr="00EB1321" w14:paraId="534E569D" w14:textId="77777777" w:rsidTr="00EB1321">
        <w:trPr>
          <w:trHeight w:val="300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757E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8F4E4D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legalább 1 éves hasznosítási szerződés esetén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FC838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140.000,-Ft/hó</w:t>
            </w:r>
          </w:p>
        </w:tc>
      </w:tr>
      <w:tr w:rsidR="00EB1321" w:rsidRPr="00EB1321" w14:paraId="70FC0E28" w14:textId="77777777" w:rsidTr="00EB1321">
        <w:trPr>
          <w:trHeight w:val="63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DA1F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2.</w:t>
            </w:r>
          </w:p>
        </w:tc>
        <w:tc>
          <w:tcPr>
            <w:tcW w:w="3522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61AA3B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Árubemutató céljára</w:t>
            </w:r>
          </w:p>
        </w:tc>
        <w:tc>
          <w:tcPr>
            <w:tcW w:w="609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8A05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2.500.-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</w:tr>
      <w:tr w:rsidR="00EB1321" w:rsidRPr="00EB1321" w14:paraId="3CD4B46D" w14:textId="77777777" w:rsidTr="00EB1321">
        <w:trPr>
          <w:trHeight w:val="509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B80B9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14:paraId="7FA191D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609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6409B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</w:tr>
      <w:tr w:rsidR="00EB1321" w:rsidRPr="00EB1321" w14:paraId="3A588C91" w14:textId="77777777" w:rsidTr="00EB1321">
        <w:trPr>
          <w:trHeight w:val="57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1A8D7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</w:t>
            </w: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0B10BB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Vendéglátó ipari előkert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1AE89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542BA80C" w14:textId="77777777" w:rsidTr="00EB1321">
        <w:trPr>
          <w:trHeight w:val="97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2156F9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67E22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Szilfákalja 32. sz. és a József Attila u. között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5CDA3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16F7BB7C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29DAC62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8F182D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01. – augusztus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3456E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5.000.-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5CBA5BFB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38E0416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3A504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–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26ACA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2.500.- Ft/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2291FEFE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46799C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58443B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vagy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2668D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51597FE4" w14:textId="77777777" w:rsidTr="00EB1321">
        <w:trPr>
          <w:trHeight w:val="103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55F010F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C6D00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április 01. és október 31. között folyamatos 6 havi igénybevétellel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26AA2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18.000,-Ft/m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/félév</w:t>
            </w:r>
          </w:p>
        </w:tc>
      </w:tr>
      <w:tr w:rsidR="00EB1321" w:rsidRPr="00EB1321" w14:paraId="4627CA03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18C27B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DD7CA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045B1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36A32343" w14:textId="77777777" w:rsidTr="00EB1321">
        <w:trPr>
          <w:trHeight w:val="9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F7DBF8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2AD56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Szilfákalja 30. sz. és a Bethlen u. között, valamint József Attila utca a Szilfákalja és a Major utca között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4A6F7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44D2EDDC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2B8CA4E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9FB49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01. – augusztus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DF1FC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3.500,-Ft/m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21C5C67D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6AFBDF3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AF776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–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859C3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1.700,-Ft/m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3BFFE8FA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3B5C765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535962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vagy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CEB4E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367F82E2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6399827B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2F835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április 01. és október 31. között folyamatos 6 havi igénybevétellel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CEBEE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12.500,-Ft/m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/félév</w:t>
            </w:r>
          </w:p>
        </w:tc>
      </w:tr>
      <w:tr w:rsidR="00EB1321" w:rsidRPr="00EB1321" w14:paraId="0705E909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54CCEA7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B092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AB130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4CC9D8DD" w14:textId="77777777" w:rsidTr="00EB1321">
        <w:trPr>
          <w:trHeight w:val="6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08C9AA8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A0CA7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Arany J. utca a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Szilfákaljától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a Wesselényi utcáig, „Szabadság tömb”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84695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20FA9A33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7691813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16AFC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Hősök tere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63853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103AC851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48FA5CB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C479B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01. – augusztus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7DCD5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3.400,-Ft/m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0A1D6D58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3A2372C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CF68A8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–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2DB8F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1.400,-Ft/m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0C38492F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25F8706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FC27E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vagy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93D3F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6BDDD023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665C535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EF6CE9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április 01. és október 31. között folyamatos 6 havi igénybevétellel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60F68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9.800,-Ft/m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/félév</w:t>
            </w:r>
          </w:p>
        </w:tc>
      </w:tr>
      <w:tr w:rsidR="00EB1321" w:rsidRPr="00EB1321" w14:paraId="4E529587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3786B2A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5812FF3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19515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066D83FD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513F3FD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813F9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Egyéb területeken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70B8C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1C695BF8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326D354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2A20A1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01. – augusztus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69BC4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1.900,-Ft/m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414C219B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10FA00F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034B8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 – május 31.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7597C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950,-Ft/m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4A195E77" w14:textId="77777777" w:rsidTr="00EB1321">
        <w:trPr>
          <w:trHeight w:val="34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20B20443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5A46B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vagy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57EC8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364E20C0" w14:textId="77777777" w:rsidTr="00EB1321">
        <w:trPr>
          <w:trHeight w:val="563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4A49E54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FECC94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április 01. és október 31. között folyamatos 6 havi igénybevétellel</w:t>
            </w:r>
          </w:p>
        </w:tc>
        <w:tc>
          <w:tcPr>
            <w:tcW w:w="609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F27A6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6.800,-Ft/m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/félév</w:t>
            </w:r>
          </w:p>
        </w:tc>
      </w:tr>
      <w:tr w:rsidR="00EB1321" w:rsidRPr="00EB1321" w14:paraId="0A0135A3" w14:textId="77777777" w:rsidTr="00EB1321">
        <w:trPr>
          <w:trHeight w:val="360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E4B381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6B3E27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Iparművészeti vásár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E03988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AFEDD0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380,-Ft/m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1ACD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350,-Ft/m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</w:tr>
      <w:tr w:rsidR="00EB1321" w:rsidRPr="00EB1321" w14:paraId="5D423AF3" w14:textId="77777777" w:rsidTr="00EB1321">
        <w:trPr>
          <w:trHeight w:val="1185"/>
        </w:trPr>
        <w:tc>
          <w:tcPr>
            <w:tcW w:w="87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736D2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5.1.</w:t>
            </w: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F6130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Kulturális és sport rendezvények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0373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ingyenes</w:t>
            </w:r>
          </w:p>
        </w:tc>
      </w:tr>
      <w:tr w:rsidR="00EB1321" w:rsidRPr="00EB1321" w14:paraId="1BD16C12" w14:textId="77777777" w:rsidTr="00EB1321">
        <w:trPr>
          <w:trHeight w:val="1185"/>
        </w:trPr>
        <w:tc>
          <w:tcPr>
            <w:tcW w:w="8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DC688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5.2.</w:t>
            </w:r>
          </w:p>
        </w:tc>
        <w:tc>
          <w:tcPr>
            <w:tcW w:w="35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A3AEC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Kulturális, művelődési és sport, idegenforgalmi rendezvények étel, ital kiméréssel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74118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 </w:t>
            </w:r>
          </w:p>
        </w:tc>
      </w:tr>
      <w:tr w:rsidR="00EB1321" w:rsidRPr="00EB1321" w14:paraId="69D6C547" w14:textId="77777777" w:rsidTr="00EB1321">
        <w:trPr>
          <w:trHeight w:val="1185"/>
        </w:trPr>
        <w:tc>
          <w:tcPr>
            <w:tcW w:w="8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2BA3F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3E01C3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1. - augusztus 31. között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6772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200,-Ft/m2/nap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A6AAF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150,-Ft/m2/nap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90F9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100,-Ft/m2/nap</w:t>
            </w:r>
          </w:p>
        </w:tc>
      </w:tr>
      <w:tr w:rsidR="00EB1321" w:rsidRPr="00EB1321" w14:paraId="4F26CBCC" w14:textId="77777777" w:rsidTr="00EB1321">
        <w:trPr>
          <w:trHeight w:val="1185"/>
        </w:trPr>
        <w:tc>
          <w:tcPr>
            <w:tcW w:w="8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5B16F2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8C402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1-től május 31-ig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868E0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100,-Ft/m2/nap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02BB2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75,-Ft/m2/nap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23AC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50,-Ft/m2/nap</w:t>
            </w:r>
          </w:p>
        </w:tc>
      </w:tr>
      <w:tr w:rsidR="00EB1321" w:rsidRPr="00EB1321" w14:paraId="4961A575" w14:textId="77777777" w:rsidTr="00EB1321">
        <w:trPr>
          <w:trHeight w:val="58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653E9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6.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E9C1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Árusító automaták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60C0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4.100,- Ft/db/nap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17FF7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3.700,- Ft/db/nap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08EC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2.400,- Ft/db/nap</w:t>
            </w:r>
          </w:p>
        </w:tc>
      </w:tr>
      <w:tr w:rsidR="00EB1321" w:rsidRPr="00EB1321" w14:paraId="4D539AAC" w14:textId="77777777" w:rsidTr="00EB1321">
        <w:trPr>
          <w:trHeight w:val="885"/>
        </w:trPr>
        <w:tc>
          <w:tcPr>
            <w:tcW w:w="87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5527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7.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8AA3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Sorsjegy értékesítés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5FE4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3.600,-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A8D9E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2.700,-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BBA91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1.200,- 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/hó</w:t>
            </w:r>
          </w:p>
        </w:tc>
      </w:tr>
      <w:tr w:rsidR="00EB1321" w:rsidRPr="00EB1321" w14:paraId="706EB749" w14:textId="77777777" w:rsidTr="00EB1321">
        <w:trPr>
          <w:trHeight w:val="585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FFFFCC" w:fill="FFFFFF"/>
            <w:vAlign w:val="center"/>
            <w:hideMark/>
          </w:tcPr>
          <w:p w14:paraId="1B6189D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8.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FFFFCC" w:fill="FFFFFF"/>
            <w:vAlign w:val="center"/>
            <w:hideMark/>
          </w:tcPr>
          <w:p w14:paraId="07F27A7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Fenyőfa árusítás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FFFFCC" w:fill="FFFFFF"/>
            <w:vAlign w:val="center"/>
            <w:hideMark/>
          </w:tcPr>
          <w:p w14:paraId="7C4FF96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Tilos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FFFFCC" w:fill="FFFFFF"/>
            <w:vAlign w:val="center"/>
            <w:hideMark/>
          </w:tcPr>
          <w:p w14:paraId="231F885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500,-Ft/m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FFFFCC" w:fill="FFFFFF"/>
            <w:vAlign w:val="center"/>
            <w:hideMark/>
          </w:tcPr>
          <w:p w14:paraId="0BBD18D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470,-Ft/m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</w:tr>
      <w:tr w:rsidR="00EB1321" w:rsidRPr="00EB1321" w14:paraId="3CE551CA" w14:textId="77777777" w:rsidTr="00EB1321">
        <w:trPr>
          <w:trHeight w:val="930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7A5AC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9.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F9C72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Mindenszentek, karácsonyi, szilveszteri alkalmi árusítás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5B1AB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4.500,-Ft/m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C7A4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4.000,-Ft/m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8BDE8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3.500,-Ft/m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/nap</w:t>
            </w:r>
          </w:p>
        </w:tc>
      </w:tr>
      <w:tr w:rsidR="00EB1321" w:rsidRPr="00EB1321" w14:paraId="00E0285E" w14:textId="77777777" w:rsidTr="00EB1321">
        <w:trPr>
          <w:trHeight w:val="844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47F7D5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10.</w:t>
            </w: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7321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Konflis, riksa, elektromos lassújármű (pld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.: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segway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, golfautó…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stb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4A6A6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1.000,- Ft/db/nap</w:t>
            </w:r>
          </w:p>
        </w:tc>
      </w:tr>
      <w:tr w:rsidR="00EB1321" w:rsidRPr="00EB1321" w14:paraId="3AB61592" w14:textId="77777777" w:rsidTr="00EB1321">
        <w:trPr>
          <w:trHeight w:val="30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2794DC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11.</w:t>
            </w:r>
          </w:p>
        </w:tc>
        <w:tc>
          <w:tcPr>
            <w:tcW w:w="352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AA9F6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Bringó hintó (legfeljebb 30 db)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B1B69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</w:tr>
      <w:tr w:rsidR="00EB1321" w:rsidRPr="00EB1321" w14:paraId="56993625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66658A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3FDF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1.-augusztus 31. között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13044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1.300.000,-Ft</w:t>
            </w:r>
          </w:p>
        </w:tc>
      </w:tr>
      <w:tr w:rsidR="00EB1321" w:rsidRPr="00EB1321" w14:paraId="4CF45D13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EBF156A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A5538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01.-május 31. között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8261F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6.000,-Ft/nap</w:t>
            </w:r>
          </w:p>
        </w:tc>
      </w:tr>
      <w:tr w:rsidR="00EB1321" w:rsidRPr="00EB1321" w14:paraId="627021C7" w14:textId="77777777" w:rsidTr="00EB1321">
        <w:trPr>
          <w:trHeight w:val="30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5A38BC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12.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361E0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Garázs földterület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2A7FA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</w:tr>
      <w:tr w:rsidR="00EB1321" w:rsidRPr="00EB1321" w14:paraId="6990C21A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14:paraId="02CCAFBB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7E43A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(Rákóczi u, Hősök tere,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F5D8F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20.000,- Ft/db/félév</w:t>
            </w:r>
          </w:p>
        </w:tc>
      </w:tr>
      <w:tr w:rsidR="00EB1321" w:rsidRPr="00EB1321" w14:paraId="1E92B702" w14:textId="77777777" w:rsidTr="00EB1321">
        <w:trPr>
          <w:trHeight w:val="3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14:paraId="717358C0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20C0D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Szilfákalja, Luther u.)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94266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</w:tr>
      <w:tr w:rsidR="00EB1321" w:rsidRPr="00EB1321" w14:paraId="14638733" w14:textId="77777777" w:rsidTr="00EB1321">
        <w:trPr>
          <w:trHeight w:val="2415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37CE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13.</w:t>
            </w: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C689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Maximum 1 hónapig tartó, építési munkával kapcsolatos építőanyag, lakókocsi, munkagép tárolása, állványzat, törmelék, konténer elhelyezése (a 3 napot meg nem haladó, valamint a 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kizárólag  közterületi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járdaépítéshez kapcsolódó  igénybevétel díjmentes).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25304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B9582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77938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</w:tr>
      <w:tr w:rsidR="00EB1321" w:rsidRPr="00EB1321" w14:paraId="0BD918A4" w14:textId="77777777" w:rsidTr="00EB1321">
        <w:trPr>
          <w:trHeight w:val="121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66B3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8D20D0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1 hónapnál hosszabb ideig tartó, építési munkával kapcsolatos építőanyag, lakókocsi, munkagép tárolása, állványzat, törmelék, konténer elhelyezése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3085A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30,-Ft/m2/nap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368E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20,-Ft/m2/nap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5D141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10,-Ft/m2/nap</w:t>
            </w:r>
          </w:p>
        </w:tc>
      </w:tr>
      <w:tr w:rsidR="00EB1321" w:rsidRPr="00EB1321" w14:paraId="63822088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293145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14.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FE90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Hasznosításra még át nem adott terület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1B9DD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Megállapodás szerint</w:t>
            </w:r>
          </w:p>
        </w:tc>
      </w:tr>
      <w:tr w:rsidR="00EB1321" w:rsidRPr="00EB1321" w14:paraId="1DB9193D" w14:textId="77777777" w:rsidTr="00EB1321">
        <w:trPr>
          <w:trHeight w:val="300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226F7C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15.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FD004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Nosztalgia vonat (legfeljebb 4 db)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00CCA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</w:tr>
      <w:tr w:rsidR="00EB1321" w:rsidRPr="00EB1321" w14:paraId="4EDEA503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6109ED7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E79977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június 01-augusztus 31.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F73CA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1.000.000,-Ft/db</w:t>
            </w:r>
          </w:p>
        </w:tc>
      </w:tr>
      <w:tr w:rsidR="00EB1321" w:rsidRPr="00EB1321" w14:paraId="05F351EF" w14:textId="77777777" w:rsidTr="00EB1321">
        <w:trPr>
          <w:trHeight w:val="297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4E6D55D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29BE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szeptember 01-május 31.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A2D5D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8.500,-Ft/nap/db</w:t>
            </w:r>
          </w:p>
        </w:tc>
      </w:tr>
      <w:tr w:rsidR="00EB1321" w:rsidRPr="00EB1321" w14:paraId="1C8B2E67" w14:textId="77777777" w:rsidTr="00EB1321">
        <w:trPr>
          <w:trHeight w:val="630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AFEB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16.</w:t>
            </w: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2A717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Hangos hirdetés, szendvicsember</w:t>
            </w:r>
          </w:p>
        </w:tc>
        <w:tc>
          <w:tcPr>
            <w:tcW w:w="609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0E5C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3.000,-Ft/hét</w:t>
            </w:r>
          </w:p>
        </w:tc>
      </w:tr>
      <w:tr w:rsidR="00EB1321" w:rsidRPr="00EB1321" w14:paraId="62CDB83E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FFFFCC" w:fill="FFFFFF"/>
            <w:vAlign w:val="center"/>
            <w:hideMark/>
          </w:tcPr>
          <w:p w14:paraId="227FE09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17.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ED8AD8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Közterületbe benyúló nyitott vagy zárt épületrész (egyszeri díj)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986846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410.000,- 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892A4F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325.000,-Ft/m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CF2BB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245.000,-Ft/m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</w:p>
        </w:tc>
      </w:tr>
      <w:tr w:rsidR="00EB1321" w:rsidRPr="00EB1321" w14:paraId="26585CD9" w14:textId="77777777" w:rsidTr="00EB1321">
        <w:trPr>
          <w:trHeight w:val="1245"/>
        </w:trPr>
        <w:tc>
          <w:tcPr>
            <w:tcW w:w="87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922009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18.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7C463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Előadó művészi tevékenység, utcai zenélés és táncos produkció (nem rendezvény keretében) ha termékértékesítés is történik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9E84C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</w:tr>
      <w:tr w:rsidR="00EB1321" w:rsidRPr="00EB1321" w14:paraId="777640DC" w14:textId="77777777" w:rsidTr="00EB1321">
        <w:trPr>
          <w:trHeight w:val="750"/>
        </w:trPr>
        <w:tc>
          <w:tcPr>
            <w:tcW w:w="8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EBE2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19.</w:t>
            </w:r>
          </w:p>
        </w:tc>
        <w:tc>
          <w:tcPr>
            <w:tcW w:w="3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01EFC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Könyv-, és festményárusítás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962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6.000,-Ft/m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/hó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93F1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3.800,-Ft/m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/hó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667A7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/hó</w:t>
            </w:r>
          </w:p>
        </w:tc>
      </w:tr>
      <w:tr w:rsidR="00EB1321" w:rsidRPr="00EB1321" w14:paraId="08A1C15D" w14:textId="77777777" w:rsidTr="00EB1321">
        <w:trPr>
          <w:trHeight w:val="563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3395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20.</w:t>
            </w: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AF34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Mozgásban lévő mozgóbolti tevékenység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B4BC1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52.500,- Ft/hó/jármű</w:t>
            </w:r>
          </w:p>
        </w:tc>
      </w:tr>
      <w:tr w:rsidR="00EB1321" w:rsidRPr="00EB1321" w14:paraId="349D69B5" w14:textId="77777777" w:rsidTr="00EB1321">
        <w:trPr>
          <w:trHeight w:val="9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083C6E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21.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A73708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A közterületbe 10 cm-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nél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mélyebben benyúló, új védőtető, napvédő ponyva reklám nélkül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9AFC8B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7B536F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A1A3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0763EB46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5ED0C8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22.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206BE0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Kerékpártároló, pad, korlát reklám nélkül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7B61A9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02613B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CEB0D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5B3639DB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F459FD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23.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D12CD6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funkcionális utcabútor (hulladékgyűjtő, kerékpártároló, pad, korlát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stb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55EECB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5AD065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D854B3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18E24076" w14:textId="77777777" w:rsidTr="00EB1321">
        <w:trPr>
          <w:trHeight w:val="12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A5676C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24.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218740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A közterületbe 10 cm-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nél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mélyebben benyúló, új védőtető napvédő ponyva reklámmal valamint kirakat és hirdető vitrin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F29384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32.000,-Ft/m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B607A3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27.000,-Ft/m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D974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16.400,-Ft/m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</w:tr>
      <w:tr w:rsidR="00EB1321" w:rsidRPr="00EB1321" w14:paraId="62CCADF4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ACFC06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25.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F1487C8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cégtábla, címtábla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1A9DA1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31.600,-Ft/db/év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C21C8A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26.000,-Ft/db/év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1A9B8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16.000,-Ft/db/év</w:t>
            </w:r>
          </w:p>
        </w:tc>
      </w:tr>
      <w:tr w:rsidR="00EB1321" w:rsidRPr="00EB1321" w14:paraId="56A4F24B" w14:textId="77777777" w:rsidTr="00EB1321">
        <w:trPr>
          <w:trHeight w:val="660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13A60C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26.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79F84CB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egyedi mobil tájékoztató tábla 1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alatti felület esetén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DB612B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31.600,-Ft/db/év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CF8244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26.000,-Ft/db/év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4D46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16.000,-Ft/db/év</w:t>
            </w:r>
          </w:p>
        </w:tc>
      </w:tr>
      <w:tr w:rsidR="00EB1321" w:rsidRPr="00EB1321" w14:paraId="7F9FF82D" w14:textId="77777777" w:rsidTr="00EB1321">
        <w:trPr>
          <w:trHeight w:val="100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0F00BA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27.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3FBC86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egyedi mobil tájékoztató tábla 1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feletti felület esetén, minden megkezdett m</w:t>
            </w:r>
            <w:r w:rsidRPr="00EB1321">
              <w:rPr>
                <w:rFonts w:ascii="Calibri" w:eastAsia="Times New Roman" w:hAnsi="Calibri" w:cs="Calibri"/>
                <w:color w:val="000000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után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D44F7B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63.200,-Ft/m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9E09D9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52.000,-Ft/ 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BAAA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32.000,-Ft/ 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/év</w:t>
            </w:r>
          </w:p>
        </w:tc>
      </w:tr>
      <w:tr w:rsidR="00EB1321" w:rsidRPr="00EB1321" w14:paraId="7AC4F600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700D92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28.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6984C8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önkormányzati információs tábla, faliújság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BBC548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3025F3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C452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62670BC9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11E573B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29.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4056EBE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CityLight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,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CityBoard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formátumú eszköz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F762FB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51.000,-Ft/m2/év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410436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46.000,-Ft/m2/év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6F02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40.000,-Ft/m2/év</w:t>
            </w:r>
          </w:p>
        </w:tc>
      </w:tr>
      <w:tr w:rsidR="00EB1321" w:rsidRPr="00EB1321" w14:paraId="21E5C0DA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63C0A2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30.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85DE50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egyedi gazdasági tájékoztató tábla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52881E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E0D646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 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0735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 m2/év</w:t>
            </w:r>
          </w:p>
        </w:tc>
      </w:tr>
      <w:tr w:rsidR="00EB1321" w:rsidRPr="00EB1321" w14:paraId="3C33BB90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624226C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31.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34937B1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hirdető vitrin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AEA4C7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51.000,-Ft/m2/év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983DF1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46.000,-Ft/m2/év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129D92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40.000,-Ft/m2/év</w:t>
            </w:r>
          </w:p>
        </w:tc>
      </w:tr>
      <w:tr w:rsidR="00EB1321" w:rsidRPr="00EB1321" w14:paraId="4DEDA813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7AF4EC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32.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B6D8BAD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totemoszlop, reklámzászló, reklám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pylon</w:t>
            </w:r>
            <w:proofErr w:type="spellEnd"/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494107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51.000,-Ft/m2/év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F495E6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46.000,-Ft/m2/év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B885B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40.000,-Ft/m2/év</w:t>
            </w:r>
          </w:p>
        </w:tc>
      </w:tr>
      <w:tr w:rsidR="00EB1321" w:rsidRPr="00EB1321" w14:paraId="03A847E4" w14:textId="77777777" w:rsidTr="00EB1321">
        <w:trPr>
          <w:trHeight w:val="3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155B38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33.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FD5E91C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útirányt jelző tábla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C5CBC8E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CBA3DD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E3726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6F566A55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9DA961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34.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1BE081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vállalkozást népszerűsítő feliratot hordozó berendezés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24A2D1A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2B14638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 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DFA1F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 m2/év</w:t>
            </w:r>
          </w:p>
        </w:tc>
      </w:tr>
      <w:tr w:rsidR="00EB1321" w:rsidRPr="00EB1321" w14:paraId="2038C83E" w14:textId="77777777" w:rsidTr="00EB1321">
        <w:trPr>
          <w:trHeight w:val="6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13A2FA5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35.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042B505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vállalkozást népszerűsítő grafikai megjelenítést tartalmazó berendezés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A273FC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EC5BF2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 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2440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 m2/év</w:t>
            </w:r>
          </w:p>
        </w:tc>
      </w:tr>
      <w:tr w:rsidR="00EB1321" w:rsidRPr="00EB1321" w14:paraId="4C372071" w14:textId="77777777" w:rsidTr="00EB1321">
        <w:trPr>
          <w:trHeight w:val="91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66A42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36.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5B359E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vállalkozás szerinti 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árú</w:t>
            </w:r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árujelző ismertséget növelő feliratot hordozó berendezés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C8D03E7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31.600,-Ft/m2/év</w:t>
            </w:r>
          </w:p>
        </w:tc>
        <w:tc>
          <w:tcPr>
            <w:tcW w:w="184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8DBA0F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26.000,-Ft/ m2/év</w:t>
            </w: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BAFAE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16.000,-Ft/ m2/év</w:t>
            </w:r>
          </w:p>
        </w:tc>
      </w:tr>
      <w:tr w:rsidR="00EB1321" w:rsidRPr="00EB1321" w14:paraId="0C2E3BC8" w14:textId="77777777" w:rsidTr="00EB1321">
        <w:trPr>
          <w:trHeight w:val="94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9E46A4F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37.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ACF620B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eseti eseményhez, szolgáltatáshoz köthető (pld. cirkusz,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road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show</w:t>
            </w:r>
            <w:proofErr w:type="gram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..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stb</w:t>
            </w:r>
            <w:proofErr w:type="spellEnd"/>
            <w:proofErr w:type="gram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) egyedi mobil tábla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F117E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500,-Ft/db/nap</w:t>
            </w:r>
          </w:p>
        </w:tc>
      </w:tr>
      <w:tr w:rsidR="00EB1321" w:rsidRPr="00EB1321" w14:paraId="269B3C8E" w14:textId="77777777" w:rsidTr="00EB1321">
        <w:trPr>
          <w:trHeight w:val="300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4B812BD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38.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4B3C783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transzparens,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molino</w:t>
            </w:r>
            <w:proofErr w:type="spellEnd"/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F9A0D0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500,-Ft/m</w:t>
            </w:r>
            <w:r w:rsidRPr="00EB1321">
              <w:rPr>
                <w:rFonts w:ascii="Calibri" w:eastAsia="Times New Roman" w:hAnsi="Calibri" w:cs="Calibri"/>
                <w:vertAlign w:val="superscript"/>
                <w:lang w:eastAsia="hu-HU"/>
              </w:rPr>
              <w:t>2</w:t>
            </w:r>
            <w:r w:rsidRPr="00EB1321">
              <w:rPr>
                <w:rFonts w:ascii="Calibri" w:eastAsia="Times New Roman" w:hAnsi="Calibri" w:cs="Calibri"/>
                <w:lang w:eastAsia="hu-HU"/>
              </w:rPr>
              <w:t>/nap</w:t>
            </w:r>
          </w:p>
        </w:tc>
      </w:tr>
      <w:tr w:rsidR="00EB1321" w:rsidRPr="00EB1321" w14:paraId="198E3DCF" w14:textId="77777777" w:rsidTr="00EB1321">
        <w:trPr>
          <w:trHeight w:val="555"/>
        </w:trPr>
        <w:tc>
          <w:tcPr>
            <w:tcW w:w="87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C6EEA21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39.</w:t>
            </w:r>
          </w:p>
        </w:tc>
        <w:tc>
          <w:tcPr>
            <w:tcW w:w="352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618C5F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plakát választási kampány időszakban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6F3D4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ingyenes</w:t>
            </w:r>
          </w:p>
        </w:tc>
      </w:tr>
      <w:tr w:rsidR="00EB1321" w:rsidRPr="00EB1321" w14:paraId="7F1C9D3B" w14:textId="77777777" w:rsidTr="00EB1321">
        <w:trPr>
          <w:trHeight w:val="1245"/>
        </w:trPr>
        <w:tc>
          <w:tcPr>
            <w:tcW w:w="8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E5FB7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40.</w:t>
            </w: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1EC4F09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Mátyás király sétányon és Szent István parkban alkotóművészeti ás előadóművészi - kivéve zenés-táncos produkció és utcai zenélés - tevékenységre kijelölt hely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A0C119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 m2 33.000,-Ft/hó, 3 m2 66.000,-Ft/hó, 6 m2 132.000,-Ft/hó</w:t>
            </w:r>
          </w:p>
        </w:tc>
      </w:tr>
      <w:tr w:rsidR="00EB1321" w:rsidRPr="00EB1321" w14:paraId="64DB331F" w14:textId="77777777" w:rsidTr="00EB1321">
        <w:trPr>
          <w:trHeight w:val="55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C8CB06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21544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Elő- és utószezon május 1-május 31. és szeptember 1-szeptember 30. között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AC3E34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 m2 900,-Ft/nap, 3 m2 1.700,-Ft/nap, 6 m2 3.400,-Ft/nap</w:t>
            </w:r>
          </w:p>
        </w:tc>
      </w:tr>
      <w:tr w:rsidR="00EB1321" w:rsidRPr="00EB1321" w14:paraId="48B1A7B1" w14:textId="77777777" w:rsidTr="00EB1321">
        <w:trPr>
          <w:trHeight w:val="555"/>
        </w:trPr>
        <w:tc>
          <w:tcPr>
            <w:tcW w:w="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50B1F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</w:p>
        </w:tc>
        <w:tc>
          <w:tcPr>
            <w:tcW w:w="35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BC87C74" w14:textId="77777777" w:rsidR="00EB1321" w:rsidRPr="00EB1321" w:rsidRDefault="00EB1321" w:rsidP="00EB132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szezonon </w:t>
            </w:r>
            <w:proofErr w:type="spellStart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>kívól</w:t>
            </w:r>
            <w:proofErr w:type="spellEnd"/>
            <w:r w:rsidRPr="00EB1321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 október 1-április 30.</w:t>
            </w:r>
          </w:p>
        </w:tc>
        <w:tc>
          <w:tcPr>
            <w:tcW w:w="60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5B3FF6" w14:textId="77777777" w:rsidR="00EB1321" w:rsidRPr="00EB1321" w:rsidRDefault="00EB1321" w:rsidP="00EB132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hu-HU"/>
              </w:rPr>
            </w:pPr>
            <w:r w:rsidRPr="00EB1321">
              <w:rPr>
                <w:rFonts w:ascii="Calibri" w:eastAsia="Times New Roman" w:hAnsi="Calibri" w:cs="Calibri"/>
                <w:lang w:eastAsia="hu-HU"/>
              </w:rPr>
              <w:t>1 m2 500,-Ft/nap, 3 m2 1.000,-Ft/nap, 6 m2 2.000,-Ft/nap</w:t>
            </w:r>
          </w:p>
        </w:tc>
      </w:tr>
    </w:tbl>
    <w:p w14:paraId="646116F8" w14:textId="77777777" w:rsidR="00724A90" w:rsidRPr="00AB1B7E" w:rsidRDefault="00724A90" w:rsidP="00AB1B7E">
      <w:pPr>
        <w:rPr>
          <w:rFonts w:ascii="Times New Roman" w:hAnsi="Times New Roman" w:cs="Times New Roman"/>
          <w:sz w:val="24"/>
          <w:szCs w:val="24"/>
        </w:rPr>
      </w:pPr>
    </w:p>
    <w:sectPr w:rsidR="00724A90" w:rsidRPr="00AB1B7E" w:rsidSect="009D6CCA">
      <w:footerReference w:type="first" r:id="rId19"/>
      <w:type w:val="continuous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954F8F" w14:textId="77777777" w:rsidR="00EB1321" w:rsidRDefault="00EB1321" w:rsidP="00EA6065">
      <w:pPr>
        <w:spacing w:after="0" w:line="240" w:lineRule="auto"/>
      </w:pPr>
      <w:r>
        <w:separator/>
      </w:r>
    </w:p>
  </w:endnote>
  <w:endnote w:type="continuationSeparator" w:id="0">
    <w:p w14:paraId="466B5304" w14:textId="77777777" w:rsidR="00EB1321" w:rsidRDefault="00EB1321" w:rsidP="00EA60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9080B7" w14:textId="7D34A76D" w:rsidR="00EB1321" w:rsidRDefault="00EB1321">
    <w:pPr>
      <w:pStyle w:val="llb"/>
      <w:jc w:val="center"/>
    </w:pPr>
  </w:p>
  <w:p w14:paraId="0587BBA3" w14:textId="77777777" w:rsidR="00EB1321" w:rsidRDefault="00EB1321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7CAFE3" w14:textId="77777777" w:rsidR="00EB1321" w:rsidRDefault="00EB1321" w:rsidP="00EA6065">
      <w:pPr>
        <w:spacing w:after="0" w:line="240" w:lineRule="auto"/>
      </w:pPr>
      <w:r>
        <w:separator/>
      </w:r>
    </w:p>
  </w:footnote>
  <w:footnote w:type="continuationSeparator" w:id="0">
    <w:p w14:paraId="099287D3" w14:textId="77777777" w:rsidR="00EB1321" w:rsidRDefault="00EB1321" w:rsidP="00EA60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323F6"/>
    <w:multiLevelType w:val="hybridMultilevel"/>
    <w:tmpl w:val="981623B8"/>
    <w:lvl w:ilvl="0" w:tplc="9BDA73F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1C3108"/>
    <w:multiLevelType w:val="hybridMultilevel"/>
    <w:tmpl w:val="8432D4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894F49"/>
    <w:multiLevelType w:val="hybridMultilevel"/>
    <w:tmpl w:val="C58AE2F4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DB07C6"/>
    <w:multiLevelType w:val="hybridMultilevel"/>
    <w:tmpl w:val="D9C02E1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A84362"/>
    <w:multiLevelType w:val="hybridMultilevel"/>
    <w:tmpl w:val="9F7A86BC"/>
    <w:lvl w:ilvl="0" w:tplc="B562125C">
      <w:start w:val="1"/>
      <w:numFmt w:val="decimal"/>
      <w:lvlText w:val="(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096AC1"/>
    <w:multiLevelType w:val="hybridMultilevel"/>
    <w:tmpl w:val="AA32D64E"/>
    <w:lvl w:ilvl="0" w:tplc="2EA248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A82A8C"/>
    <w:multiLevelType w:val="hybridMultilevel"/>
    <w:tmpl w:val="3A96F234"/>
    <w:lvl w:ilvl="0" w:tplc="6FDCB0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EF5D68"/>
    <w:multiLevelType w:val="hybridMultilevel"/>
    <w:tmpl w:val="10A83CA2"/>
    <w:lvl w:ilvl="0" w:tplc="36DCE7B8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E21279"/>
    <w:multiLevelType w:val="hybridMultilevel"/>
    <w:tmpl w:val="FBAC95F6"/>
    <w:lvl w:ilvl="0" w:tplc="F36E4322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90423"/>
    <w:multiLevelType w:val="hybridMultilevel"/>
    <w:tmpl w:val="8F424BE2"/>
    <w:lvl w:ilvl="0" w:tplc="F82AEDA6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F42D00"/>
    <w:multiLevelType w:val="hybridMultilevel"/>
    <w:tmpl w:val="2CE01206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A24028"/>
    <w:multiLevelType w:val="hybridMultilevel"/>
    <w:tmpl w:val="1B52601A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E502E5"/>
    <w:multiLevelType w:val="hybridMultilevel"/>
    <w:tmpl w:val="693C78E0"/>
    <w:lvl w:ilvl="0" w:tplc="BBD20E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18D79ED"/>
    <w:multiLevelType w:val="hybridMultilevel"/>
    <w:tmpl w:val="8292BF4C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540B3D"/>
    <w:multiLevelType w:val="hybridMultilevel"/>
    <w:tmpl w:val="96C6B7FE"/>
    <w:lvl w:ilvl="0" w:tplc="C2CC8B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7"/>
  </w:num>
  <w:num w:numId="3">
    <w:abstractNumId w:val="15"/>
  </w:num>
  <w:num w:numId="4">
    <w:abstractNumId w:val="1"/>
  </w:num>
  <w:num w:numId="5">
    <w:abstractNumId w:val="6"/>
  </w:num>
  <w:num w:numId="6">
    <w:abstractNumId w:val="6"/>
    <w:lvlOverride w:ilvl="0">
      <w:lvl w:ilvl="0" w:tplc="2EA248F0">
        <w:start w:val="1"/>
        <w:numFmt w:val="decimal"/>
        <w:suff w:val="space"/>
        <w:lvlText w:val="%1."/>
        <w:lvlJc w:val="left"/>
        <w:pPr>
          <w:ind w:left="510" w:hanging="150"/>
        </w:pPr>
        <w:rPr>
          <w:rFonts w:hint="default"/>
        </w:rPr>
      </w:lvl>
    </w:lvlOverride>
    <w:lvlOverride w:ilvl="1">
      <w:lvl w:ilvl="1" w:tplc="040E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E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E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E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E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E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E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E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7">
    <w:abstractNumId w:val="5"/>
  </w:num>
  <w:num w:numId="8">
    <w:abstractNumId w:val="2"/>
  </w:num>
  <w:num w:numId="9">
    <w:abstractNumId w:val="11"/>
  </w:num>
  <w:num w:numId="10">
    <w:abstractNumId w:val="14"/>
  </w:num>
  <w:num w:numId="11">
    <w:abstractNumId w:val="3"/>
  </w:num>
  <w:num w:numId="12">
    <w:abstractNumId w:val="12"/>
  </w:num>
  <w:num w:numId="13">
    <w:abstractNumId w:val="10"/>
  </w:num>
  <w:num w:numId="14">
    <w:abstractNumId w:val="9"/>
  </w:num>
  <w:num w:numId="15">
    <w:abstractNumId w:val="8"/>
  </w:num>
  <w:num w:numId="16">
    <w:abstractNumId w:val="4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9FE"/>
    <w:rsid w:val="00006593"/>
    <w:rsid w:val="000105C0"/>
    <w:rsid w:val="00026184"/>
    <w:rsid w:val="00052714"/>
    <w:rsid w:val="00067E9A"/>
    <w:rsid w:val="0008769E"/>
    <w:rsid w:val="00093DF4"/>
    <w:rsid w:val="000A4D7D"/>
    <w:rsid w:val="000B4392"/>
    <w:rsid w:val="000C7BE7"/>
    <w:rsid w:val="000D6215"/>
    <w:rsid w:val="000E3E8A"/>
    <w:rsid w:val="00106E2F"/>
    <w:rsid w:val="001076BF"/>
    <w:rsid w:val="00132C8A"/>
    <w:rsid w:val="00145F02"/>
    <w:rsid w:val="0015049F"/>
    <w:rsid w:val="001572A6"/>
    <w:rsid w:val="0016269B"/>
    <w:rsid w:val="00197458"/>
    <w:rsid w:val="001A6BD8"/>
    <w:rsid w:val="001B09B4"/>
    <w:rsid w:val="001C54E3"/>
    <w:rsid w:val="001C6CE7"/>
    <w:rsid w:val="001D2D59"/>
    <w:rsid w:val="001E165D"/>
    <w:rsid w:val="00212CFB"/>
    <w:rsid w:val="00215D8B"/>
    <w:rsid w:val="0024391B"/>
    <w:rsid w:val="00257BB3"/>
    <w:rsid w:val="002759DB"/>
    <w:rsid w:val="00290071"/>
    <w:rsid w:val="002A3B48"/>
    <w:rsid w:val="002C2031"/>
    <w:rsid w:val="002D576E"/>
    <w:rsid w:val="002E15E8"/>
    <w:rsid w:val="00301ACB"/>
    <w:rsid w:val="00305A98"/>
    <w:rsid w:val="0033386B"/>
    <w:rsid w:val="00350C6F"/>
    <w:rsid w:val="003568E5"/>
    <w:rsid w:val="00357E1D"/>
    <w:rsid w:val="00372BA2"/>
    <w:rsid w:val="003856EA"/>
    <w:rsid w:val="003A0814"/>
    <w:rsid w:val="003A1CF3"/>
    <w:rsid w:val="003C7391"/>
    <w:rsid w:val="003D1932"/>
    <w:rsid w:val="003D389D"/>
    <w:rsid w:val="003D6493"/>
    <w:rsid w:val="003F710A"/>
    <w:rsid w:val="004040BB"/>
    <w:rsid w:val="00420F22"/>
    <w:rsid w:val="00432D57"/>
    <w:rsid w:val="0046369D"/>
    <w:rsid w:val="0047386F"/>
    <w:rsid w:val="004764FA"/>
    <w:rsid w:val="00492A25"/>
    <w:rsid w:val="004A70D1"/>
    <w:rsid w:val="004B517B"/>
    <w:rsid w:val="004B654A"/>
    <w:rsid w:val="004F7390"/>
    <w:rsid w:val="00505692"/>
    <w:rsid w:val="00515089"/>
    <w:rsid w:val="00525CA6"/>
    <w:rsid w:val="005262AD"/>
    <w:rsid w:val="00542DE0"/>
    <w:rsid w:val="0055145C"/>
    <w:rsid w:val="00552C08"/>
    <w:rsid w:val="00557703"/>
    <w:rsid w:val="00564FF0"/>
    <w:rsid w:val="005A2477"/>
    <w:rsid w:val="005A7B8A"/>
    <w:rsid w:val="005B0E21"/>
    <w:rsid w:val="005B66CF"/>
    <w:rsid w:val="005B7A53"/>
    <w:rsid w:val="005C2B0B"/>
    <w:rsid w:val="005E474B"/>
    <w:rsid w:val="005E798B"/>
    <w:rsid w:val="00605E74"/>
    <w:rsid w:val="00616434"/>
    <w:rsid w:val="00636A76"/>
    <w:rsid w:val="00645BF2"/>
    <w:rsid w:val="00654C77"/>
    <w:rsid w:val="00662F24"/>
    <w:rsid w:val="00674840"/>
    <w:rsid w:val="0067600F"/>
    <w:rsid w:val="006830F2"/>
    <w:rsid w:val="006A266A"/>
    <w:rsid w:val="006A4F5D"/>
    <w:rsid w:val="006B3B46"/>
    <w:rsid w:val="006B419A"/>
    <w:rsid w:val="006B5B85"/>
    <w:rsid w:val="006D1B32"/>
    <w:rsid w:val="006F22DC"/>
    <w:rsid w:val="006F305C"/>
    <w:rsid w:val="006F5BD7"/>
    <w:rsid w:val="00702181"/>
    <w:rsid w:val="00704D89"/>
    <w:rsid w:val="00707F61"/>
    <w:rsid w:val="00724A90"/>
    <w:rsid w:val="00734446"/>
    <w:rsid w:val="00741741"/>
    <w:rsid w:val="00743F1A"/>
    <w:rsid w:val="007A2526"/>
    <w:rsid w:val="007C518C"/>
    <w:rsid w:val="007D6439"/>
    <w:rsid w:val="007E5681"/>
    <w:rsid w:val="00837ACD"/>
    <w:rsid w:val="00852BF4"/>
    <w:rsid w:val="00853031"/>
    <w:rsid w:val="00864ECF"/>
    <w:rsid w:val="0087159D"/>
    <w:rsid w:val="00875A09"/>
    <w:rsid w:val="008775A8"/>
    <w:rsid w:val="0088397A"/>
    <w:rsid w:val="00892AD6"/>
    <w:rsid w:val="0089478E"/>
    <w:rsid w:val="008A626C"/>
    <w:rsid w:val="008B6FCA"/>
    <w:rsid w:val="008C1801"/>
    <w:rsid w:val="008E57F9"/>
    <w:rsid w:val="008E7780"/>
    <w:rsid w:val="0090764B"/>
    <w:rsid w:val="009103A3"/>
    <w:rsid w:val="009209C3"/>
    <w:rsid w:val="009429FE"/>
    <w:rsid w:val="00952FCE"/>
    <w:rsid w:val="00975DCF"/>
    <w:rsid w:val="009778FC"/>
    <w:rsid w:val="00977B94"/>
    <w:rsid w:val="009A2ED2"/>
    <w:rsid w:val="009A526B"/>
    <w:rsid w:val="009A7ADE"/>
    <w:rsid w:val="009D6CCA"/>
    <w:rsid w:val="009F2409"/>
    <w:rsid w:val="009F297D"/>
    <w:rsid w:val="00A00320"/>
    <w:rsid w:val="00A132CB"/>
    <w:rsid w:val="00A23E6F"/>
    <w:rsid w:val="00A26052"/>
    <w:rsid w:val="00A26145"/>
    <w:rsid w:val="00A365F4"/>
    <w:rsid w:val="00A476C3"/>
    <w:rsid w:val="00A703B1"/>
    <w:rsid w:val="00A72414"/>
    <w:rsid w:val="00A97091"/>
    <w:rsid w:val="00AB1B7E"/>
    <w:rsid w:val="00AB4C37"/>
    <w:rsid w:val="00AB65FD"/>
    <w:rsid w:val="00AC266E"/>
    <w:rsid w:val="00AC75D7"/>
    <w:rsid w:val="00AF556C"/>
    <w:rsid w:val="00AF6CF8"/>
    <w:rsid w:val="00B12374"/>
    <w:rsid w:val="00B2273A"/>
    <w:rsid w:val="00B3015F"/>
    <w:rsid w:val="00B7346F"/>
    <w:rsid w:val="00BA16A7"/>
    <w:rsid w:val="00BA348A"/>
    <w:rsid w:val="00BB0F72"/>
    <w:rsid w:val="00BB4B52"/>
    <w:rsid w:val="00BC3A5B"/>
    <w:rsid w:val="00BC42B2"/>
    <w:rsid w:val="00BD5E43"/>
    <w:rsid w:val="00BE45C7"/>
    <w:rsid w:val="00BF607B"/>
    <w:rsid w:val="00C054E1"/>
    <w:rsid w:val="00C12768"/>
    <w:rsid w:val="00C12FDB"/>
    <w:rsid w:val="00C27C42"/>
    <w:rsid w:val="00C52D1E"/>
    <w:rsid w:val="00C6670E"/>
    <w:rsid w:val="00C702D6"/>
    <w:rsid w:val="00C73B8E"/>
    <w:rsid w:val="00C908F3"/>
    <w:rsid w:val="00C9449A"/>
    <w:rsid w:val="00CA5185"/>
    <w:rsid w:val="00CB0538"/>
    <w:rsid w:val="00CE22C1"/>
    <w:rsid w:val="00CE32AE"/>
    <w:rsid w:val="00CF0063"/>
    <w:rsid w:val="00D03EBF"/>
    <w:rsid w:val="00D314F3"/>
    <w:rsid w:val="00D56CD7"/>
    <w:rsid w:val="00D6409F"/>
    <w:rsid w:val="00D73F87"/>
    <w:rsid w:val="00D751E0"/>
    <w:rsid w:val="00D83388"/>
    <w:rsid w:val="00DB4E15"/>
    <w:rsid w:val="00DC3D07"/>
    <w:rsid w:val="00DD5A16"/>
    <w:rsid w:val="00DD726B"/>
    <w:rsid w:val="00DE3C7A"/>
    <w:rsid w:val="00DE70B1"/>
    <w:rsid w:val="00DE7775"/>
    <w:rsid w:val="00DF2154"/>
    <w:rsid w:val="00DF3DB5"/>
    <w:rsid w:val="00DF5F3D"/>
    <w:rsid w:val="00E04B0A"/>
    <w:rsid w:val="00E04B44"/>
    <w:rsid w:val="00E06507"/>
    <w:rsid w:val="00E20888"/>
    <w:rsid w:val="00E342EA"/>
    <w:rsid w:val="00E40B98"/>
    <w:rsid w:val="00E67B83"/>
    <w:rsid w:val="00E779E0"/>
    <w:rsid w:val="00E852C5"/>
    <w:rsid w:val="00E911FA"/>
    <w:rsid w:val="00E958AE"/>
    <w:rsid w:val="00EA5E04"/>
    <w:rsid w:val="00EA6065"/>
    <w:rsid w:val="00EB1321"/>
    <w:rsid w:val="00EC6BCC"/>
    <w:rsid w:val="00F0386C"/>
    <w:rsid w:val="00F110E8"/>
    <w:rsid w:val="00F566E0"/>
    <w:rsid w:val="00F71002"/>
    <w:rsid w:val="00F85A9A"/>
    <w:rsid w:val="00F876B4"/>
    <w:rsid w:val="00FA6250"/>
    <w:rsid w:val="00FB3022"/>
    <w:rsid w:val="00FC0DDF"/>
    <w:rsid w:val="00FC4624"/>
    <w:rsid w:val="00FE00BC"/>
    <w:rsid w:val="00FF7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68B50"/>
  <w15:docId w15:val="{0BEE52D9-AAA6-41EE-861D-23AEFFCBC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429FE"/>
  </w:style>
  <w:style w:type="paragraph" w:styleId="Cmsor1">
    <w:name w:val="heading 1"/>
    <w:basedOn w:val="Norml"/>
    <w:next w:val="Norml"/>
    <w:link w:val="Cmsor1Char"/>
    <w:qFormat/>
    <w:rsid w:val="00BF607B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BF607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A6065"/>
  </w:style>
  <w:style w:type="paragraph" w:styleId="llb">
    <w:name w:val="footer"/>
    <w:basedOn w:val="Norml"/>
    <w:link w:val="llbChar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A6065"/>
  </w:style>
  <w:style w:type="paragraph" w:styleId="Nincstrkz">
    <w:name w:val="No Spacing"/>
    <w:uiPriority w:val="1"/>
    <w:qFormat/>
    <w:rsid w:val="00DE777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msor1Char">
    <w:name w:val="Címsor 1 Char"/>
    <w:basedOn w:val="Bekezdsalapbettpusa"/>
    <w:link w:val="Cmsor1"/>
    <w:rsid w:val="00BF607B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BF607B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customStyle="1" w:styleId="1">
    <w:name w:val="1"/>
    <w:basedOn w:val="Norml"/>
    <w:rsid w:val="00616434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Standard">
    <w:name w:val="Standard"/>
    <w:rsid w:val="0061643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Listaszerbekezds">
    <w:name w:val="List Paragraph"/>
    <w:basedOn w:val="Norml"/>
    <w:uiPriority w:val="34"/>
    <w:qFormat/>
    <w:rsid w:val="00B12374"/>
    <w:pPr>
      <w:ind w:left="720"/>
      <w:contextualSpacing/>
    </w:pPr>
  </w:style>
  <w:style w:type="character" w:styleId="Kiemels">
    <w:name w:val="Emphasis"/>
    <w:basedOn w:val="Bekezdsalapbettpusa"/>
    <w:uiPriority w:val="20"/>
    <w:qFormat/>
    <w:rsid w:val="006F22DC"/>
    <w:rPr>
      <w:i/>
      <w:iCs/>
    </w:rPr>
  </w:style>
  <w:style w:type="paragraph" w:styleId="Szvegtrzs">
    <w:name w:val="Body Text"/>
    <w:basedOn w:val="Norml"/>
    <w:link w:val="SzvegtrzsChar"/>
    <w:rsid w:val="00E04B44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E04B44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styleId="Hiperhivatkozs">
    <w:name w:val="Hyperlink"/>
    <w:basedOn w:val="Bekezdsalapbettpusa"/>
    <w:uiPriority w:val="99"/>
    <w:semiHidden/>
    <w:unhideWhenUsed/>
    <w:rsid w:val="00BA16A7"/>
    <w:rPr>
      <w:color w:val="0000FF"/>
      <w:u w:val="single"/>
    </w:rPr>
  </w:style>
  <w:style w:type="character" w:customStyle="1" w:styleId="highlighted">
    <w:name w:val="highlighted"/>
    <w:basedOn w:val="Bekezdsalapbettpusa"/>
    <w:rsid w:val="00BA16A7"/>
  </w:style>
  <w:style w:type="paragraph" w:styleId="NormlWeb">
    <w:name w:val="Normal (Web)"/>
    <w:basedOn w:val="Norml"/>
    <w:uiPriority w:val="99"/>
    <w:unhideWhenUsed/>
    <w:rsid w:val="00BA16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uj">
    <w:name w:val="uj"/>
    <w:basedOn w:val="Norml"/>
    <w:rsid w:val="00BA16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jel">
    <w:name w:val="jel"/>
    <w:basedOn w:val="Bekezdsalapbettpusa"/>
    <w:rsid w:val="005B7A53"/>
  </w:style>
  <w:style w:type="character" w:customStyle="1" w:styleId="szakasz-jel">
    <w:name w:val="szakasz-jel"/>
    <w:basedOn w:val="Bekezdsalapbettpusa"/>
    <w:rsid w:val="00542D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8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27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43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09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1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7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5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53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7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3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9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7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0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1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77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9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0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6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0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3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73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81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73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8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02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42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0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9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8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63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27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9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8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5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48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20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39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42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24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0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48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0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04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0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9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62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7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44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2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0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15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14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0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2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9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9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7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2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69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36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74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6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9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36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6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4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86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99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7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8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5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798067">
          <w:marLeft w:val="14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008160">
          <w:marLeft w:val="14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1985">
          <w:marLeft w:val="14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74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1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2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16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1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14</Pages>
  <Words>2072</Words>
  <Characters>14299</Characters>
  <Application>Microsoft Office Word</Application>
  <DocSecurity>0</DocSecurity>
  <Lines>119</Lines>
  <Paragraphs>32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Biró Anett</cp:lastModifiedBy>
  <cp:revision>23</cp:revision>
  <cp:lastPrinted>2022-10-13T13:22:00Z</cp:lastPrinted>
  <dcterms:created xsi:type="dcterms:W3CDTF">2024-06-24T09:17:00Z</dcterms:created>
  <dcterms:modified xsi:type="dcterms:W3CDTF">2024-06-28T09:46:00Z</dcterms:modified>
</cp:coreProperties>
</file>