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0B446" w14:textId="77777777" w:rsidR="009D1C75" w:rsidRPr="00EA5C0D" w:rsidRDefault="009D1C75" w:rsidP="00DD55C2">
      <w:pPr>
        <w:ind w:right="-1"/>
        <w:jc w:val="center"/>
        <w:rPr>
          <w:sz w:val="24"/>
          <w:szCs w:val="24"/>
        </w:rPr>
      </w:pPr>
    </w:p>
    <w:p w14:paraId="4630A0D2" w14:textId="77777777" w:rsidR="009D1C75" w:rsidRPr="00EA5C0D" w:rsidRDefault="009D1C75" w:rsidP="00DD55C2">
      <w:pPr>
        <w:ind w:right="-1"/>
        <w:rPr>
          <w:sz w:val="24"/>
          <w:szCs w:val="24"/>
        </w:rPr>
      </w:pPr>
    </w:p>
    <w:p w14:paraId="52966564" w14:textId="77777777" w:rsidR="009D1C75" w:rsidRPr="00EA5C0D" w:rsidRDefault="009D1C75" w:rsidP="00DD55C2">
      <w:pPr>
        <w:ind w:right="-1"/>
        <w:rPr>
          <w:sz w:val="24"/>
          <w:szCs w:val="24"/>
        </w:rPr>
      </w:pPr>
    </w:p>
    <w:p w14:paraId="6EBC83A5" w14:textId="77777777" w:rsidR="009D1C75" w:rsidRPr="00EA5C0D" w:rsidRDefault="009D1C75" w:rsidP="00DD55C2">
      <w:pPr>
        <w:ind w:right="-1"/>
        <w:jc w:val="center"/>
        <w:rPr>
          <w:sz w:val="24"/>
          <w:szCs w:val="24"/>
        </w:rPr>
      </w:pPr>
    </w:p>
    <w:p w14:paraId="5113345F" w14:textId="77777777" w:rsidR="009D1C75" w:rsidRPr="00EA5C0D" w:rsidRDefault="009D1C75" w:rsidP="00DD55C2">
      <w:pPr>
        <w:ind w:right="-1"/>
        <w:jc w:val="center"/>
        <w:rPr>
          <w:sz w:val="24"/>
          <w:szCs w:val="24"/>
        </w:rPr>
      </w:pPr>
    </w:p>
    <w:p w14:paraId="68CCFBD9" w14:textId="77777777" w:rsidR="009D1C75" w:rsidRPr="00EA5C0D" w:rsidRDefault="00B514D7" w:rsidP="00DD55C2">
      <w:pPr>
        <w:ind w:right="-1"/>
        <w:jc w:val="center"/>
        <w:rPr>
          <w:sz w:val="24"/>
          <w:szCs w:val="24"/>
        </w:rPr>
      </w:pPr>
      <w:r w:rsidRPr="00EA5C0D">
        <w:rPr>
          <w:noProof/>
          <w:sz w:val="24"/>
          <w:szCs w:val="24"/>
        </w:rPr>
        <w:drawing>
          <wp:inline distT="0" distB="0" distL="0" distR="0" wp14:anchorId="59EEDCC9" wp14:editId="3B98FEDC">
            <wp:extent cx="2486025" cy="3200400"/>
            <wp:effectExtent l="0" t="0" r="0" b="0"/>
            <wp:docPr id="1" name="Kép 1" descr="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69DC9" w14:textId="77777777" w:rsidR="009D1C75" w:rsidRPr="00EA5C0D" w:rsidRDefault="009D1C75" w:rsidP="00DD55C2">
      <w:pPr>
        <w:ind w:right="-1"/>
        <w:jc w:val="center"/>
        <w:rPr>
          <w:sz w:val="24"/>
          <w:szCs w:val="24"/>
        </w:rPr>
      </w:pPr>
    </w:p>
    <w:p w14:paraId="1C3FD55B" w14:textId="77777777" w:rsidR="009D1C75" w:rsidRPr="00EA5C0D" w:rsidRDefault="009D1C75" w:rsidP="00DD55C2">
      <w:pPr>
        <w:ind w:right="-1"/>
        <w:jc w:val="center"/>
        <w:rPr>
          <w:sz w:val="24"/>
          <w:szCs w:val="24"/>
        </w:rPr>
      </w:pPr>
    </w:p>
    <w:p w14:paraId="57E8B36A" w14:textId="77777777" w:rsidR="009D1C75" w:rsidRPr="00EA5C0D" w:rsidRDefault="009D1C75" w:rsidP="00DD55C2">
      <w:pPr>
        <w:ind w:right="-1"/>
        <w:rPr>
          <w:sz w:val="24"/>
          <w:szCs w:val="24"/>
        </w:rPr>
      </w:pPr>
    </w:p>
    <w:p w14:paraId="1537BB8F" w14:textId="77777777" w:rsidR="009D1C75" w:rsidRPr="00EA5C0D" w:rsidRDefault="009D1C75" w:rsidP="00DD55C2">
      <w:pPr>
        <w:ind w:right="-1"/>
        <w:jc w:val="center"/>
        <w:rPr>
          <w:color w:val="3366FF"/>
          <w:sz w:val="24"/>
          <w:szCs w:val="24"/>
        </w:rPr>
      </w:pPr>
    </w:p>
    <w:p w14:paraId="16230C75" w14:textId="77777777" w:rsidR="009D1C75" w:rsidRPr="00EA5C0D" w:rsidRDefault="009D1C75" w:rsidP="00DD55C2">
      <w:pPr>
        <w:ind w:right="-1"/>
        <w:jc w:val="center"/>
        <w:rPr>
          <w:color w:val="3366FF"/>
          <w:sz w:val="24"/>
          <w:szCs w:val="24"/>
        </w:rPr>
      </w:pPr>
    </w:p>
    <w:p w14:paraId="59A19E1F" w14:textId="77777777" w:rsidR="009D1C75" w:rsidRPr="00EA5C0D" w:rsidRDefault="009D1C75" w:rsidP="00DD55C2">
      <w:pPr>
        <w:ind w:right="-1"/>
        <w:jc w:val="center"/>
        <w:rPr>
          <w:color w:val="3366FF"/>
          <w:sz w:val="24"/>
          <w:szCs w:val="24"/>
        </w:rPr>
      </w:pPr>
    </w:p>
    <w:p w14:paraId="283BFF41" w14:textId="77777777" w:rsidR="009D1C75" w:rsidRPr="00EA5C0D" w:rsidRDefault="009D1C75" w:rsidP="00DD55C2">
      <w:pPr>
        <w:ind w:right="-1"/>
        <w:jc w:val="center"/>
        <w:rPr>
          <w:b/>
          <w:color w:val="3366FF"/>
          <w:sz w:val="24"/>
          <w:szCs w:val="24"/>
        </w:rPr>
      </w:pPr>
      <w:proofErr w:type="gramStart"/>
      <w:r w:rsidRPr="00EA5C0D">
        <w:rPr>
          <w:b/>
          <w:color w:val="3366FF"/>
          <w:sz w:val="24"/>
          <w:szCs w:val="24"/>
        </w:rPr>
        <w:t>HAJDÚSZOBOSZLÓ  VÁROS</w:t>
      </w:r>
      <w:proofErr w:type="gramEnd"/>
      <w:r w:rsidRPr="00EA5C0D">
        <w:rPr>
          <w:b/>
          <w:color w:val="3366FF"/>
          <w:sz w:val="24"/>
          <w:szCs w:val="24"/>
        </w:rPr>
        <w:t xml:space="preserve">  ÖNKORMÁNYZATA</w:t>
      </w:r>
    </w:p>
    <w:p w14:paraId="20BC1AFC" w14:textId="77777777" w:rsidR="009D1C75" w:rsidRPr="00EA5C0D" w:rsidRDefault="009D1C75" w:rsidP="00DD55C2">
      <w:pPr>
        <w:ind w:right="-1"/>
        <w:jc w:val="center"/>
        <w:rPr>
          <w:color w:val="3366FF"/>
          <w:sz w:val="24"/>
          <w:szCs w:val="24"/>
        </w:rPr>
      </w:pPr>
    </w:p>
    <w:p w14:paraId="6B63FC21" w14:textId="77777777" w:rsidR="009D1C75" w:rsidRPr="00EA5C0D" w:rsidRDefault="009D1C75" w:rsidP="00DD55C2">
      <w:pPr>
        <w:ind w:right="-1"/>
        <w:jc w:val="center"/>
        <w:rPr>
          <w:color w:val="3366FF"/>
          <w:sz w:val="24"/>
          <w:szCs w:val="24"/>
        </w:rPr>
      </w:pPr>
    </w:p>
    <w:p w14:paraId="75CC5BDF" w14:textId="77777777" w:rsidR="009D1C75" w:rsidRPr="00EA5C0D" w:rsidRDefault="009D1C75" w:rsidP="00DD55C2">
      <w:pPr>
        <w:ind w:right="-1"/>
        <w:jc w:val="center"/>
        <w:rPr>
          <w:color w:val="3366FF"/>
          <w:sz w:val="24"/>
          <w:szCs w:val="24"/>
        </w:rPr>
      </w:pPr>
    </w:p>
    <w:p w14:paraId="3BED6AC8" w14:textId="02CEAC79" w:rsidR="009D1C75" w:rsidRPr="00EA5C0D" w:rsidRDefault="003D1BBA" w:rsidP="00DD55C2">
      <w:pPr>
        <w:ind w:right="-1"/>
        <w:jc w:val="center"/>
        <w:rPr>
          <w:b/>
          <w:color w:val="3366FF"/>
          <w:sz w:val="24"/>
          <w:szCs w:val="24"/>
        </w:rPr>
      </w:pPr>
      <w:r w:rsidRPr="00EA5C0D">
        <w:rPr>
          <w:b/>
          <w:color w:val="3366FF"/>
          <w:sz w:val="24"/>
          <w:szCs w:val="24"/>
        </w:rPr>
        <w:t>202</w:t>
      </w:r>
      <w:r w:rsidR="00EA5C0D" w:rsidRPr="00EA5C0D">
        <w:rPr>
          <w:b/>
          <w:color w:val="3366FF"/>
          <w:sz w:val="24"/>
          <w:szCs w:val="24"/>
        </w:rPr>
        <w:t>3</w:t>
      </w:r>
      <w:r w:rsidR="009D1C75" w:rsidRPr="00EA5C0D">
        <w:rPr>
          <w:b/>
          <w:color w:val="3366FF"/>
          <w:sz w:val="24"/>
          <w:szCs w:val="24"/>
        </w:rPr>
        <w:t xml:space="preserve">.  </w:t>
      </w:r>
      <w:proofErr w:type="gramStart"/>
      <w:r w:rsidR="009D1C75" w:rsidRPr="00EA5C0D">
        <w:rPr>
          <w:b/>
          <w:color w:val="3366FF"/>
          <w:sz w:val="24"/>
          <w:szCs w:val="24"/>
        </w:rPr>
        <w:t>ÉVI  BESZÁMOLÓ</w:t>
      </w:r>
      <w:proofErr w:type="gramEnd"/>
    </w:p>
    <w:p w14:paraId="1E263C5F" w14:textId="77777777" w:rsidR="009D1C75" w:rsidRPr="00EA5C0D" w:rsidRDefault="009D1C75" w:rsidP="00DD55C2">
      <w:pPr>
        <w:ind w:right="-1"/>
        <w:jc w:val="center"/>
        <w:rPr>
          <w:b/>
          <w:color w:val="3366FF"/>
          <w:sz w:val="24"/>
          <w:szCs w:val="24"/>
        </w:rPr>
      </w:pPr>
    </w:p>
    <w:p w14:paraId="3BE6C774" w14:textId="77777777" w:rsidR="009D1C75" w:rsidRPr="00EA5C0D" w:rsidRDefault="009D1C75" w:rsidP="00DD55C2">
      <w:pPr>
        <w:ind w:right="-1"/>
        <w:jc w:val="center"/>
        <w:rPr>
          <w:b/>
          <w:color w:val="3366FF"/>
          <w:sz w:val="24"/>
          <w:szCs w:val="24"/>
        </w:rPr>
      </w:pPr>
    </w:p>
    <w:p w14:paraId="1F7E76CC" w14:textId="77777777" w:rsidR="009D1C75" w:rsidRPr="00EA5C0D" w:rsidRDefault="009D1C75" w:rsidP="00DD55C2">
      <w:pPr>
        <w:ind w:right="-1"/>
        <w:jc w:val="center"/>
        <w:rPr>
          <w:b/>
          <w:color w:val="3366FF"/>
          <w:sz w:val="24"/>
          <w:szCs w:val="24"/>
        </w:rPr>
      </w:pPr>
    </w:p>
    <w:p w14:paraId="51A038CA" w14:textId="77777777" w:rsidR="009D1C75" w:rsidRPr="00EA5C0D" w:rsidRDefault="009D1C75" w:rsidP="00DD55C2">
      <w:pPr>
        <w:ind w:right="-1"/>
        <w:jc w:val="center"/>
        <w:rPr>
          <w:b/>
          <w:color w:val="3366FF"/>
          <w:sz w:val="24"/>
          <w:szCs w:val="24"/>
        </w:rPr>
      </w:pPr>
    </w:p>
    <w:p w14:paraId="0AAF7E92" w14:textId="77777777" w:rsidR="009D1C75" w:rsidRPr="00EA5C0D" w:rsidRDefault="009D1C75" w:rsidP="00DD55C2">
      <w:pPr>
        <w:ind w:right="-1"/>
        <w:jc w:val="center"/>
        <w:rPr>
          <w:b/>
          <w:color w:val="3366FF"/>
          <w:sz w:val="24"/>
          <w:szCs w:val="24"/>
        </w:rPr>
      </w:pPr>
    </w:p>
    <w:p w14:paraId="09974AB5" w14:textId="77777777" w:rsidR="009D1C75" w:rsidRPr="00EA5C0D" w:rsidRDefault="009D1C75" w:rsidP="00DD55C2">
      <w:pPr>
        <w:ind w:right="-1"/>
        <w:jc w:val="center"/>
        <w:rPr>
          <w:b/>
          <w:color w:val="3366FF"/>
          <w:sz w:val="24"/>
          <w:szCs w:val="24"/>
        </w:rPr>
      </w:pPr>
    </w:p>
    <w:p w14:paraId="0C19C6EB" w14:textId="77777777" w:rsidR="004835A2" w:rsidRPr="00EA5C0D" w:rsidRDefault="004835A2" w:rsidP="00DD55C2">
      <w:pPr>
        <w:ind w:right="-1"/>
        <w:jc w:val="center"/>
        <w:rPr>
          <w:b/>
          <w:color w:val="3366FF"/>
          <w:sz w:val="24"/>
          <w:szCs w:val="24"/>
        </w:rPr>
      </w:pPr>
    </w:p>
    <w:p w14:paraId="53F0CB95" w14:textId="77777777" w:rsidR="004835A2" w:rsidRPr="00EA5C0D" w:rsidRDefault="004835A2" w:rsidP="00DD55C2">
      <w:pPr>
        <w:ind w:right="-1"/>
        <w:jc w:val="center"/>
        <w:rPr>
          <w:b/>
          <w:color w:val="3366FF"/>
          <w:sz w:val="24"/>
          <w:szCs w:val="24"/>
        </w:rPr>
      </w:pPr>
    </w:p>
    <w:p w14:paraId="57BF0565" w14:textId="77777777" w:rsidR="009D1C75" w:rsidRPr="00EA5C0D" w:rsidRDefault="009D1C75" w:rsidP="00DD55C2">
      <w:pPr>
        <w:ind w:right="-1"/>
        <w:rPr>
          <w:b/>
          <w:color w:val="3366FF"/>
          <w:sz w:val="24"/>
          <w:szCs w:val="24"/>
        </w:rPr>
        <w:sectPr w:rsidR="009D1C75" w:rsidRPr="00EA5C0D" w:rsidSect="00B2525A">
          <w:headerReference w:type="even" r:id="rId9"/>
          <w:headerReference w:type="default" r:id="rId10"/>
          <w:pgSz w:w="11906" w:h="16838" w:code="9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391"/>
        <w:gridCol w:w="2443"/>
      </w:tblGrid>
      <w:tr w:rsidR="00BA1C54" w:rsidRPr="00BA1C54" w14:paraId="0CA44B0E" w14:textId="77777777" w:rsidTr="00DD55C2">
        <w:trPr>
          <w:trHeight w:val="851"/>
        </w:trPr>
        <w:tc>
          <w:tcPr>
            <w:tcW w:w="7196" w:type="dxa"/>
            <w:gridSpan w:val="3"/>
            <w:hideMark/>
          </w:tcPr>
          <w:p w14:paraId="4AE5F392" w14:textId="517CC4FE" w:rsidR="00BA1C54" w:rsidRPr="00BA1C54" w:rsidRDefault="00BA1C54" w:rsidP="00DD55C2">
            <w:pPr>
              <w:keepNext/>
              <w:ind w:right="-1"/>
              <w:jc w:val="both"/>
              <w:outlineLvl w:val="0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lastRenderedPageBreak/>
              <w:t>Hajdúszoboszló Város Önkormányzatának Polgármestere</w:t>
            </w:r>
          </w:p>
          <w:p w14:paraId="72BE0240" w14:textId="77777777" w:rsidR="00BA1C54" w:rsidRPr="00BA1C54" w:rsidRDefault="00BA1C54" w:rsidP="00DD55C2">
            <w:pPr>
              <w:keepNext/>
              <w:ind w:right="-1" w:hanging="578"/>
              <w:outlineLvl w:val="1"/>
              <w:rPr>
                <w:bCs/>
                <w:sz w:val="24"/>
                <w:szCs w:val="28"/>
                <w:lang w:eastAsia="zh-CN"/>
              </w:rPr>
            </w:pPr>
            <w:r w:rsidRPr="00BA1C54">
              <w:rPr>
                <w:bCs/>
                <w:sz w:val="24"/>
                <w:szCs w:val="28"/>
                <w:lang w:eastAsia="zh-CN"/>
              </w:rPr>
              <w:t xml:space="preserve">4200 Hajdúszoboszló, Hősök tere l. </w:t>
            </w:r>
          </w:p>
          <w:p w14:paraId="7E6945C3" w14:textId="77777777" w:rsidR="00BA1C54" w:rsidRPr="00BA1C54" w:rsidRDefault="00BA1C54" w:rsidP="00DD55C2">
            <w:pPr>
              <w:ind w:right="-1"/>
              <w:jc w:val="both"/>
              <w:rPr>
                <w:sz w:val="24"/>
                <w:szCs w:val="24"/>
                <w:lang w:eastAsia="zh-CN"/>
              </w:rPr>
            </w:pPr>
            <w:r w:rsidRPr="00BA1C54">
              <w:rPr>
                <w:sz w:val="24"/>
                <w:szCs w:val="24"/>
                <w:lang w:eastAsia="zh-CN"/>
              </w:rPr>
              <w:t>www.hajduszoboszlo.eu</w:t>
            </w:r>
          </w:p>
          <w:p w14:paraId="27A63510" w14:textId="77777777" w:rsidR="00BA1C54" w:rsidRPr="00BA1C54" w:rsidRDefault="00BA1C54" w:rsidP="00DD55C2">
            <w:pPr>
              <w:ind w:right="-1"/>
              <w:jc w:val="both"/>
              <w:rPr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443" w:type="dxa"/>
          </w:tcPr>
          <w:p w14:paraId="2E4E7DF5" w14:textId="75973088" w:rsidR="00BA1C54" w:rsidRPr="008C5427" w:rsidRDefault="008C5427" w:rsidP="008C5427">
            <w:pPr>
              <w:ind w:right="-1"/>
              <w:jc w:val="center"/>
              <w:rPr>
                <w:b/>
                <w:sz w:val="24"/>
                <w:szCs w:val="24"/>
                <w:lang w:eastAsia="zh-CN"/>
              </w:rPr>
            </w:pPr>
            <w:bookmarkStart w:id="0" w:name="_GoBack"/>
            <w:r w:rsidRPr="008C5427">
              <w:rPr>
                <w:b/>
                <w:sz w:val="24"/>
                <w:szCs w:val="24"/>
                <w:lang w:eastAsia="zh-CN"/>
              </w:rPr>
              <w:t>5.</w:t>
            </w:r>
          </w:p>
          <w:bookmarkEnd w:id="0"/>
          <w:p w14:paraId="6424F6EE" w14:textId="1AC853B6" w:rsidR="00BA1C54" w:rsidRPr="00BA1C54" w:rsidRDefault="00BA1C54" w:rsidP="00DD55C2">
            <w:pPr>
              <w:ind w:right="-1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…</w:t>
            </w:r>
            <w:r w:rsidRPr="00BA1C54">
              <w:rPr>
                <w:sz w:val="24"/>
                <w:szCs w:val="24"/>
                <w:lang w:eastAsia="zh-CN"/>
              </w:rPr>
              <w:t>……………………</w:t>
            </w:r>
          </w:p>
          <w:p w14:paraId="21F542AC" w14:textId="77777777" w:rsidR="00BA1C54" w:rsidRDefault="00BA1C54" w:rsidP="00DD55C2">
            <w:pPr>
              <w:ind w:right="-1" w:hanging="34"/>
              <w:jc w:val="center"/>
              <w:rPr>
                <w:sz w:val="24"/>
                <w:szCs w:val="24"/>
                <w:lang w:eastAsia="zh-CN"/>
              </w:rPr>
            </w:pPr>
            <w:r w:rsidRPr="00BA1C54">
              <w:rPr>
                <w:sz w:val="24"/>
                <w:szCs w:val="24"/>
                <w:lang w:eastAsia="zh-CN"/>
              </w:rPr>
              <w:t>sorszám</w:t>
            </w:r>
          </w:p>
          <w:p w14:paraId="25F03EC1" w14:textId="5294650B" w:rsidR="00BA1C54" w:rsidRPr="00BA1C54" w:rsidRDefault="00BA1C54" w:rsidP="00DD55C2">
            <w:pPr>
              <w:ind w:right="-1" w:hanging="34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A1C54" w:rsidRPr="00BA1C54" w14:paraId="201E9959" w14:textId="77777777" w:rsidTr="00DD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22DE" w14:textId="77777777" w:rsidR="00BA1C54" w:rsidRPr="00BA1C54" w:rsidRDefault="00BA1C54" w:rsidP="00DD55C2">
            <w:pPr>
              <w:ind w:right="-1"/>
              <w:jc w:val="center"/>
              <w:rPr>
                <w:sz w:val="24"/>
                <w:szCs w:val="24"/>
              </w:rPr>
            </w:pPr>
          </w:p>
          <w:p w14:paraId="52A65CC3" w14:textId="77777777" w:rsidR="00BA1C54" w:rsidRPr="00BA1C54" w:rsidRDefault="00BA1C54" w:rsidP="00DD55C2">
            <w:pPr>
              <w:ind w:right="-1"/>
              <w:jc w:val="both"/>
              <w:rPr>
                <w:sz w:val="24"/>
                <w:szCs w:val="24"/>
              </w:rPr>
            </w:pPr>
            <w:r w:rsidRPr="00BA1C54">
              <w:rPr>
                <w:sz w:val="24"/>
                <w:szCs w:val="24"/>
              </w:rPr>
              <w:t>Ügyiratszám: HSZ/8971</w:t>
            </w:r>
            <w:r w:rsidRPr="00BA1C54">
              <w:rPr>
                <w:bCs/>
                <w:sz w:val="24"/>
                <w:szCs w:val="24"/>
              </w:rPr>
              <w:t>/2024</w:t>
            </w:r>
          </w:p>
          <w:p w14:paraId="534194EF" w14:textId="77777777" w:rsidR="00BA1C54" w:rsidRPr="00BA1C54" w:rsidRDefault="00BA1C54" w:rsidP="00DD55C2">
            <w:pPr>
              <w:ind w:right="-1"/>
              <w:jc w:val="both"/>
              <w:rPr>
                <w:sz w:val="24"/>
                <w:szCs w:val="24"/>
              </w:rPr>
            </w:pPr>
          </w:p>
          <w:p w14:paraId="15FB647A" w14:textId="77777777" w:rsidR="00BA1C54" w:rsidRPr="00BA1C54" w:rsidRDefault="00BA1C54" w:rsidP="00DD55C2">
            <w:pPr>
              <w:ind w:right="-1"/>
              <w:jc w:val="both"/>
              <w:rPr>
                <w:sz w:val="24"/>
                <w:szCs w:val="24"/>
              </w:rPr>
            </w:pPr>
            <w:r w:rsidRPr="00BA1C54">
              <w:rPr>
                <w:sz w:val="24"/>
                <w:szCs w:val="24"/>
              </w:rPr>
              <w:t>A 2024. április 25-ei képviselő-testületi ülés jegyzőkönyvének melléklete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5304" w14:textId="77777777" w:rsidR="00BA1C54" w:rsidRPr="00BA1C54" w:rsidRDefault="00BA1C54" w:rsidP="00DD55C2">
            <w:pPr>
              <w:ind w:right="-1"/>
              <w:rPr>
                <w:sz w:val="24"/>
                <w:szCs w:val="24"/>
              </w:rPr>
            </w:pPr>
            <w:r w:rsidRPr="00BA1C54">
              <w:rPr>
                <w:sz w:val="24"/>
                <w:szCs w:val="24"/>
              </w:rPr>
              <w:t>Ügyintéző: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B139" w14:textId="6B5B68DD" w:rsidR="00BA1C54" w:rsidRPr="00BA1C54" w:rsidRDefault="00BA1C54" w:rsidP="00DD55C2">
            <w:pPr>
              <w:ind w:right="-1"/>
              <w:rPr>
                <w:sz w:val="24"/>
                <w:szCs w:val="24"/>
              </w:rPr>
            </w:pPr>
          </w:p>
        </w:tc>
      </w:tr>
      <w:tr w:rsidR="00BA1C54" w:rsidRPr="00BA1C54" w14:paraId="6D62D9CF" w14:textId="77777777" w:rsidTr="00DD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A34E" w14:textId="77777777" w:rsidR="00BA1C54" w:rsidRPr="00BA1C54" w:rsidRDefault="00BA1C54" w:rsidP="00DD55C2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B51D" w14:textId="77777777" w:rsidR="00BA1C54" w:rsidRPr="00BA1C54" w:rsidRDefault="00BA1C54" w:rsidP="00DD55C2">
            <w:pPr>
              <w:ind w:right="-1"/>
              <w:rPr>
                <w:sz w:val="24"/>
                <w:szCs w:val="24"/>
              </w:rPr>
            </w:pPr>
            <w:r w:rsidRPr="00BA1C54">
              <w:rPr>
                <w:sz w:val="24"/>
                <w:szCs w:val="24"/>
              </w:rPr>
              <w:t>Törvényességi ellenőrzést végezte (jegyző/aljegyző kézjegye):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E1D8" w14:textId="77777777" w:rsidR="00BA1C54" w:rsidRPr="00BA1C54" w:rsidRDefault="00BA1C54" w:rsidP="00DD55C2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A1C54" w:rsidRPr="00BA1C54" w14:paraId="65E306A9" w14:textId="77777777" w:rsidTr="00DD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4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B8D6" w14:textId="77777777" w:rsidR="00BA1C54" w:rsidRPr="00BA1C54" w:rsidRDefault="00BA1C54" w:rsidP="00DD55C2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AD1A" w14:textId="77777777" w:rsidR="00BA1C54" w:rsidRPr="00BA1C54" w:rsidRDefault="00BA1C54" w:rsidP="00DD55C2">
            <w:pPr>
              <w:ind w:right="-1"/>
              <w:rPr>
                <w:sz w:val="24"/>
                <w:szCs w:val="24"/>
              </w:rPr>
            </w:pPr>
            <w:r w:rsidRPr="00BA1C54">
              <w:rPr>
                <w:sz w:val="24"/>
                <w:szCs w:val="24"/>
              </w:rPr>
              <w:t>Megtárgyalja (bizottságok megnevezése):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A399" w14:textId="54587A51" w:rsidR="00BA1C54" w:rsidRPr="00BA1C54" w:rsidRDefault="00BA1C54" w:rsidP="00DD55C2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Valamennyi Önkormányzati Bizottság</w:t>
            </w:r>
          </w:p>
        </w:tc>
      </w:tr>
      <w:tr w:rsidR="00BA1C54" w:rsidRPr="00BA1C54" w14:paraId="22EC53AA" w14:textId="77777777" w:rsidTr="00DD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5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78C1" w14:textId="77777777" w:rsidR="00BA1C54" w:rsidRPr="00BA1C54" w:rsidRDefault="00BA1C54" w:rsidP="00DD55C2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6B84" w14:textId="77777777" w:rsidR="00BA1C54" w:rsidRPr="00BA1C54" w:rsidRDefault="00BA1C54" w:rsidP="00DD55C2">
            <w:pPr>
              <w:ind w:right="-1"/>
              <w:rPr>
                <w:sz w:val="24"/>
                <w:szCs w:val="24"/>
              </w:rPr>
            </w:pPr>
            <w:r w:rsidRPr="00BA1C54">
              <w:rPr>
                <w:sz w:val="24"/>
                <w:szCs w:val="24"/>
              </w:rPr>
              <w:t xml:space="preserve">Döntés jellege: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73E8" w14:textId="550FB1A4" w:rsidR="00BA1C54" w:rsidRPr="00BA1C54" w:rsidRDefault="00BA1C54" w:rsidP="00DD55C2">
            <w:pPr>
              <w:ind w:right="-1"/>
              <w:rPr>
                <w:sz w:val="24"/>
                <w:szCs w:val="24"/>
              </w:rPr>
            </w:pPr>
            <w:r w:rsidRPr="00BA1C54">
              <w:rPr>
                <w:sz w:val="24"/>
                <w:szCs w:val="24"/>
              </w:rPr>
              <w:t>minősített többség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Mötv</w:t>
            </w:r>
            <w:proofErr w:type="spellEnd"/>
            <w:r>
              <w:rPr>
                <w:sz w:val="24"/>
                <w:szCs w:val="24"/>
              </w:rPr>
              <w:t>. 50. §. alapján</w:t>
            </w:r>
          </w:p>
        </w:tc>
      </w:tr>
    </w:tbl>
    <w:p w14:paraId="5F526611" w14:textId="77777777" w:rsidR="00BA1C54" w:rsidRPr="00BA1C54" w:rsidRDefault="00BA1C54" w:rsidP="00DD55C2">
      <w:pPr>
        <w:ind w:right="-1"/>
        <w:rPr>
          <w:rFonts w:eastAsia="Calibri"/>
          <w:sz w:val="24"/>
          <w:szCs w:val="24"/>
          <w:lang w:eastAsia="zh-CN"/>
        </w:rPr>
      </w:pPr>
    </w:p>
    <w:p w14:paraId="34F4D4DB" w14:textId="71004155" w:rsidR="00317016" w:rsidRPr="00EA5C0D" w:rsidRDefault="00317016" w:rsidP="00DD55C2">
      <w:pPr>
        <w:ind w:right="-1"/>
        <w:jc w:val="center"/>
        <w:rPr>
          <w:b/>
          <w:sz w:val="24"/>
          <w:szCs w:val="24"/>
        </w:rPr>
      </w:pPr>
      <w:r w:rsidRPr="00EA5C0D">
        <w:rPr>
          <w:b/>
          <w:sz w:val="24"/>
          <w:szCs w:val="24"/>
        </w:rPr>
        <w:t>B</w:t>
      </w:r>
      <w:r w:rsidR="001D1C60" w:rsidRPr="00EA5C0D">
        <w:rPr>
          <w:b/>
          <w:sz w:val="24"/>
          <w:szCs w:val="24"/>
        </w:rPr>
        <w:t xml:space="preserve"> </w:t>
      </w:r>
      <w:r w:rsidRPr="00EA5C0D">
        <w:rPr>
          <w:b/>
          <w:sz w:val="24"/>
          <w:szCs w:val="24"/>
        </w:rPr>
        <w:t>E</w:t>
      </w:r>
      <w:r w:rsidR="001D1C60" w:rsidRPr="00EA5C0D">
        <w:rPr>
          <w:b/>
          <w:sz w:val="24"/>
          <w:szCs w:val="24"/>
        </w:rPr>
        <w:t xml:space="preserve"> </w:t>
      </w:r>
      <w:r w:rsidRPr="00EA5C0D">
        <w:rPr>
          <w:b/>
          <w:sz w:val="24"/>
          <w:szCs w:val="24"/>
        </w:rPr>
        <w:t>S</w:t>
      </w:r>
      <w:r w:rsidR="001D1C60" w:rsidRPr="00EA5C0D">
        <w:rPr>
          <w:b/>
          <w:sz w:val="24"/>
          <w:szCs w:val="24"/>
        </w:rPr>
        <w:t xml:space="preserve"> </w:t>
      </w:r>
      <w:r w:rsidRPr="00EA5C0D">
        <w:rPr>
          <w:b/>
          <w:sz w:val="24"/>
          <w:szCs w:val="24"/>
        </w:rPr>
        <w:t>Z</w:t>
      </w:r>
      <w:r w:rsidR="001D1C60" w:rsidRPr="00EA5C0D">
        <w:rPr>
          <w:b/>
          <w:sz w:val="24"/>
          <w:szCs w:val="24"/>
        </w:rPr>
        <w:t xml:space="preserve"> </w:t>
      </w:r>
      <w:r w:rsidRPr="00EA5C0D">
        <w:rPr>
          <w:b/>
          <w:sz w:val="24"/>
          <w:szCs w:val="24"/>
        </w:rPr>
        <w:t>Á</w:t>
      </w:r>
      <w:r w:rsidR="001D1C60" w:rsidRPr="00EA5C0D">
        <w:rPr>
          <w:b/>
          <w:sz w:val="24"/>
          <w:szCs w:val="24"/>
        </w:rPr>
        <w:t xml:space="preserve"> </w:t>
      </w:r>
      <w:r w:rsidRPr="00EA5C0D">
        <w:rPr>
          <w:b/>
          <w:sz w:val="24"/>
          <w:szCs w:val="24"/>
        </w:rPr>
        <w:t>M</w:t>
      </w:r>
      <w:r w:rsidR="001D1C60" w:rsidRPr="00EA5C0D">
        <w:rPr>
          <w:b/>
          <w:sz w:val="24"/>
          <w:szCs w:val="24"/>
        </w:rPr>
        <w:t xml:space="preserve"> </w:t>
      </w:r>
      <w:r w:rsidRPr="00EA5C0D">
        <w:rPr>
          <w:b/>
          <w:sz w:val="24"/>
          <w:szCs w:val="24"/>
        </w:rPr>
        <w:t>O</w:t>
      </w:r>
      <w:r w:rsidR="001D1C60" w:rsidRPr="00EA5C0D">
        <w:rPr>
          <w:b/>
          <w:sz w:val="24"/>
          <w:szCs w:val="24"/>
        </w:rPr>
        <w:t xml:space="preserve"> </w:t>
      </w:r>
      <w:r w:rsidRPr="00EA5C0D">
        <w:rPr>
          <w:b/>
          <w:sz w:val="24"/>
          <w:szCs w:val="24"/>
        </w:rPr>
        <w:t>L</w:t>
      </w:r>
      <w:r w:rsidR="001D1C60" w:rsidRPr="00EA5C0D">
        <w:rPr>
          <w:b/>
          <w:sz w:val="24"/>
          <w:szCs w:val="24"/>
        </w:rPr>
        <w:t xml:space="preserve"> </w:t>
      </w:r>
      <w:r w:rsidRPr="00EA5C0D">
        <w:rPr>
          <w:b/>
          <w:sz w:val="24"/>
          <w:szCs w:val="24"/>
        </w:rPr>
        <w:t>Ó</w:t>
      </w:r>
    </w:p>
    <w:p w14:paraId="2F96B1A6" w14:textId="0BC931D8" w:rsidR="00317016" w:rsidRPr="00EA5C0D" w:rsidRDefault="00317016" w:rsidP="00DD55C2">
      <w:pPr>
        <w:ind w:right="-1"/>
        <w:jc w:val="center"/>
        <w:rPr>
          <w:b/>
          <w:sz w:val="24"/>
          <w:szCs w:val="24"/>
        </w:rPr>
      </w:pPr>
      <w:r w:rsidRPr="00EA5C0D">
        <w:rPr>
          <w:b/>
          <w:sz w:val="24"/>
          <w:szCs w:val="24"/>
        </w:rPr>
        <w:t>Hajdúszoboszló város 20</w:t>
      </w:r>
      <w:r w:rsidR="00B9003E" w:rsidRPr="00EA5C0D">
        <w:rPr>
          <w:b/>
          <w:sz w:val="24"/>
          <w:szCs w:val="24"/>
        </w:rPr>
        <w:t>2</w:t>
      </w:r>
      <w:r w:rsidR="00EA5C0D" w:rsidRPr="00EA5C0D">
        <w:rPr>
          <w:b/>
          <w:sz w:val="24"/>
          <w:szCs w:val="24"/>
        </w:rPr>
        <w:t>3</w:t>
      </w:r>
      <w:r w:rsidRPr="00EA5C0D">
        <w:rPr>
          <w:b/>
          <w:sz w:val="24"/>
          <w:szCs w:val="24"/>
        </w:rPr>
        <w:t xml:space="preserve">. évi költségvetésének végrehajtásáról </w:t>
      </w:r>
    </w:p>
    <w:p w14:paraId="5A737BB4" w14:textId="32854BF1" w:rsidR="00464B30" w:rsidRPr="00EA5C0D" w:rsidRDefault="00464B30" w:rsidP="00DD55C2">
      <w:pPr>
        <w:ind w:right="-1"/>
        <w:rPr>
          <w:sz w:val="24"/>
          <w:szCs w:val="24"/>
        </w:rPr>
      </w:pPr>
    </w:p>
    <w:p w14:paraId="3929BEAD" w14:textId="77777777" w:rsidR="00317016" w:rsidRPr="00EA5C0D" w:rsidRDefault="00317016" w:rsidP="00DD55C2">
      <w:pPr>
        <w:ind w:right="-1"/>
        <w:rPr>
          <w:b/>
          <w:sz w:val="24"/>
          <w:szCs w:val="24"/>
        </w:rPr>
      </w:pPr>
      <w:r w:rsidRPr="00EA5C0D">
        <w:rPr>
          <w:b/>
          <w:sz w:val="24"/>
          <w:szCs w:val="24"/>
        </w:rPr>
        <w:t>Tisztelt Képviselő-testület!</w:t>
      </w:r>
    </w:p>
    <w:p w14:paraId="1184C80B" w14:textId="77777777" w:rsidR="00317016" w:rsidRPr="00EA5C0D" w:rsidRDefault="00317016" w:rsidP="00DD55C2">
      <w:pPr>
        <w:ind w:right="-1"/>
        <w:rPr>
          <w:b/>
          <w:sz w:val="24"/>
          <w:szCs w:val="24"/>
        </w:rPr>
      </w:pPr>
      <w:r w:rsidRPr="00EA5C0D">
        <w:rPr>
          <w:b/>
          <w:sz w:val="24"/>
          <w:szCs w:val="24"/>
        </w:rPr>
        <w:t>Tisztelt Bizottságok!</w:t>
      </w:r>
    </w:p>
    <w:p w14:paraId="1960658D" w14:textId="1FF22597" w:rsidR="00464B30" w:rsidRPr="00EA5C0D" w:rsidRDefault="00464B30" w:rsidP="00DD55C2">
      <w:pPr>
        <w:ind w:right="-1"/>
        <w:jc w:val="both"/>
        <w:rPr>
          <w:sz w:val="24"/>
          <w:szCs w:val="24"/>
        </w:rPr>
      </w:pPr>
    </w:p>
    <w:p w14:paraId="2F261182" w14:textId="7CE49597" w:rsidR="00317016" w:rsidRPr="00392216" w:rsidRDefault="00317016" w:rsidP="00DD55C2">
      <w:pPr>
        <w:ind w:right="-1"/>
        <w:jc w:val="both"/>
        <w:rPr>
          <w:sz w:val="24"/>
          <w:szCs w:val="24"/>
        </w:rPr>
      </w:pPr>
      <w:r w:rsidRPr="00392216">
        <w:rPr>
          <w:sz w:val="24"/>
          <w:szCs w:val="24"/>
        </w:rPr>
        <w:t xml:space="preserve">Az államháztartásról szóló </w:t>
      </w:r>
      <w:r w:rsidR="00851718" w:rsidRPr="00392216">
        <w:rPr>
          <w:sz w:val="24"/>
          <w:szCs w:val="24"/>
        </w:rPr>
        <w:t>2011. évi CXCV</w:t>
      </w:r>
      <w:r w:rsidR="000760E1" w:rsidRPr="00392216">
        <w:rPr>
          <w:sz w:val="24"/>
          <w:szCs w:val="24"/>
        </w:rPr>
        <w:t>.</w:t>
      </w:r>
      <w:r w:rsidR="00851718" w:rsidRPr="00392216">
        <w:rPr>
          <w:sz w:val="24"/>
          <w:szCs w:val="24"/>
        </w:rPr>
        <w:t xml:space="preserve"> törvény 91. §-</w:t>
      </w:r>
      <w:proofErr w:type="gramStart"/>
      <w:r w:rsidR="00851718" w:rsidRPr="00392216">
        <w:rPr>
          <w:sz w:val="24"/>
          <w:szCs w:val="24"/>
        </w:rPr>
        <w:t>a</w:t>
      </w:r>
      <w:proofErr w:type="gramEnd"/>
      <w:r w:rsidR="00851718" w:rsidRPr="00392216">
        <w:rPr>
          <w:sz w:val="24"/>
          <w:szCs w:val="24"/>
        </w:rPr>
        <w:t xml:space="preserve"> értelmében </w:t>
      </w:r>
      <w:r w:rsidRPr="00392216">
        <w:rPr>
          <w:sz w:val="24"/>
          <w:szCs w:val="24"/>
        </w:rPr>
        <w:t>a</w:t>
      </w:r>
      <w:r w:rsidR="006A6659" w:rsidRPr="00392216">
        <w:rPr>
          <w:sz w:val="24"/>
          <w:szCs w:val="24"/>
        </w:rPr>
        <w:t xml:space="preserve"> helyi önkormányzat</w:t>
      </w:r>
      <w:r w:rsidRPr="00392216">
        <w:rPr>
          <w:sz w:val="24"/>
          <w:szCs w:val="24"/>
        </w:rPr>
        <w:t xml:space="preserve"> költségvetés végr</w:t>
      </w:r>
      <w:r w:rsidR="00B0068F" w:rsidRPr="00392216">
        <w:rPr>
          <w:sz w:val="24"/>
          <w:szCs w:val="24"/>
        </w:rPr>
        <w:t>ehajtására vonatkozó</w:t>
      </w:r>
      <w:r w:rsidR="00414BBC" w:rsidRPr="00392216">
        <w:rPr>
          <w:sz w:val="24"/>
          <w:szCs w:val="24"/>
        </w:rPr>
        <w:t xml:space="preserve"> </w:t>
      </w:r>
      <w:r w:rsidR="00851718" w:rsidRPr="00392216">
        <w:rPr>
          <w:sz w:val="24"/>
          <w:szCs w:val="24"/>
        </w:rPr>
        <w:t xml:space="preserve">zárszámadási rendelet tervezetét a jegyző készíti elő és a polgármester terjeszti </w:t>
      </w:r>
      <w:r w:rsidR="00414BBC" w:rsidRPr="00392216">
        <w:rPr>
          <w:sz w:val="24"/>
          <w:szCs w:val="24"/>
        </w:rPr>
        <w:t>a ké</w:t>
      </w:r>
      <w:r w:rsidRPr="00392216">
        <w:rPr>
          <w:sz w:val="24"/>
          <w:szCs w:val="24"/>
        </w:rPr>
        <w:t>pviselő-testület</w:t>
      </w:r>
      <w:r w:rsidR="00851718" w:rsidRPr="00392216">
        <w:rPr>
          <w:sz w:val="24"/>
          <w:szCs w:val="24"/>
        </w:rPr>
        <w:t xml:space="preserve"> elé úgy, hogy az</w:t>
      </w:r>
      <w:r w:rsidR="008F7929" w:rsidRPr="00392216">
        <w:rPr>
          <w:sz w:val="24"/>
          <w:szCs w:val="24"/>
        </w:rPr>
        <w:t>,</w:t>
      </w:r>
      <w:r w:rsidR="00851718" w:rsidRPr="00392216">
        <w:rPr>
          <w:sz w:val="24"/>
          <w:szCs w:val="24"/>
        </w:rPr>
        <w:t xml:space="preserve"> az előterjesztést követő harminc napon belül, de legkésőbb a költségvetési évet követő ötödik hónap utolsó napjáig hatályba lépjen.</w:t>
      </w:r>
    </w:p>
    <w:p w14:paraId="7D1E687E" w14:textId="55A34716" w:rsidR="006A6659" w:rsidRPr="00392216" w:rsidRDefault="006A6659" w:rsidP="00DD55C2">
      <w:pPr>
        <w:ind w:right="-1"/>
        <w:jc w:val="both"/>
        <w:rPr>
          <w:sz w:val="24"/>
          <w:szCs w:val="24"/>
        </w:rPr>
      </w:pPr>
    </w:p>
    <w:p w14:paraId="04C2BE23" w14:textId="6BB5AF95" w:rsidR="008336F7" w:rsidRPr="00392216" w:rsidRDefault="006A6659" w:rsidP="00DD55C2">
      <w:pPr>
        <w:ind w:right="-1"/>
        <w:jc w:val="both"/>
        <w:rPr>
          <w:sz w:val="24"/>
          <w:szCs w:val="24"/>
        </w:rPr>
      </w:pPr>
      <w:r w:rsidRPr="00392216">
        <w:rPr>
          <w:sz w:val="24"/>
          <w:szCs w:val="24"/>
        </w:rPr>
        <w:t>Hajdú</w:t>
      </w:r>
      <w:r w:rsidR="00D9350F" w:rsidRPr="00392216">
        <w:rPr>
          <w:sz w:val="24"/>
          <w:szCs w:val="24"/>
        </w:rPr>
        <w:t xml:space="preserve">szoboszló Város Önkormányzata (a továbbiakban: </w:t>
      </w:r>
      <w:r w:rsidR="00D9350F" w:rsidRPr="00392216">
        <w:rPr>
          <w:i/>
          <w:sz w:val="24"/>
          <w:szCs w:val="24"/>
        </w:rPr>
        <w:t>Önkormányzat</w:t>
      </w:r>
      <w:r w:rsidR="00D9350F" w:rsidRPr="00392216">
        <w:rPr>
          <w:sz w:val="24"/>
          <w:szCs w:val="24"/>
        </w:rPr>
        <w:t>)</w:t>
      </w:r>
      <w:r w:rsidRPr="00392216">
        <w:rPr>
          <w:sz w:val="24"/>
          <w:szCs w:val="24"/>
        </w:rPr>
        <w:t xml:space="preserve"> a </w:t>
      </w:r>
      <w:r w:rsidR="00D9350F" w:rsidRPr="00392216">
        <w:rPr>
          <w:sz w:val="24"/>
          <w:szCs w:val="24"/>
        </w:rPr>
        <w:t xml:space="preserve">2023. évi költségvetését a Képviselő-testület a </w:t>
      </w:r>
      <w:r w:rsidR="00EA5C0D" w:rsidRPr="00392216">
        <w:rPr>
          <w:sz w:val="24"/>
          <w:szCs w:val="24"/>
        </w:rPr>
        <w:t>7</w:t>
      </w:r>
      <w:r w:rsidRPr="00392216">
        <w:rPr>
          <w:sz w:val="24"/>
          <w:szCs w:val="24"/>
        </w:rPr>
        <w:t>/202</w:t>
      </w:r>
      <w:r w:rsidR="00EA5C0D" w:rsidRPr="00392216">
        <w:rPr>
          <w:sz w:val="24"/>
          <w:szCs w:val="24"/>
        </w:rPr>
        <w:t>3</w:t>
      </w:r>
      <w:r w:rsidR="000E00C5" w:rsidRPr="00392216">
        <w:rPr>
          <w:sz w:val="24"/>
          <w:szCs w:val="24"/>
        </w:rPr>
        <w:t>. (II.2</w:t>
      </w:r>
      <w:r w:rsidR="00EA5C0D" w:rsidRPr="00392216">
        <w:rPr>
          <w:sz w:val="24"/>
          <w:szCs w:val="24"/>
        </w:rPr>
        <w:t>3</w:t>
      </w:r>
      <w:r w:rsidRPr="00392216">
        <w:rPr>
          <w:sz w:val="24"/>
          <w:szCs w:val="24"/>
        </w:rPr>
        <w:t xml:space="preserve">.) </w:t>
      </w:r>
      <w:r w:rsidR="00D9350F" w:rsidRPr="00392216">
        <w:rPr>
          <w:sz w:val="24"/>
          <w:szCs w:val="24"/>
        </w:rPr>
        <w:t xml:space="preserve">önkormányzati rendelettel (a továbbiakban: </w:t>
      </w:r>
      <w:r w:rsidR="00D9350F" w:rsidRPr="00392216">
        <w:rPr>
          <w:i/>
          <w:sz w:val="24"/>
          <w:szCs w:val="24"/>
        </w:rPr>
        <w:t>Rendelet</w:t>
      </w:r>
      <w:r w:rsidR="00D9350F" w:rsidRPr="00392216">
        <w:rPr>
          <w:sz w:val="24"/>
          <w:szCs w:val="24"/>
        </w:rPr>
        <w:t>)</w:t>
      </w:r>
      <w:r w:rsidRPr="00392216">
        <w:rPr>
          <w:sz w:val="24"/>
          <w:szCs w:val="24"/>
        </w:rPr>
        <w:t xml:space="preserve"> </w:t>
      </w:r>
      <w:r w:rsidR="00A67F9D">
        <w:rPr>
          <w:sz w:val="24"/>
          <w:szCs w:val="24"/>
        </w:rPr>
        <w:t>9.827.220 E Ft összegben fogadta el.</w:t>
      </w:r>
      <w:r w:rsidR="00D9350F" w:rsidRPr="00392216">
        <w:rPr>
          <w:sz w:val="24"/>
          <w:szCs w:val="24"/>
        </w:rPr>
        <w:t xml:space="preserve"> A rendelet a jelen előterjesztést megelőzően nég</w:t>
      </w:r>
      <w:r w:rsidR="00A67F9D">
        <w:rPr>
          <w:sz w:val="24"/>
          <w:szCs w:val="24"/>
        </w:rPr>
        <w:t>y alkalommal került módosításra.</w:t>
      </w:r>
    </w:p>
    <w:p w14:paraId="58504770" w14:textId="77777777" w:rsidR="008336F7" w:rsidRPr="00392216" w:rsidRDefault="008336F7" w:rsidP="00DD55C2">
      <w:pPr>
        <w:ind w:right="-1"/>
        <w:jc w:val="both"/>
        <w:rPr>
          <w:sz w:val="24"/>
          <w:szCs w:val="24"/>
        </w:rPr>
      </w:pPr>
    </w:p>
    <w:p w14:paraId="39911720" w14:textId="74C0B6E1" w:rsidR="00F0668D" w:rsidRPr="00392216" w:rsidRDefault="000E00C5" w:rsidP="00DD55C2">
      <w:pPr>
        <w:ind w:right="-1"/>
        <w:jc w:val="both"/>
        <w:rPr>
          <w:sz w:val="24"/>
          <w:szCs w:val="24"/>
        </w:rPr>
      </w:pPr>
      <w:r w:rsidRPr="00392216">
        <w:rPr>
          <w:sz w:val="24"/>
          <w:szCs w:val="24"/>
        </w:rPr>
        <w:t xml:space="preserve">A költségvetés </w:t>
      </w:r>
      <w:proofErr w:type="spellStart"/>
      <w:r w:rsidRPr="00392216">
        <w:rPr>
          <w:sz w:val="24"/>
          <w:szCs w:val="24"/>
        </w:rPr>
        <w:t>főösszege</w:t>
      </w:r>
      <w:proofErr w:type="spellEnd"/>
      <w:r w:rsidRPr="00392216">
        <w:rPr>
          <w:sz w:val="24"/>
          <w:szCs w:val="24"/>
        </w:rPr>
        <w:t xml:space="preserve"> </w:t>
      </w:r>
      <w:r w:rsidR="00EA5C0D" w:rsidRPr="00392216">
        <w:rPr>
          <w:sz w:val="24"/>
          <w:szCs w:val="24"/>
        </w:rPr>
        <w:t xml:space="preserve">év közben </w:t>
      </w:r>
      <w:r w:rsidRPr="00392216">
        <w:rPr>
          <w:sz w:val="24"/>
          <w:szCs w:val="24"/>
        </w:rPr>
        <w:t xml:space="preserve">mindösszesen </w:t>
      </w:r>
      <w:r w:rsidR="00EA5C0D" w:rsidRPr="00392216">
        <w:rPr>
          <w:sz w:val="24"/>
          <w:szCs w:val="24"/>
        </w:rPr>
        <w:t>1.372.556</w:t>
      </w:r>
      <w:r w:rsidRPr="00392216">
        <w:rPr>
          <w:sz w:val="24"/>
          <w:szCs w:val="24"/>
        </w:rPr>
        <w:t xml:space="preserve"> E Ft-tal emelkedett, elsősorban </w:t>
      </w:r>
      <w:r w:rsidR="00EA5C0D" w:rsidRPr="00392216">
        <w:rPr>
          <w:sz w:val="24"/>
          <w:szCs w:val="24"/>
        </w:rPr>
        <w:t>az állami támogatások és a helyi adók növekedésének köszönhetően.</w:t>
      </w:r>
      <w:r w:rsidR="00A67F9D">
        <w:rPr>
          <w:sz w:val="24"/>
          <w:szCs w:val="24"/>
        </w:rPr>
        <w:t xml:space="preserve"> </w:t>
      </w:r>
      <w:r w:rsidR="00F0668D" w:rsidRPr="00392216">
        <w:rPr>
          <w:sz w:val="24"/>
          <w:szCs w:val="24"/>
        </w:rPr>
        <w:t xml:space="preserve">Év közben a szabad pénzeszközök lekötéséből </w:t>
      </w:r>
      <w:proofErr w:type="gramStart"/>
      <w:r w:rsidR="00F0668D" w:rsidRPr="00392216">
        <w:rPr>
          <w:sz w:val="24"/>
          <w:szCs w:val="24"/>
        </w:rPr>
        <w:t>több, mint</w:t>
      </w:r>
      <w:proofErr w:type="gramEnd"/>
      <w:r w:rsidR="00F0668D" w:rsidRPr="00392216">
        <w:rPr>
          <w:sz w:val="24"/>
          <w:szCs w:val="24"/>
        </w:rPr>
        <w:t xml:space="preserve"> 8.000 E Ft kamatbevételt sikerült realizálni.</w:t>
      </w:r>
    </w:p>
    <w:p w14:paraId="14C32DB5" w14:textId="77777777" w:rsidR="00EA5C0D" w:rsidRPr="00F0668D" w:rsidRDefault="00EA5C0D" w:rsidP="00DD55C2">
      <w:pPr>
        <w:ind w:right="-1"/>
        <w:jc w:val="both"/>
        <w:rPr>
          <w:sz w:val="24"/>
          <w:szCs w:val="24"/>
          <w:highlight w:val="yellow"/>
        </w:rPr>
      </w:pPr>
    </w:p>
    <w:p w14:paraId="1CDE8898" w14:textId="13144539" w:rsidR="00F0668D" w:rsidRPr="00741803" w:rsidRDefault="00870013" w:rsidP="00DD55C2">
      <w:pPr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0D5402" w:rsidRPr="00741803">
        <w:rPr>
          <w:b/>
          <w:sz w:val="24"/>
          <w:szCs w:val="24"/>
        </w:rPr>
        <w:t xml:space="preserve">z európai uniós </w:t>
      </w:r>
      <w:r w:rsidR="00884499" w:rsidRPr="00741803">
        <w:rPr>
          <w:b/>
          <w:sz w:val="24"/>
          <w:szCs w:val="24"/>
        </w:rPr>
        <w:t>pályázataink</w:t>
      </w:r>
      <w:r w:rsidR="00C7093F" w:rsidRPr="00741803">
        <w:rPr>
          <w:b/>
          <w:sz w:val="24"/>
          <w:szCs w:val="24"/>
        </w:rPr>
        <w:t xml:space="preserve"> – </w:t>
      </w:r>
      <w:r w:rsidR="00C7093F" w:rsidRPr="00741803">
        <w:rPr>
          <w:sz w:val="24"/>
          <w:szCs w:val="24"/>
        </w:rPr>
        <w:t>melyeket a 18. sz. melléklet részletez</w:t>
      </w:r>
      <w:r w:rsidR="00C7093F" w:rsidRPr="00741803">
        <w:rPr>
          <w:b/>
          <w:sz w:val="24"/>
          <w:szCs w:val="24"/>
        </w:rPr>
        <w:t xml:space="preserve"> –</w:t>
      </w:r>
      <w:r w:rsidR="00DE7485" w:rsidRPr="00741803">
        <w:rPr>
          <w:sz w:val="24"/>
          <w:szCs w:val="24"/>
        </w:rPr>
        <w:t>közül</w:t>
      </w:r>
      <w:r w:rsidR="00C7093F" w:rsidRPr="00741803">
        <w:rPr>
          <w:sz w:val="24"/>
          <w:szCs w:val="24"/>
        </w:rPr>
        <w:t xml:space="preserve"> 5 db megvalósult, de az elszámolása folyamatban van</w:t>
      </w:r>
      <w:r w:rsidR="00F0668D" w:rsidRPr="00741803">
        <w:rPr>
          <w:sz w:val="24"/>
          <w:szCs w:val="24"/>
        </w:rPr>
        <w:t>. Ezek a következők:</w:t>
      </w:r>
    </w:p>
    <w:p w14:paraId="2FB245BC" w14:textId="77777777" w:rsidR="00F0668D" w:rsidRPr="00741803" w:rsidRDefault="00F0668D" w:rsidP="00DD55C2">
      <w:pPr>
        <w:pStyle w:val="Listaszerbekezds"/>
        <w:numPr>
          <w:ilvl w:val="0"/>
          <w:numId w:val="34"/>
        </w:numPr>
        <w:ind w:left="0" w:right="-1"/>
        <w:jc w:val="both"/>
        <w:rPr>
          <w:sz w:val="24"/>
          <w:szCs w:val="24"/>
        </w:rPr>
      </w:pPr>
      <w:r w:rsidRPr="00741803">
        <w:rPr>
          <w:sz w:val="24"/>
          <w:szCs w:val="24"/>
        </w:rPr>
        <w:t>TOP-4.3.1-16</w:t>
      </w:r>
      <w:r w:rsidRPr="00741803">
        <w:rPr>
          <w:sz w:val="24"/>
          <w:szCs w:val="24"/>
        </w:rPr>
        <w:tab/>
      </w:r>
      <w:r w:rsidRPr="00741803">
        <w:rPr>
          <w:sz w:val="24"/>
          <w:szCs w:val="24"/>
        </w:rPr>
        <w:tab/>
      </w:r>
      <w:r w:rsidRPr="00741803">
        <w:rPr>
          <w:sz w:val="24"/>
          <w:szCs w:val="24"/>
        </w:rPr>
        <w:tab/>
        <w:t>Leromlott városi területek rehabilitációja</w:t>
      </w:r>
    </w:p>
    <w:p w14:paraId="74423C52" w14:textId="77777777" w:rsidR="00F0668D" w:rsidRPr="00741803" w:rsidRDefault="00F0668D" w:rsidP="00DD55C2">
      <w:pPr>
        <w:pStyle w:val="Listaszerbekezds"/>
        <w:numPr>
          <w:ilvl w:val="0"/>
          <w:numId w:val="34"/>
        </w:numPr>
        <w:ind w:left="0" w:right="-1"/>
        <w:jc w:val="both"/>
        <w:rPr>
          <w:sz w:val="24"/>
          <w:szCs w:val="24"/>
        </w:rPr>
      </w:pPr>
      <w:r w:rsidRPr="00741803">
        <w:rPr>
          <w:sz w:val="24"/>
          <w:szCs w:val="24"/>
        </w:rPr>
        <w:t>TOP-1.4.1-19</w:t>
      </w:r>
      <w:r w:rsidRPr="00741803">
        <w:rPr>
          <w:sz w:val="24"/>
          <w:szCs w:val="24"/>
        </w:rPr>
        <w:tab/>
      </w:r>
      <w:r w:rsidRPr="00741803">
        <w:rPr>
          <w:sz w:val="24"/>
          <w:szCs w:val="24"/>
        </w:rPr>
        <w:tab/>
      </w:r>
      <w:r w:rsidRPr="00741803">
        <w:rPr>
          <w:sz w:val="24"/>
          <w:szCs w:val="24"/>
        </w:rPr>
        <w:tab/>
        <w:t>Bölcsődei tagintézmény létrehozása</w:t>
      </w:r>
    </w:p>
    <w:p w14:paraId="17556739" w14:textId="18A472F3" w:rsidR="00761387" w:rsidRPr="00741803" w:rsidRDefault="00F0668D" w:rsidP="00DD55C2">
      <w:pPr>
        <w:pStyle w:val="Listaszerbekezds"/>
        <w:numPr>
          <w:ilvl w:val="0"/>
          <w:numId w:val="34"/>
        </w:numPr>
        <w:ind w:left="0" w:right="-1"/>
        <w:jc w:val="both"/>
        <w:rPr>
          <w:sz w:val="24"/>
          <w:szCs w:val="24"/>
        </w:rPr>
      </w:pPr>
      <w:r w:rsidRPr="00741803">
        <w:rPr>
          <w:sz w:val="24"/>
          <w:szCs w:val="24"/>
        </w:rPr>
        <w:t>TOP</w:t>
      </w:r>
      <w:r w:rsidR="00761387" w:rsidRPr="00741803">
        <w:rPr>
          <w:sz w:val="24"/>
          <w:szCs w:val="24"/>
        </w:rPr>
        <w:t>-2.1.3-16</w:t>
      </w:r>
      <w:r w:rsidR="00761387" w:rsidRPr="00741803">
        <w:rPr>
          <w:sz w:val="24"/>
          <w:szCs w:val="24"/>
        </w:rPr>
        <w:tab/>
      </w:r>
      <w:r w:rsidR="00761387" w:rsidRPr="00741803">
        <w:rPr>
          <w:sz w:val="24"/>
          <w:szCs w:val="24"/>
        </w:rPr>
        <w:tab/>
      </w:r>
      <w:r w:rsidR="00761387" w:rsidRPr="00741803">
        <w:rPr>
          <w:sz w:val="24"/>
          <w:szCs w:val="24"/>
        </w:rPr>
        <w:tab/>
        <w:t>Csapadékvíz elvezetés fejlesztése</w:t>
      </w:r>
    </w:p>
    <w:p w14:paraId="77DA813B" w14:textId="70E15F9D" w:rsidR="0013370C" w:rsidRPr="00741803" w:rsidRDefault="00741803" w:rsidP="00DD55C2">
      <w:pPr>
        <w:pStyle w:val="Listaszerbekezds"/>
        <w:numPr>
          <w:ilvl w:val="0"/>
          <w:numId w:val="34"/>
        </w:numPr>
        <w:ind w:left="0" w:right="-1"/>
        <w:jc w:val="both"/>
        <w:rPr>
          <w:sz w:val="24"/>
          <w:szCs w:val="24"/>
        </w:rPr>
      </w:pPr>
      <w:r w:rsidRPr="00741803">
        <w:rPr>
          <w:sz w:val="24"/>
          <w:szCs w:val="24"/>
        </w:rPr>
        <w:t>TOP-5.2.1-15</w:t>
      </w:r>
      <w:r w:rsidRPr="00741803">
        <w:rPr>
          <w:sz w:val="24"/>
          <w:szCs w:val="24"/>
        </w:rPr>
        <w:tab/>
      </w:r>
      <w:r w:rsidRPr="00741803">
        <w:rPr>
          <w:sz w:val="24"/>
          <w:szCs w:val="24"/>
        </w:rPr>
        <w:tab/>
      </w:r>
      <w:r w:rsidRPr="00741803">
        <w:rPr>
          <w:sz w:val="24"/>
          <w:szCs w:val="24"/>
        </w:rPr>
        <w:tab/>
        <w:t>Összetartó lakosságért</w:t>
      </w:r>
    </w:p>
    <w:p w14:paraId="61209F0A" w14:textId="5B1F9048" w:rsidR="0013370C" w:rsidRPr="00741803" w:rsidRDefault="00741803" w:rsidP="00DD55C2">
      <w:pPr>
        <w:pStyle w:val="Listaszerbekezds"/>
        <w:numPr>
          <w:ilvl w:val="0"/>
          <w:numId w:val="34"/>
        </w:numPr>
        <w:ind w:left="0" w:right="-1"/>
        <w:jc w:val="both"/>
        <w:rPr>
          <w:sz w:val="24"/>
          <w:szCs w:val="24"/>
        </w:rPr>
      </w:pPr>
      <w:r w:rsidRPr="00741803">
        <w:rPr>
          <w:sz w:val="24"/>
          <w:szCs w:val="24"/>
        </w:rPr>
        <w:t>VP-LEADER</w:t>
      </w:r>
      <w:r w:rsidRPr="00741803">
        <w:rPr>
          <w:sz w:val="24"/>
          <w:szCs w:val="24"/>
        </w:rPr>
        <w:tab/>
      </w:r>
      <w:r w:rsidRPr="00741803">
        <w:rPr>
          <w:sz w:val="24"/>
          <w:szCs w:val="24"/>
        </w:rPr>
        <w:tab/>
      </w:r>
      <w:r w:rsidRPr="00741803">
        <w:rPr>
          <w:sz w:val="24"/>
          <w:szCs w:val="24"/>
        </w:rPr>
        <w:tab/>
        <w:t>Kistartkor beszerzés</w:t>
      </w:r>
    </w:p>
    <w:p w14:paraId="45E0384D" w14:textId="77777777" w:rsidR="00761387" w:rsidRPr="00741803" w:rsidRDefault="00761387" w:rsidP="00DD55C2">
      <w:pPr>
        <w:ind w:right="-1"/>
        <w:jc w:val="both"/>
        <w:rPr>
          <w:sz w:val="24"/>
          <w:szCs w:val="24"/>
        </w:rPr>
      </w:pPr>
    </w:p>
    <w:p w14:paraId="50519552" w14:textId="4A14DB6D" w:rsidR="006A6659" w:rsidRPr="00392216" w:rsidRDefault="00C7093F" w:rsidP="00DD55C2">
      <w:pPr>
        <w:ind w:right="-1"/>
        <w:jc w:val="both"/>
        <w:rPr>
          <w:sz w:val="24"/>
          <w:szCs w:val="24"/>
        </w:rPr>
      </w:pPr>
      <w:r w:rsidRPr="00392216">
        <w:rPr>
          <w:sz w:val="24"/>
          <w:szCs w:val="24"/>
        </w:rPr>
        <w:t>6 db TOP-Plusz-</w:t>
      </w:r>
      <w:proofErr w:type="spellStart"/>
      <w:r w:rsidRPr="00392216">
        <w:rPr>
          <w:sz w:val="24"/>
          <w:szCs w:val="24"/>
        </w:rPr>
        <w:t>os</w:t>
      </w:r>
      <w:proofErr w:type="spellEnd"/>
      <w:r w:rsidRPr="00392216">
        <w:rPr>
          <w:sz w:val="24"/>
          <w:szCs w:val="24"/>
        </w:rPr>
        <w:t xml:space="preserve"> pályázat megvalósítása pedig jelenleg is tart. Ezek az alábbiak:</w:t>
      </w:r>
    </w:p>
    <w:p w14:paraId="5D7F99E5" w14:textId="77777777" w:rsidR="00884499" w:rsidRPr="00392216" w:rsidRDefault="00884499" w:rsidP="00DD55C2">
      <w:pPr>
        <w:ind w:right="-1"/>
        <w:jc w:val="both"/>
        <w:rPr>
          <w:sz w:val="24"/>
          <w:szCs w:val="24"/>
        </w:rPr>
      </w:pPr>
    </w:p>
    <w:p w14:paraId="22D493C3" w14:textId="4D9DF1FD" w:rsidR="009B6652" w:rsidRPr="00392216" w:rsidRDefault="00EF5E2C" w:rsidP="00DD55C2">
      <w:pPr>
        <w:pStyle w:val="Listaszerbekezds"/>
        <w:numPr>
          <w:ilvl w:val="0"/>
          <w:numId w:val="34"/>
        </w:numPr>
        <w:ind w:left="0" w:right="-1"/>
        <w:jc w:val="both"/>
        <w:rPr>
          <w:sz w:val="24"/>
          <w:szCs w:val="24"/>
        </w:rPr>
      </w:pPr>
      <w:r w:rsidRPr="00392216">
        <w:rPr>
          <w:sz w:val="24"/>
          <w:szCs w:val="24"/>
        </w:rPr>
        <w:t>TOP-Plusz 1.2.3</w:t>
      </w:r>
      <w:r w:rsidR="00C7093F" w:rsidRPr="00392216">
        <w:rPr>
          <w:sz w:val="24"/>
          <w:szCs w:val="24"/>
        </w:rPr>
        <w:t>-21-00006</w:t>
      </w:r>
      <w:r w:rsidRPr="00392216">
        <w:rPr>
          <w:sz w:val="24"/>
          <w:szCs w:val="24"/>
        </w:rPr>
        <w:tab/>
        <w:t>belterületi utak felújítására</w:t>
      </w:r>
      <w:r w:rsidRPr="00392216">
        <w:rPr>
          <w:sz w:val="24"/>
          <w:szCs w:val="24"/>
        </w:rPr>
        <w:tab/>
      </w:r>
      <w:r w:rsidR="00C7093F" w:rsidRPr="00392216">
        <w:rPr>
          <w:sz w:val="24"/>
          <w:szCs w:val="24"/>
        </w:rPr>
        <w:tab/>
      </w:r>
      <w:r w:rsidRPr="00392216">
        <w:rPr>
          <w:sz w:val="24"/>
          <w:szCs w:val="24"/>
        </w:rPr>
        <w:t>5</w:t>
      </w:r>
      <w:r w:rsidR="009B6652" w:rsidRPr="00392216">
        <w:rPr>
          <w:sz w:val="24"/>
          <w:szCs w:val="24"/>
        </w:rPr>
        <w:t>00.000 E Ft,</w:t>
      </w:r>
    </w:p>
    <w:p w14:paraId="3A46D503" w14:textId="4A30846A" w:rsidR="009B6652" w:rsidRPr="00392216" w:rsidRDefault="00EF5E2C" w:rsidP="00DD55C2">
      <w:pPr>
        <w:pStyle w:val="Listaszerbekezds"/>
        <w:numPr>
          <w:ilvl w:val="0"/>
          <w:numId w:val="34"/>
        </w:numPr>
        <w:ind w:left="0" w:right="-1"/>
        <w:jc w:val="both"/>
        <w:rPr>
          <w:sz w:val="24"/>
          <w:szCs w:val="24"/>
        </w:rPr>
      </w:pPr>
      <w:r w:rsidRPr="00392216">
        <w:rPr>
          <w:sz w:val="24"/>
          <w:szCs w:val="24"/>
        </w:rPr>
        <w:t>TOP-Plusz 2.1.1-21</w:t>
      </w:r>
      <w:r w:rsidR="006D2651" w:rsidRPr="00392216">
        <w:rPr>
          <w:sz w:val="24"/>
          <w:szCs w:val="24"/>
        </w:rPr>
        <w:t>-00032</w:t>
      </w:r>
      <w:r w:rsidR="00F3367E" w:rsidRPr="00392216">
        <w:rPr>
          <w:sz w:val="24"/>
          <w:szCs w:val="24"/>
        </w:rPr>
        <w:tab/>
      </w:r>
      <w:r w:rsidRPr="00392216">
        <w:rPr>
          <w:sz w:val="24"/>
          <w:szCs w:val="24"/>
        </w:rPr>
        <w:t>energetikai korszerűsítésre</w:t>
      </w:r>
      <w:r w:rsidRPr="00392216">
        <w:rPr>
          <w:sz w:val="24"/>
          <w:szCs w:val="24"/>
        </w:rPr>
        <w:tab/>
      </w:r>
      <w:r w:rsidR="00C7093F" w:rsidRPr="00392216">
        <w:rPr>
          <w:sz w:val="24"/>
          <w:szCs w:val="24"/>
        </w:rPr>
        <w:tab/>
      </w:r>
      <w:r w:rsidRPr="00392216">
        <w:rPr>
          <w:sz w:val="24"/>
          <w:szCs w:val="24"/>
        </w:rPr>
        <w:t>279.000</w:t>
      </w:r>
      <w:r w:rsidR="009B6652" w:rsidRPr="00392216">
        <w:rPr>
          <w:sz w:val="24"/>
          <w:szCs w:val="24"/>
        </w:rPr>
        <w:t xml:space="preserve"> E Ft</w:t>
      </w:r>
      <w:r w:rsidR="00AE7B93" w:rsidRPr="00392216">
        <w:rPr>
          <w:sz w:val="24"/>
          <w:szCs w:val="24"/>
        </w:rPr>
        <w:t>,</w:t>
      </w:r>
    </w:p>
    <w:p w14:paraId="3F087D46" w14:textId="75B394A8" w:rsidR="009B6652" w:rsidRPr="00392216" w:rsidRDefault="00EF5E2C" w:rsidP="00DD55C2">
      <w:pPr>
        <w:pStyle w:val="Listaszerbekezds"/>
        <w:numPr>
          <w:ilvl w:val="0"/>
          <w:numId w:val="34"/>
        </w:numPr>
        <w:ind w:left="0" w:right="-1"/>
        <w:jc w:val="both"/>
        <w:rPr>
          <w:sz w:val="24"/>
          <w:szCs w:val="24"/>
        </w:rPr>
      </w:pPr>
      <w:r w:rsidRPr="00392216">
        <w:rPr>
          <w:sz w:val="24"/>
          <w:szCs w:val="24"/>
        </w:rPr>
        <w:t>TOP-Plusz 3.3.1-21-00</w:t>
      </w:r>
      <w:r w:rsidR="00C7093F" w:rsidRPr="00392216">
        <w:rPr>
          <w:sz w:val="24"/>
          <w:szCs w:val="24"/>
        </w:rPr>
        <w:t>0</w:t>
      </w:r>
      <w:r w:rsidRPr="00392216">
        <w:rPr>
          <w:sz w:val="24"/>
          <w:szCs w:val="24"/>
        </w:rPr>
        <w:t>09</w:t>
      </w:r>
      <w:r w:rsidRPr="00392216">
        <w:rPr>
          <w:sz w:val="24"/>
          <w:szCs w:val="24"/>
        </w:rPr>
        <w:tab/>
        <w:t>Lurkó Óvoda korszerűsítésére</w:t>
      </w:r>
      <w:r w:rsidR="009C6220" w:rsidRPr="00392216">
        <w:rPr>
          <w:sz w:val="24"/>
          <w:szCs w:val="24"/>
        </w:rPr>
        <w:tab/>
      </w:r>
      <w:r w:rsidRPr="00392216">
        <w:rPr>
          <w:sz w:val="24"/>
          <w:szCs w:val="24"/>
        </w:rPr>
        <w:t>300.000</w:t>
      </w:r>
      <w:r w:rsidR="009B6652" w:rsidRPr="00392216">
        <w:rPr>
          <w:sz w:val="24"/>
          <w:szCs w:val="24"/>
        </w:rPr>
        <w:t xml:space="preserve"> E Ft</w:t>
      </w:r>
      <w:r w:rsidR="00AE7B93" w:rsidRPr="00392216">
        <w:rPr>
          <w:sz w:val="24"/>
          <w:szCs w:val="24"/>
        </w:rPr>
        <w:t>,</w:t>
      </w:r>
    </w:p>
    <w:p w14:paraId="18834563" w14:textId="77777777" w:rsidR="006D2651" w:rsidRPr="00392216" w:rsidRDefault="00EF5E2C" w:rsidP="00DD55C2">
      <w:pPr>
        <w:pStyle w:val="Listaszerbekezds"/>
        <w:numPr>
          <w:ilvl w:val="0"/>
          <w:numId w:val="34"/>
        </w:numPr>
        <w:ind w:left="0" w:right="-1"/>
        <w:jc w:val="both"/>
        <w:rPr>
          <w:sz w:val="24"/>
          <w:szCs w:val="24"/>
        </w:rPr>
      </w:pPr>
      <w:r w:rsidRPr="00392216">
        <w:rPr>
          <w:sz w:val="24"/>
          <w:szCs w:val="24"/>
        </w:rPr>
        <w:t>TOP-Plusz 3.3.1-21-0</w:t>
      </w:r>
      <w:r w:rsidR="00C7093F" w:rsidRPr="00392216">
        <w:rPr>
          <w:sz w:val="24"/>
          <w:szCs w:val="24"/>
        </w:rPr>
        <w:t>0</w:t>
      </w:r>
      <w:r w:rsidRPr="00392216">
        <w:rPr>
          <w:sz w:val="24"/>
          <w:szCs w:val="24"/>
        </w:rPr>
        <w:t>045</w:t>
      </w:r>
      <w:r w:rsidRPr="00392216">
        <w:rPr>
          <w:sz w:val="24"/>
          <w:szCs w:val="24"/>
        </w:rPr>
        <w:tab/>
        <w:t>Okos megoldások és a Hóvirág</w:t>
      </w:r>
      <w:r w:rsidR="001843FB" w:rsidRPr="00392216">
        <w:rPr>
          <w:sz w:val="24"/>
          <w:szCs w:val="24"/>
        </w:rPr>
        <w:t xml:space="preserve"> utca</w:t>
      </w:r>
    </w:p>
    <w:p w14:paraId="0A734334" w14:textId="4AA1C40C" w:rsidR="00EF5E2C" w:rsidRPr="00392216" w:rsidRDefault="00EF5E2C" w:rsidP="00DD55C2">
      <w:pPr>
        <w:pStyle w:val="Listaszerbekezds"/>
        <w:ind w:left="0" w:right="-1" w:firstLine="141"/>
        <w:jc w:val="both"/>
        <w:rPr>
          <w:sz w:val="24"/>
          <w:szCs w:val="24"/>
        </w:rPr>
      </w:pPr>
      <w:proofErr w:type="spellStart"/>
      <w:r w:rsidRPr="00392216">
        <w:rPr>
          <w:sz w:val="24"/>
          <w:szCs w:val="24"/>
        </w:rPr>
        <w:t>infrastrukúra</w:t>
      </w:r>
      <w:proofErr w:type="spellEnd"/>
      <w:r w:rsidRPr="00392216">
        <w:rPr>
          <w:sz w:val="24"/>
          <w:szCs w:val="24"/>
        </w:rPr>
        <w:t xml:space="preserve"> fejlesztésére</w:t>
      </w:r>
      <w:r w:rsidRPr="00392216">
        <w:rPr>
          <w:sz w:val="24"/>
          <w:szCs w:val="24"/>
        </w:rPr>
        <w:tab/>
      </w:r>
      <w:r w:rsidRPr="00392216">
        <w:rPr>
          <w:sz w:val="24"/>
          <w:szCs w:val="24"/>
        </w:rPr>
        <w:tab/>
      </w:r>
      <w:r w:rsidR="00DD55C2">
        <w:rPr>
          <w:sz w:val="24"/>
          <w:szCs w:val="24"/>
        </w:rPr>
        <w:tab/>
      </w:r>
      <w:r w:rsidR="00DD55C2">
        <w:rPr>
          <w:sz w:val="24"/>
          <w:szCs w:val="24"/>
        </w:rPr>
        <w:tab/>
      </w:r>
      <w:r w:rsidR="00DD55C2">
        <w:rPr>
          <w:sz w:val="24"/>
          <w:szCs w:val="24"/>
        </w:rPr>
        <w:tab/>
      </w:r>
      <w:r w:rsidR="00DD55C2">
        <w:rPr>
          <w:sz w:val="24"/>
          <w:szCs w:val="24"/>
        </w:rPr>
        <w:tab/>
      </w:r>
      <w:r w:rsidRPr="00392216">
        <w:rPr>
          <w:sz w:val="24"/>
          <w:szCs w:val="24"/>
        </w:rPr>
        <w:t>500.000 E Ft,</w:t>
      </w:r>
    </w:p>
    <w:p w14:paraId="2BDC1B07" w14:textId="77777777" w:rsidR="006D2651" w:rsidRPr="00392216" w:rsidRDefault="00EF5E2C" w:rsidP="00DD55C2">
      <w:pPr>
        <w:pStyle w:val="Listaszerbekezds"/>
        <w:numPr>
          <w:ilvl w:val="0"/>
          <w:numId w:val="34"/>
        </w:numPr>
        <w:ind w:left="0" w:right="-1"/>
        <w:jc w:val="both"/>
        <w:rPr>
          <w:sz w:val="24"/>
          <w:szCs w:val="24"/>
        </w:rPr>
      </w:pPr>
      <w:r w:rsidRPr="00392216">
        <w:rPr>
          <w:sz w:val="24"/>
          <w:szCs w:val="24"/>
        </w:rPr>
        <w:t>TOP-Plusz 3.3.1-21-0</w:t>
      </w:r>
      <w:r w:rsidR="00C7093F" w:rsidRPr="00392216">
        <w:rPr>
          <w:sz w:val="24"/>
          <w:szCs w:val="24"/>
        </w:rPr>
        <w:t>0</w:t>
      </w:r>
      <w:r w:rsidRPr="00392216">
        <w:rPr>
          <w:sz w:val="24"/>
          <w:szCs w:val="24"/>
        </w:rPr>
        <w:t>046</w:t>
      </w:r>
      <w:r w:rsidRPr="00392216">
        <w:rPr>
          <w:sz w:val="24"/>
          <w:szCs w:val="24"/>
        </w:rPr>
        <w:tab/>
      </w:r>
      <w:proofErr w:type="spellStart"/>
      <w:r w:rsidRPr="00392216">
        <w:rPr>
          <w:sz w:val="24"/>
          <w:szCs w:val="24"/>
        </w:rPr>
        <w:t>Szilfákalja</w:t>
      </w:r>
      <w:proofErr w:type="spellEnd"/>
      <w:r w:rsidRPr="00392216">
        <w:rPr>
          <w:sz w:val="24"/>
          <w:szCs w:val="24"/>
        </w:rPr>
        <w:t>-Bányász u</w:t>
      </w:r>
      <w:r w:rsidR="001843FB" w:rsidRPr="00392216">
        <w:rPr>
          <w:sz w:val="24"/>
          <w:szCs w:val="24"/>
        </w:rPr>
        <w:t>tcák</w:t>
      </w:r>
      <w:r w:rsidRPr="00392216">
        <w:rPr>
          <w:sz w:val="24"/>
          <w:szCs w:val="24"/>
        </w:rPr>
        <w:t xml:space="preserve"> köz</w:t>
      </w:r>
      <w:r w:rsidR="001843FB" w:rsidRPr="00392216">
        <w:rPr>
          <w:sz w:val="24"/>
          <w:szCs w:val="24"/>
        </w:rPr>
        <w:t>öt</w:t>
      </w:r>
      <w:r w:rsidRPr="00392216">
        <w:rPr>
          <w:sz w:val="24"/>
          <w:szCs w:val="24"/>
        </w:rPr>
        <w:t>ti</w:t>
      </w:r>
    </w:p>
    <w:p w14:paraId="3BB2F69E" w14:textId="11E57BF3" w:rsidR="00EF5E2C" w:rsidRPr="00392216" w:rsidRDefault="00EF5E2C" w:rsidP="00DD55C2">
      <w:pPr>
        <w:pStyle w:val="Listaszerbekezds"/>
        <w:ind w:left="0" w:right="-1" w:firstLine="141"/>
        <w:jc w:val="both"/>
        <w:rPr>
          <w:sz w:val="24"/>
          <w:szCs w:val="24"/>
        </w:rPr>
      </w:pPr>
      <w:proofErr w:type="gramStart"/>
      <w:r w:rsidRPr="00392216">
        <w:rPr>
          <w:sz w:val="24"/>
          <w:szCs w:val="24"/>
        </w:rPr>
        <w:t>park</w:t>
      </w:r>
      <w:proofErr w:type="gramEnd"/>
      <w:r w:rsidRPr="00392216">
        <w:rPr>
          <w:sz w:val="24"/>
          <w:szCs w:val="24"/>
        </w:rPr>
        <w:t xml:space="preserve"> rekonstrukciójára</w:t>
      </w:r>
      <w:r w:rsidRPr="00392216">
        <w:rPr>
          <w:sz w:val="24"/>
          <w:szCs w:val="24"/>
        </w:rPr>
        <w:tab/>
      </w:r>
      <w:r w:rsidR="00525EC8" w:rsidRPr="00392216">
        <w:rPr>
          <w:sz w:val="24"/>
          <w:szCs w:val="24"/>
        </w:rPr>
        <w:tab/>
        <w:t xml:space="preserve"> </w:t>
      </w:r>
      <w:r w:rsidR="00DD55C2">
        <w:rPr>
          <w:sz w:val="24"/>
          <w:szCs w:val="24"/>
        </w:rPr>
        <w:tab/>
      </w:r>
      <w:r w:rsidR="00DD55C2">
        <w:rPr>
          <w:sz w:val="24"/>
          <w:szCs w:val="24"/>
        </w:rPr>
        <w:tab/>
      </w:r>
      <w:r w:rsidR="00DD55C2">
        <w:rPr>
          <w:sz w:val="24"/>
          <w:szCs w:val="24"/>
        </w:rPr>
        <w:tab/>
      </w:r>
      <w:r w:rsidR="00DD55C2">
        <w:rPr>
          <w:sz w:val="24"/>
          <w:szCs w:val="24"/>
        </w:rPr>
        <w:tab/>
      </w:r>
      <w:r w:rsidR="00525EC8" w:rsidRPr="00392216">
        <w:rPr>
          <w:sz w:val="24"/>
          <w:szCs w:val="24"/>
        </w:rPr>
        <w:t xml:space="preserve"> </w:t>
      </w:r>
      <w:r w:rsidR="00DD55C2">
        <w:rPr>
          <w:sz w:val="24"/>
          <w:szCs w:val="24"/>
        </w:rPr>
        <w:t xml:space="preserve"> </w:t>
      </w:r>
      <w:r w:rsidR="00525EC8" w:rsidRPr="00392216">
        <w:rPr>
          <w:sz w:val="24"/>
          <w:szCs w:val="24"/>
        </w:rPr>
        <w:t>53.735</w:t>
      </w:r>
      <w:r w:rsidRPr="00392216">
        <w:rPr>
          <w:sz w:val="24"/>
          <w:szCs w:val="24"/>
        </w:rPr>
        <w:t xml:space="preserve"> E Ft,</w:t>
      </w:r>
    </w:p>
    <w:p w14:paraId="101BA968" w14:textId="26B1CACD" w:rsidR="00525EC8" w:rsidRPr="00392216" w:rsidRDefault="00EF5E2C" w:rsidP="00DD55C2">
      <w:pPr>
        <w:pStyle w:val="Listaszerbekezds"/>
        <w:numPr>
          <w:ilvl w:val="0"/>
          <w:numId w:val="34"/>
        </w:numPr>
        <w:ind w:left="0" w:right="-1"/>
        <w:jc w:val="both"/>
        <w:rPr>
          <w:sz w:val="24"/>
          <w:szCs w:val="24"/>
        </w:rPr>
      </w:pPr>
      <w:r w:rsidRPr="00392216">
        <w:rPr>
          <w:sz w:val="24"/>
          <w:szCs w:val="24"/>
        </w:rPr>
        <w:t>TOP-Plusz 3.3.1-21-0</w:t>
      </w:r>
      <w:r w:rsidR="00C7093F" w:rsidRPr="00392216">
        <w:rPr>
          <w:sz w:val="24"/>
          <w:szCs w:val="24"/>
        </w:rPr>
        <w:t>0</w:t>
      </w:r>
      <w:r w:rsidRPr="00392216">
        <w:rPr>
          <w:sz w:val="24"/>
          <w:szCs w:val="24"/>
        </w:rPr>
        <w:t>048</w:t>
      </w:r>
      <w:r w:rsidRPr="00392216">
        <w:rPr>
          <w:sz w:val="24"/>
          <w:szCs w:val="24"/>
        </w:rPr>
        <w:tab/>
      </w:r>
      <w:r w:rsidR="00525EC8" w:rsidRPr="00392216">
        <w:rPr>
          <w:sz w:val="24"/>
          <w:szCs w:val="24"/>
        </w:rPr>
        <w:t xml:space="preserve">Gázláng pálya zöld infrastruktúra </w:t>
      </w:r>
    </w:p>
    <w:p w14:paraId="58DA002C" w14:textId="186E047E" w:rsidR="00EF5E2C" w:rsidRPr="00EA5C0D" w:rsidRDefault="00525EC8" w:rsidP="00DD55C2">
      <w:pPr>
        <w:pStyle w:val="Listaszerbekezds"/>
        <w:ind w:left="0" w:right="-1" w:firstLine="708"/>
        <w:jc w:val="both"/>
        <w:rPr>
          <w:sz w:val="24"/>
          <w:szCs w:val="24"/>
        </w:rPr>
      </w:pPr>
      <w:proofErr w:type="gramStart"/>
      <w:r w:rsidRPr="00392216">
        <w:rPr>
          <w:sz w:val="24"/>
          <w:szCs w:val="24"/>
        </w:rPr>
        <w:t>fejlesztésére</w:t>
      </w:r>
      <w:proofErr w:type="gramEnd"/>
      <w:r w:rsidRPr="00392216">
        <w:rPr>
          <w:sz w:val="24"/>
          <w:szCs w:val="24"/>
        </w:rPr>
        <w:tab/>
      </w:r>
      <w:r w:rsidRPr="00392216">
        <w:rPr>
          <w:sz w:val="24"/>
          <w:szCs w:val="24"/>
        </w:rPr>
        <w:tab/>
      </w:r>
      <w:r w:rsidRPr="00392216">
        <w:rPr>
          <w:sz w:val="24"/>
          <w:szCs w:val="24"/>
        </w:rPr>
        <w:tab/>
      </w:r>
      <w:r w:rsidRPr="00392216">
        <w:rPr>
          <w:sz w:val="24"/>
          <w:szCs w:val="24"/>
        </w:rPr>
        <w:tab/>
      </w:r>
      <w:r w:rsidR="00DD55C2">
        <w:rPr>
          <w:sz w:val="24"/>
          <w:szCs w:val="24"/>
        </w:rPr>
        <w:tab/>
      </w:r>
      <w:r w:rsidR="00DD55C2">
        <w:rPr>
          <w:sz w:val="24"/>
          <w:szCs w:val="24"/>
        </w:rPr>
        <w:tab/>
      </w:r>
      <w:r w:rsidR="00DD55C2">
        <w:rPr>
          <w:sz w:val="24"/>
          <w:szCs w:val="24"/>
        </w:rPr>
        <w:tab/>
      </w:r>
      <w:r w:rsidRPr="00392216">
        <w:rPr>
          <w:sz w:val="24"/>
          <w:szCs w:val="24"/>
        </w:rPr>
        <w:t>499.803</w:t>
      </w:r>
      <w:r w:rsidR="00EF5E2C" w:rsidRPr="00392216">
        <w:rPr>
          <w:sz w:val="24"/>
          <w:szCs w:val="24"/>
        </w:rPr>
        <w:t xml:space="preserve"> E Ft</w:t>
      </w:r>
      <w:r w:rsidRPr="00392216">
        <w:rPr>
          <w:sz w:val="24"/>
          <w:szCs w:val="24"/>
        </w:rPr>
        <w:t>.</w:t>
      </w:r>
    </w:p>
    <w:p w14:paraId="02B2A6FA" w14:textId="56FF6CC9" w:rsidR="006437FF" w:rsidRPr="00EA5C0D" w:rsidRDefault="006437FF" w:rsidP="00DD55C2">
      <w:pPr>
        <w:ind w:right="-1"/>
        <w:jc w:val="both"/>
        <w:rPr>
          <w:sz w:val="24"/>
          <w:szCs w:val="24"/>
        </w:rPr>
      </w:pPr>
    </w:p>
    <w:p w14:paraId="1E1CB41D" w14:textId="5C25955C" w:rsidR="009B6652" w:rsidRPr="00EA5C0D" w:rsidRDefault="009B6652" w:rsidP="00DD55C2">
      <w:pPr>
        <w:ind w:right="-1"/>
        <w:jc w:val="both"/>
        <w:rPr>
          <w:sz w:val="24"/>
          <w:szCs w:val="24"/>
        </w:rPr>
      </w:pPr>
    </w:p>
    <w:p w14:paraId="73EB098E" w14:textId="09847F09" w:rsidR="006A6659" w:rsidRDefault="00D532D0" w:rsidP="00DD55C2">
      <w:pPr>
        <w:ind w:right="-1"/>
        <w:jc w:val="both"/>
        <w:rPr>
          <w:sz w:val="24"/>
          <w:szCs w:val="24"/>
        </w:rPr>
      </w:pPr>
      <w:r w:rsidRPr="00392216">
        <w:rPr>
          <w:sz w:val="24"/>
          <w:szCs w:val="24"/>
        </w:rPr>
        <w:t xml:space="preserve">A ciklusra kitűzött céljaink </w:t>
      </w:r>
      <w:r w:rsidR="00B6703B" w:rsidRPr="00392216">
        <w:rPr>
          <w:sz w:val="24"/>
          <w:szCs w:val="24"/>
        </w:rPr>
        <w:t>között szerepel</w:t>
      </w:r>
      <w:r w:rsidRPr="00392216">
        <w:rPr>
          <w:sz w:val="24"/>
          <w:szCs w:val="24"/>
        </w:rPr>
        <w:t>t</w:t>
      </w:r>
      <w:r w:rsidR="00B6703B" w:rsidRPr="00392216">
        <w:rPr>
          <w:sz w:val="24"/>
          <w:szCs w:val="24"/>
        </w:rPr>
        <w:t xml:space="preserve"> </w:t>
      </w:r>
      <w:r w:rsidR="00B6703B" w:rsidRPr="002816F9">
        <w:rPr>
          <w:b/>
          <w:sz w:val="24"/>
          <w:szCs w:val="24"/>
        </w:rPr>
        <w:t xml:space="preserve">a versenyképes </w:t>
      </w:r>
      <w:r w:rsidRPr="002816F9">
        <w:rPr>
          <w:b/>
          <w:sz w:val="24"/>
          <w:szCs w:val="24"/>
        </w:rPr>
        <w:t>helyi környezet</w:t>
      </w:r>
      <w:r w:rsidR="00B6703B" w:rsidRPr="002816F9">
        <w:rPr>
          <w:b/>
          <w:sz w:val="24"/>
          <w:szCs w:val="24"/>
        </w:rPr>
        <w:t xml:space="preserve"> kialakítása</w:t>
      </w:r>
      <w:r w:rsidR="00B6703B" w:rsidRPr="00392216">
        <w:rPr>
          <w:sz w:val="24"/>
          <w:szCs w:val="24"/>
        </w:rPr>
        <w:t xml:space="preserve">, </w:t>
      </w:r>
      <w:r w:rsidR="00B6703B" w:rsidRPr="002816F9">
        <w:rPr>
          <w:b/>
          <w:sz w:val="24"/>
          <w:szCs w:val="24"/>
        </w:rPr>
        <w:t>fenntartása, az életminőség, közbiztonság javítása, a köznevelési-, kulturális-, sport és közművelődési feladatok további minőségi fejlesztése, a hajdúszoboszlói/Hajdúszoboszlóra települő vállalkozá</w:t>
      </w:r>
      <w:r w:rsidRPr="002816F9">
        <w:rPr>
          <w:b/>
          <w:sz w:val="24"/>
          <w:szCs w:val="24"/>
        </w:rPr>
        <w:t>sok támogatása</w:t>
      </w:r>
      <w:r w:rsidRPr="00392216">
        <w:rPr>
          <w:sz w:val="24"/>
          <w:szCs w:val="24"/>
        </w:rPr>
        <w:t>. A célkitűzések közül a 202</w:t>
      </w:r>
      <w:r w:rsidR="00681713" w:rsidRPr="00392216">
        <w:rPr>
          <w:sz w:val="24"/>
          <w:szCs w:val="24"/>
        </w:rPr>
        <w:t>3</w:t>
      </w:r>
      <w:r w:rsidRPr="00392216">
        <w:rPr>
          <w:sz w:val="24"/>
          <w:szCs w:val="24"/>
        </w:rPr>
        <w:t>. évre tervezett feladatokat sikerült megvalósítanunk, azok részletes bemutatását a zárszámadás szöveges indoklása tartalmazza.</w:t>
      </w:r>
    </w:p>
    <w:p w14:paraId="62A9EBA9" w14:textId="33CC1FC6" w:rsidR="00890432" w:rsidRDefault="00890432" w:rsidP="00DD55C2">
      <w:pPr>
        <w:ind w:right="-1"/>
        <w:jc w:val="both"/>
        <w:rPr>
          <w:sz w:val="24"/>
          <w:szCs w:val="24"/>
        </w:rPr>
      </w:pPr>
    </w:p>
    <w:p w14:paraId="38EBB836" w14:textId="59AAD196" w:rsidR="00890432" w:rsidRDefault="00890432" w:rsidP="00DD55C2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2023-as év kezdete nem volt könnyű. Számolnunk kellett az </w:t>
      </w:r>
      <w:r w:rsidRPr="002816F9">
        <w:rPr>
          <w:b/>
          <w:sz w:val="24"/>
          <w:szCs w:val="24"/>
        </w:rPr>
        <w:t>inflációval</w:t>
      </w:r>
      <w:r>
        <w:rPr>
          <w:sz w:val="24"/>
          <w:szCs w:val="24"/>
        </w:rPr>
        <w:t>,</w:t>
      </w:r>
      <w:r w:rsidR="002816F9">
        <w:rPr>
          <w:sz w:val="24"/>
          <w:szCs w:val="24"/>
        </w:rPr>
        <w:t xml:space="preserve"> az </w:t>
      </w:r>
      <w:r w:rsidR="002816F9" w:rsidRPr="002816F9">
        <w:rPr>
          <w:b/>
          <w:sz w:val="24"/>
          <w:szCs w:val="24"/>
        </w:rPr>
        <w:t>energiaválsággal</w:t>
      </w:r>
      <w:r w:rsidR="002816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</w:t>
      </w:r>
      <w:r w:rsidRPr="002816F9">
        <w:rPr>
          <w:b/>
          <w:sz w:val="24"/>
          <w:szCs w:val="24"/>
        </w:rPr>
        <w:t>minimálbér</w:t>
      </w:r>
      <w:r>
        <w:rPr>
          <w:sz w:val="24"/>
          <w:szCs w:val="24"/>
        </w:rPr>
        <w:t xml:space="preserve"> </w:t>
      </w:r>
      <w:r w:rsidRPr="002816F9">
        <w:rPr>
          <w:b/>
          <w:sz w:val="24"/>
          <w:szCs w:val="24"/>
        </w:rPr>
        <w:t>emelés</w:t>
      </w:r>
      <w:r>
        <w:rPr>
          <w:sz w:val="24"/>
          <w:szCs w:val="24"/>
        </w:rPr>
        <w:t xml:space="preserve"> és a </w:t>
      </w:r>
      <w:r w:rsidRPr="002816F9">
        <w:rPr>
          <w:b/>
          <w:sz w:val="24"/>
          <w:szCs w:val="24"/>
        </w:rPr>
        <w:t>közüzemi</w:t>
      </w:r>
      <w:r>
        <w:rPr>
          <w:sz w:val="24"/>
          <w:szCs w:val="24"/>
        </w:rPr>
        <w:t xml:space="preserve"> </w:t>
      </w:r>
      <w:r w:rsidRPr="002816F9">
        <w:rPr>
          <w:b/>
          <w:sz w:val="24"/>
          <w:szCs w:val="24"/>
        </w:rPr>
        <w:t>díjak</w:t>
      </w:r>
      <w:r>
        <w:rPr>
          <w:sz w:val="24"/>
          <w:szCs w:val="24"/>
        </w:rPr>
        <w:t xml:space="preserve"> hatásaival. A megelőző évek negatív gazdasági folyamatainak ellenére, </w:t>
      </w:r>
      <w:r w:rsidRPr="002816F9">
        <w:rPr>
          <w:b/>
          <w:sz w:val="24"/>
          <w:szCs w:val="24"/>
        </w:rPr>
        <w:t>feszes</w:t>
      </w:r>
      <w:r>
        <w:rPr>
          <w:sz w:val="24"/>
          <w:szCs w:val="24"/>
        </w:rPr>
        <w:t xml:space="preserve"> </w:t>
      </w:r>
      <w:r w:rsidRPr="002816F9">
        <w:rPr>
          <w:b/>
          <w:sz w:val="24"/>
          <w:szCs w:val="24"/>
        </w:rPr>
        <w:t>gazdálkodással</w:t>
      </w:r>
      <w:r>
        <w:rPr>
          <w:sz w:val="24"/>
          <w:szCs w:val="24"/>
        </w:rPr>
        <w:t xml:space="preserve">, </w:t>
      </w:r>
      <w:r w:rsidRPr="002816F9">
        <w:rPr>
          <w:b/>
          <w:sz w:val="24"/>
          <w:szCs w:val="24"/>
        </w:rPr>
        <w:t>takarékos</w:t>
      </w:r>
      <w:r>
        <w:rPr>
          <w:sz w:val="24"/>
          <w:szCs w:val="24"/>
        </w:rPr>
        <w:t xml:space="preserve"> és </w:t>
      </w:r>
      <w:r w:rsidRPr="002816F9">
        <w:rPr>
          <w:b/>
          <w:sz w:val="24"/>
          <w:szCs w:val="24"/>
        </w:rPr>
        <w:t>célirányos</w:t>
      </w:r>
      <w:r>
        <w:rPr>
          <w:sz w:val="24"/>
          <w:szCs w:val="24"/>
        </w:rPr>
        <w:t xml:space="preserve"> </w:t>
      </w:r>
      <w:proofErr w:type="gramStart"/>
      <w:r w:rsidRPr="002816F9">
        <w:rPr>
          <w:sz w:val="24"/>
          <w:szCs w:val="24"/>
        </w:rPr>
        <w:t>kiadás</w:t>
      </w:r>
      <w:r w:rsidR="002816F9">
        <w:rPr>
          <w:sz w:val="24"/>
          <w:szCs w:val="24"/>
        </w:rPr>
        <w:t xml:space="preserve"> </w:t>
      </w:r>
      <w:r>
        <w:rPr>
          <w:sz w:val="24"/>
          <w:szCs w:val="24"/>
        </w:rPr>
        <w:t>tervezéssel</w:t>
      </w:r>
      <w:proofErr w:type="gramEnd"/>
      <w:r>
        <w:rPr>
          <w:sz w:val="24"/>
          <w:szCs w:val="24"/>
        </w:rPr>
        <w:t xml:space="preserve"> sikeres éven vagyunk túl. </w:t>
      </w:r>
    </w:p>
    <w:p w14:paraId="36242D93" w14:textId="61EE9E51" w:rsidR="00890432" w:rsidRDefault="00890432" w:rsidP="00DD55C2">
      <w:pPr>
        <w:ind w:right="-1"/>
        <w:jc w:val="both"/>
        <w:rPr>
          <w:sz w:val="24"/>
          <w:szCs w:val="24"/>
        </w:rPr>
      </w:pPr>
    </w:p>
    <w:p w14:paraId="1A3C7673" w14:textId="25A0158E" w:rsidR="00890432" w:rsidRPr="002816F9" w:rsidRDefault="00890432" w:rsidP="00DD55C2">
      <w:pPr>
        <w:ind w:right="-1"/>
        <w:jc w:val="both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Pr="00890432">
        <w:rPr>
          <w:sz w:val="24"/>
          <w:szCs w:val="24"/>
        </w:rPr>
        <w:t xml:space="preserve"> kötelező béremelések és juttatások mellett továbbra is </w:t>
      </w:r>
      <w:r w:rsidRPr="002816F9">
        <w:rPr>
          <w:b/>
          <w:sz w:val="24"/>
          <w:szCs w:val="24"/>
        </w:rPr>
        <w:t xml:space="preserve">megmaradt a </w:t>
      </w:r>
      <w:proofErr w:type="spellStart"/>
      <w:r w:rsidRPr="002816F9">
        <w:rPr>
          <w:b/>
          <w:sz w:val="24"/>
          <w:szCs w:val="24"/>
        </w:rPr>
        <w:t>cafeteria</w:t>
      </w:r>
      <w:proofErr w:type="spellEnd"/>
      <w:r w:rsidRPr="002816F9">
        <w:rPr>
          <w:b/>
          <w:sz w:val="24"/>
          <w:szCs w:val="24"/>
        </w:rPr>
        <w:t xml:space="preserve"> juttatás</w:t>
      </w:r>
      <w:r w:rsidR="00CA413B">
        <w:rPr>
          <w:sz w:val="24"/>
          <w:szCs w:val="24"/>
        </w:rPr>
        <w:t xml:space="preserve">, a </w:t>
      </w:r>
      <w:r w:rsidR="00CA413B" w:rsidRPr="002816F9">
        <w:rPr>
          <w:b/>
          <w:sz w:val="24"/>
          <w:szCs w:val="24"/>
        </w:rPr>
        <w:t>munkaruházati hozzájárulás</w:t>
      </w:r>
      <w:r w:rsidR="00CA413B">
        <w:rPr>
          <w:sz w:val="24"/>
          <w:szCs w:val="24"/>
        </w:rPr>
        <w:t xml:space="preserve"> </w:t>
      </w:r>
      <w:r w:rsidRPr="00890432">
        <w:rPr>
          <w:sz w:val="24"/>
          <w:szCs w:val="24"/>
        </w:rPr>
        <w:t xml:space="preserve">és a </w:t>
      </w:r>
      <w:r w:rsidRPr="002816F9">
        <w:rPr>
          <w:b/>
          <w:sz w:val="24"/>
          <w:szCs w:val="24"/>
        </w:rPr>
        <w:t>betegszabadság</w:t>
      </w:r>
      <w:r w:rsidRPr="00890432">
        <w:rPr>
          <w:sz w:val="24"/>
          <w:szCs w:val="24"/>
        </w:rPr>
        <w:t>. Az önkormányzati intézményeknél</w:t>
      </w:r>
      <w:r w:rsidR="00E5766B">
        <w:rPr>
          <w:sz w:val="24"/>
          <w:szCs w:val="24"/>
        </w:rPr>
        <w:t xml:space="preserve"> (közvilágítással együtt)</w:t>
      </w:r>
      <w:r w:rsidRPr="00890432">
        <w:rPr>
          <w:sz w:val="24"/>
          <w:szCs w:val="24"/>
        </w:rPr>
        <w:t xml:space="preserve"> energiára </w:t>
      </w:r>
      <w:r w:rsidR="00E5766B">
        <w:rPr>
          <w:sz w:val="24"/>
          <w:szCs w:val="24"/>
        </w:rPr>
        <w:t xml:space="preserve">nettó 59 </w:t>
      </w:r>
      <w:r w:rsidR="00CA413B">
        <w:rPr>
          <w:sz w:val="24"/>
          <w:szCs w:val="24"/>
        </w:rPr>
        <w:t xml:space="preserve">millió forinttal, </w:t>
      </w:r>
      <w:r w:rsidRPr="00890432">
        <w:rPr>
          <w:sz w:val="24"/>
          <w:szCs w:val="24"/>
        </w:rPr>
        <w:t xml:space="preserve">étkezési nyersanyagra </w:t>
      </w:r>
      <w:r w:rsidR="00E5766B">
        <w:rPr>
          <w:sz w:val="24"/>
          <w:szCs w:val="24"/>
        </w:rPr>
        <w:t>nettó 94</w:t>
      </w:r>
      <w:r w:rsidRPr="00890432">
        <w:rPr>
          <w:sz w:val="24"/>
          <w:szCs w:val="24"/>
        </w:rPr>
        <w:t xml:space="preserve"> millió forinttal, új bölcsődei telephely működésére </w:t>
      </w:r>
      <w:r w:rsidR="00072995">
        <w:rPr>
          <w:sz w:val="24"/>
          <w:szCs w:val="24"/>
        </w:rPr>
        <w:t>11</w:t>
      </w:r>
      <w:r w:rsidRPr="00890432">
        <w:rPr>
          <w:sz w:val="24"/>
          <w:szCs w:val="24"/>
        </w:rPr>
        <w:t xml:space="preserve"> millió forinttal, nyári programokra </w:t>
      </w:r>
      <w:r w:rsidR="00501DB3">
        <w:rPr>
          <w:sz w:val="24"/>
          <w:szCs w:val="24"/>
        </w:rPr>
        <w:t>31</w:t>
      </w:r>
      <w:r w:rsidRPr="00890432">
        <w:rPr>
          <w:sz w:val="24"/>
          <w:szCs w:val="24"/>
        </w:rPr>
        <w:t xml:space="preserve"> millió forinttal több kiadást</w:t>
      </w:r>
      <w:r w:rsidR="00187ED8">
        <w:rPr>
          <w:sz w:val="24"/>
          <w:szCs w:val="24"/>
        </w:rPr>
        <w:t xml:space="preserve"> teljesítettünk 2022. évhez </w:t>
      </w:r>
      <w:r w:rsidR="00501DB3">
        <w:rPr>
          <w:sz w:val="24"/>
          <w:szCs w:val="24"/>
        </w:rPr>
        <w:t>képest</w:t>
      </w:r>
      <w:r w:rsidRPr="00890432">
        <w:rPr>
          <w:sz w:val="24"/>
          <w:szCs w:val="24"/>
        </w:rPr>
        <w:t xml:space="preserve">. </w:t>
      </w:r>
      <w:r w:rsidR="00CA413B">
        <w:rPr>
          <w:sz w:val="24"/>
          <w:szCs w:val="24"/>
        </w:rPr>
        <w:t>A kulturális szférában lévő munkavállalók 2023</w:t>
      </w:r>
      <w:r w:rsidR="00187ED8">
        <w:rPr>
          <w:sz w:val="24"/>
          <w:szCs w:val="24"/>
        </w:rPr>
        <w:t>. évben</w:t>
      </w:r>
      <w:r w:rsidR="00CA413B">
        <w:rPr>
          <w:sz w:val="24"/>
          <w:szCs w:val="24"/>
        </w:rPr>
        <w:t xml:space="preserve"> </w:t>
      </w:r>
      <w:proofErr w:type="gramStart"/>
      <w:r w:rsidR="00CA413B">
        <w:rPr>
          <w:sz w:val="24"/>
          <w:szCs w:val="24"/>
        </w:rPr>
        <w:t>többlet juttatásban</w:t>
      </w:r>
      <w:proofErr w:type="gramEnd"/>
      <w:r w:rsidR="00CA413B">
        <w:rPr>
          <w:sz w:val="24"/>
          <w:szCs w:val="24"/>
        </w:rPr>
        <w:t xml:space="preserve"> részesültek. </w:t>
      </w:r>
      <w:r w:rsidRPr="00890432">
        <w:rPr>
          <w:sz w:val="24"/>
          <w:szCs w:val="24"/>
        </w:rPr>
        <w:t xml:space="preserve">Összességében az </w:t>
      </w:r>
      <w:r w:rsidRPr="002816F9">
        <w:rPr>
          <w:b/>
          <w:sz w:val="24"/>
          <w:szCs w:val="24"/>
        </w:rPr>
        <w:t>in</w:t>
      </w:r>
      <w:r w:rsidR="00DA129E" w:rsidRPr="002816F9">
        <w:rPr>
          <w:b/>
          <w:sz w:val="24"/>
          <w:szCs w:val="24"/>
        </w:rPr>
        <w:t>tézmények</w:t>
      </w:r>
      <w:r w:rsidR="00DA129E">
        <w:rPr>
          <w:sz w:val="24"/>
          <w:szCs w:val="24"/>
        </w:rPr>
        <w:t xml:space="preserve"> </w:t>
      </w:r>
      <w:r w:rsidR="00DA129E" w:rsidRPr="002816F9">
        <w:rPr>
          <w:b/>
          <w:sz w:val="24"/>
          <w:szCs w:val="24"/>
        </w:rPr>
        <w:t>gazdálkodására</w:t>
      </w:r>
      <w:r w:rsidR="00DA129E">
        <w:rPr>
          <w:sz w:val="24"/>
          <w:szCs w:val="24"/>
        </w:rPr>
        <w:t xml:space="preserve"> </w:t>
      </w:r>
      <w:r w:rsidR="00DA129E" w:rsidRPr="002816F9">
        <w:rPr>
          <w:b/>
          <w:sz w:val="24"/>
          <w:szCs w:val="24"/>
        </w:rPr>
        <w:t>16,3</w:t>
      </w:r>
      <w:r w:rsidR="00CA413B" w:rsidRPr="002816F9">
        <w:rPr>
          <w:b/>
          <w:sz w:val="24"/>
          <w:szCs w:val="24"/>
        </w:rPr>
        <w:t xml:space="preserve"> </w:t>
      </w:r>
      <w:r w:rsidRPr="002816F9">
        <w:rPr>
          <w:b/>
          <w:sz w:val="24"/>
          <w:szCs w:val="24"/>
        </w:rPr>
        <w:t>%-</w:t>
      </w:r>
      <w:proofErr w:type="spellStart"/>
      <w:r w:rsidR="00C024BB" w:rsidRPr="002816F9">
        <w:rPr>
          <w:b/>
          <w:sz w:val="24"/>
          <w:szCs w:val="24"/>
        </w:rPr>
        <w:t>k</w:t>
      </w:r>
      <w:r w:rsidRPr="002816F9">
        <w:rPr>
          <w:b/>
          <w:sz w:val="24"/>
          <w:szCs w:val="24"/>
        </w:rPr>
        <w:t>al</w:t>
      </w:r>
      <w:proofErr w:type="spellEnd"/>
      <w:r w:rsidRPr="002816F9">
        <w:rPr>
          <w:b/>
          <w:sz w:val="24"/>
          <w:szCs w:val="24"/>
        </w:rPr>
        <w:t xml:space="preserve"> többet </w:t>
      </w:r>
      <w:r w:rsidR="00CA413B" w:rsidRPr="002816F9">
        <w:rPr>
          <w:b/>
          <w:sz w:val="24"/>
          <w:szCs w:val="24"/>
        </w:rPr>
        <w:t>költ</w:t>
      </w:r>
      <w:r w:rsidR="00DA129E" w:rsidRPr="002816F9">
        <w:rPr>
          <w:b/>
          <w:sz w:val="24"/>
          <w:szCs w:val="24"/>
        </w:rPr>
        <w:t>öttünk, mint a</w:t>
      </w:r>
      <w:r w:rsidR="00CA413B" w:rsidRPr="002816F9">
        <w:rPr>
          <w:b/>
          <w:sz w:val="24"/>
          <w:szCs w:val="24"/>
        </w:rPr>
        <w:t xml:space="preserve"> megelőző évben</w:t>
      </w:r>
      <w:r w:rsidRPr="002816F9">
        <w:rPr>
          <w:b/>
          <w:sz w:val="24"/>
          <w:szCs w:val="24"/>
        </w:rPr>
        <w:t>.</w:t>
      </w:r>
      <w:r w:rsidR="00CA413B" w:rsidRPr="002816F9">
        <w:rPr>
          <w:b/>
          <w:sz w:val="24"/>
          <w:szCs w:val="24"/>
        </w:rPr>
        <w:t xml:space="preserve"> </w:t>
      </w:r>
    </w:p>
    <w:p w14:paraId="3A97EFEA" w14:textId="3658665B" w:rsidR="00614145" w:rsidRDefault="00614145" w:rsidP="00DD55C2">
      <w:pPr>
        <w:ind w:right="-1"/>
        <w:jc w:val="both"/>
        <w:rPr>
          <w:sz w:val="24"/>
          <w:szCs w:val="24"/>
        </w:rPr>
      </w:pPr>
    </w:p>
    <w:p w14:paraId="1C33BD50" w14:textId="7E77FB32" w:rsidR="00F40669" w:rsidRDefault="00890432" w:rsidP="00DD55C2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Már az év elején </w:t>
      </w:r>
      <w:r w:rsidR="00614145">
        <w:rPr>
          <w:sz w:val="24"/>
          <w:szCs w:val="24"/>
        </w:rPr>
        <w:t xml:space="preserve">éltünk azzal a </w:t>
      </w:r>
      <w:r w:rsidR="00AE3F30" w:rsidRPr="00AE3F30">
        <w:rPr>
          <w:sz w:val="24"/>
          <w:szCs w:val="24"/>
        </w:rPr>
        <w:t>kormányzati intézkedés</w:t>
      </w:r>
      <w:r w:rsidR="00614145">
        <w:rPr>
          <w:sz w:val="24"/>
          <w:szCs w:val="24"/>
        </w:rPr>
        <w:t xml:space="preserve">sel, amely </w:t>
      </w:r>
      <w:r w:rsidR="00614145" w:rsidRPr="002816F9">
        <w:rPr>
          <w:b/>
          <w:sz w:val="24"/>
          <w:szCs w:val="24"/>
        </w:rPr>
        <w:t xml:space="preserve">a földgáz </w:t>
      </w:r>
      <w:proofErr w:type="spellStart"/>
      <w:r w:rsidR="00614145" w:rsidRPr="002816F9">
        <w:rPr>
          <w:b/>
          <w:sz w:val="24"/>
          <w:szCs w:val="24"/>
        </w:rPr>
        <w:t>árfixálási</w:t>
      </w:r>
      <w:proofErr w:type="spellEnd"/>
      <w:r w:rsidR="00AE3F30" w:rsidRPr="00AE3F30">
        <w:rPr>
          <w:sz w:val="24"/>
          <w:szCs w:val="24"/>
        </w:rPr>
        <w:t xml:space="preserve"> </w:t>
      </w:r>
      <w:r w:rsidR="00AE3F30" w:rsidRPr="002816F9">
        <w:rPr>
          <w:b/>
          <w:sz w:val="24"/>
          <w:szCs w:val="24"/>
        </w:rPr>
        <w:t>lehetőségét</w:t>
      </w:r>
      <w:r w:rsidR="00AE3F30" w:rsidRPr="00AE3F30">
        <w:rPr>
          <w:sz w:val="24"/>
          <w:szCs w:val="24"/>
        </w:rPr>
        <w:t xml:space="preserve"> </w:t>
      </w:r>
      <w:r w:rsidR="00614145">
        <w:rPr>
          <w:sz w:val="24"/>
          <w:szCs w:val="24"/>
        </w:rPr>
        <w:t xml:space="preserve">jelentette, így </w:t>
      </w:r>
      <w:r w:rsidR="00E51687">
        <w:rPr>
          <w:sz w:val="24"/>
          <w:szCs w:val="24"/>
        </w:rPr>
        <w:t>a működéshez szükséges összegek</w:t>
      </w:r>
      <w:r w:rsidR="00614145">
        <w:rPr>
          <w:sz w:val="24"/>
          <w:szCs w:val="24"/>
        </w:rPr>
        <w:t xml:space="preserve"> kiszámíthatóbb </w:t>
      </w:r>
      <w:r w:rsidR="00CA413B">
        <w:rPr>
          <w:sz w:val="24"/>
          <w:szCs w:val="24"/>
        </w:rPr>
        <w:t>tervezés</w:t>
      </w:r>
      <w:r w:rsidR="00E51687">
        <w:rPr>
          <w:sz w:val="24"/>
          <w:szCs w:val="24"/>
        </w:rPr>
        <w:t>é</w:t>
      </w:r>
      <w:r w:rsidR="00CA413B">
        <w:rPr>
          <w:sz w:val="24"/>
          <w:szCs w:val="24"/>
        </w:rPr>
        <w:t>re</w:t>
      </w:r>
      <w:r w:rsidR="00614145">
        <w:rPr>
          <w:sz w:val="24"/>
          <w:szCs w:val="24"/>
        </w:rPr>
        <w:t xml:space="preserve"> nyílt lehetőségünk. </w:t>
      </w:r>
      <w:r w:rsidR="00CA413B">
        <w:rPr>
          <w:sz w:val="24"/>
          <w:szCs w:val="24"/>
        </w:rPr>
        <w:t xml:space="preserve">Az energiaválság okozta kihívások kezelésére döntöttünk </w:t>
      </w:r>
      <w:r w:rsidR="00CA413B" w:rsidRPr="002816F9">
        <w:rPr>
          <w:b/>
          <w:sz w:val="24"/>
          <w:szCs w:val="24"/>
        </w:rPr>
        <w:t>Energiaközösség</w:t>
      </w:r>
      <w:r w:rsidR="00CA413B">
        <w:rPr>
          <w:sz w:val="24"/>
          <w:szCs w:val="24"/>
        </w:rPr>
        <w:t xml:space="preserve"> </w:t>
      </w:r>
      <w:r w:rsidR="00CA413B" w:rsidRPr="002816F9">
        <w:rPr>
          <w:sz w:val="24"/>
          <w:szCs w:val="24"/>
        </w:rPr>
        <w:t>létrehozásáról</w:t>
      </w:r>
      <w:r w:rsidR="00CA413B">
        <w:rPr>
          <w:sz w:val="24"/>
          <w:szCs w:val="24"/>
        </w:rPr>
        <w:t xml:space="preserve">, amely jelentős megtakarítást </w:t>
      </w:r>
      <w:proofErr w:type="gramStart"/>
      <w:r w:rsidR="00CA413B">
        <w:rPr>
          <w:sz w:val="24"/>
          <w:szCs w:val="24"/>
        </w:rPr>
        <w:t>garantálhat</w:t>
      </w:r>
      <w:proofErr w:type="gramEnd"/>
      <w:r w:rsidR="00CA413B">
        <w:rPr>
          <w:sz w:val="24"/>
          <w:szCs w:val="24"/>
        </w:rPr>
        <w:t xml:space="preserve"> a jövőben. </w:t>
      </w:r>
    </w:p>
    <w:p w14:paraId="56B1026F" w14:textId="77777777" w:rsidR="002816F9" w:rsidRDefault="002816F9" w:rsidP="002816F9">
      <w:pPr>
        <w:ind w:right="-1"/>
        <w:jc w:val="both"/>
        <w:rPr>
          <w:sz w:val="24"/>
          <w:szCs w:val="24"/>
        </w:rPr>
      </w:pPr>
    </w:p>
    <w:p w14:paraId="343AE106" w14:textId="60E793F8" w:rsidR="002816F9" w:rsidRPr="002816F9" w:rsidRDefault="002816F9" w:rsidP="002816F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816F9">
        <w:rPr>
          <w:sz w:val="24"/>
          <w:szCs w:val="24"/>
        </w:rPr>
        <w:t xml:space="preserve">2023.01.01-2023.12.31. közötti időszakban kijelölt üzemeltető az ÉRV </w:t>
      </w:r>
      <w:proofErr w:type="spellStart"/>
      <w:r w:rsidRPr="002816F9">
        <w:rPr>
          <w:sz w:val="24"/>
          <w:szCs w:val="24"/>
        </w:rPr>
        <w:t>Zrt</w:t>
      </w:r>
      <w:proofErr w:type="spellEnd"/>
      <w:r w:rsidRPr="002816F9">
        <w:rPr>
          <w:sz w:val="24"/>
          <w:szCs w:val="24"/>
        </w:rPr>
        <w:t xml:space="preserve"> látta el a hajdúszoboszlói ivóvíz- és szennyvízközmű szolgáltatási feladatokat. Az önkormányzat pályázatot írt ki a szolgáltatás ellátására, ugyanis a közérdekű kijelölés év végén lejárt volna. Mivel a pályázatra nem volt jelentkező, ezért a MEKH a közérdekű üzemeltetői kijelölést 2024. december 31-ig meghosszabbította. </w:t>
      </w:r>
    </w:p>
    <w:p w14:paraId="04147B60" w14:textId="77777777" w:rsidR="00E51687" w:rsidRDefault="00E51687" w:rsidP="00DD55C2">
      <w:pPr>
        <w:ind w:right="-1"/>
        <w:jc w:val="both"/>
        <w:rPr>
          <w:rFonts w:eastAsia="Calibri"/>
          <w:sz w:val="24"/>
          <w:szCs w:val="24"/>
          <w:lang w:eastAsia="en-US"/>
        </w:rPr>
      </w:pPr>
    </w:p>
    <w:p w14:paraId="0CDBC935" w14:textId="215208DE" w:rsidR="00AE3F30" w:rsidRDefault="00CA413B" w:rsidP="00DD55C2">
      <w:pPr>
        <w:ind w:right="-1"/>
        <w:jc w:val="both"/>
        <w:rPr>
          <w:sz w:val="24"/>
          <w:szCs w:val="24"/>
        </w:rPr>
      </w:pPr>
      <w:r w:rsidRPr="00392216">
        <w:rPr>
          <w:sz w:val="24"/>
          <w:szCs w:val="24"/>
        </w:rPr>
        <w:t xml:space="preserve">A turizmus, mint </w:t>
      </w:r>
      <w:r w:rsidR="00392216">
        <w:rPr>
          <w:sz w:val="24"/>
          <w:szCs w:val="24"/>
        </w:rPr>
        <w:t xml:space="preserve">Hajdúszoboszló </w:t>
      </w:r>
      <w:r w:rsidRPr="00392216">
        <w:rPr>
          <w:sz w:val="24"/>
          <w:szCs w:val="24"/>
        </w:rPr>
        <w:t>meghatározó gazdasági ág</w:t>
      </w:r>
      <w:r w:rsidR="00392216">
        <w:rPr>
          <w:sz w:val="24"/>
          <w:szCs w:val="24"/>
        </w:rPr>
        <w:t>a</w:t>
      </w:r>
      <w:r w:rsidRPr="00392216">
        <w:rPr>
          <w:sz w:val="24"/>
          <w:szCs w:val="24"/>
        </w:rPr>
        <w:t xml:space="preserve"> 2023-ban is jól teljesített hazánkban és városunkban egyaránt. </w:t>
      </w:r>
      <w:r w:rsidR="00AE3F30" w:rsidRPr="00392216">
        <w:rPr>
          <w:sz w:val="24"/>
          <w:szCs w:val="24"/>
        </w:rPr>
        <w:t xml:space="preserve">A KSH (NTAK adatokra alapozott) statisztikai adatai szerint </w:t>
      </w:r>
      <w:r w:rsidR="00AE3F30" w:rsidRPr="00392216">
        <w:rPr>
          <w:b/>
          <w:sz w:val="24"/>
          <w:szCs w:val="24"/>
        </w:rPr>
        <w:t>városunk volt tavaly a második leglátogatottabb vidéki település Magyarországon</w:t>
      </w:r>
      <w:r w:rsidR="00AE3F30" w:rsidRPr="00392216">
        <w:rPr>
          <w:sz w:val="24"/>
          <w:szCs w:val="24"/>
        </w:rPr>
        <w:t xml:space="preserve"> Siófok után (mindös</w:t>
      </w:r>
      <w:r w:rsidR="00614145" w:rsidRPr="00392216">
        <w:rPr>
          <w:sz w:val="24"/>
          <w:szCs w:val="24"/>
        </w:rPr>
        <w:t>sze 3.860 éjszaka különbséggel</w:t>
      </w:r>
      <w:r w:rsidR="00AE3F30" w:rsidRPr="00392216">
        <w:rPr>
          <w:sz w:val="24"/>
          <w:szCs w:val="24"/>
        </w:rPr>
        <w:t>).</w:t>
      </w:r>
      <w:r w:rsidR="00614145" w:rsidRPr="00392216">
        <w:rPr>
          <w:sz w:val="24"/>
          <w:szCs w:val="24"/>
        </w:rPr>
        <w:t xml:space="preserve"> A TDM fenntartására 2023-ban mintegy 20%-</w:t>
      </w:r>
      <w:proofErr w:type="spellStart"/>
      <w:r w:rsidR="00614145" w:rsidRPr="00392216">
        <w:rPr>
          <w:sz w:val="24"/>
          <w:szCs w:val="24"/>
        </w:rPr>
        <w:t>kal</w:t>
      </w:r>
      <w:proofErr w:type="spellEnd"/>
      <w:r w:rsidR="00614145" w:rsidRPr="00392216">
        <w:rPr>
          <w:sz w:val="24"/>
          <w:szCs w:val="24"/>
        </w:rPr>
        <w:t xml:space="preserve"> több forrást biztosítottunk, mint 2022-ben.</w:t>
      </w:r>
      <w:r w:rsidR="00614145">
        <w:rPr>
          <w:sz w:val="24"/>
          <w:szCs w:val="24"/>
        </w:rPr>
        <w:t xml:space="preserve"> </w:t>
      </w:r>
    </w:p>
    <w:p w14:paraId="01FC59E3" w14:textId="08E3597D" w:rsidR="00614145" w:rsidRDefault="00614145" w:rsidP="00DD55C2">
      <w:pPr>
        <w:ind w:right="-1"/>
        <w:jc w:val="both"/>
        <w:rPr>
          <w:sz w:val="24"/>
          <w:szCs w:val="24"/>
        </w:rPr>
      </w:pPr>
    </w:p>
    <w:p w14:paraId="14ECB880" w14:textId="77777777" w:rsidR="00DD55C2" w:rsidRDefault="00DD55C2" w:rsidP="00DD55C2">
      <w:pPr>
        <w:ind w:right="-1"/>
        <w:jc w:val="both"/>
        <w:rPr>
          <w:sz w:val="24"/>
          <w:szCs w:val="24"/>
        </w:rPr>
      </w:pPr>
    </w:p>
    <w:p w14:paraId="47FD60C0" w14:textId="2ABA1F51" w:rsidR="00EF7C94" w:rsidRDefault="00CA413B" w:rsidP="00DD55C2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Több olyan fontosabb döntést is hoztunk, amely a város vagyongyarapodását szolgálta, de a saját bevételeink is jelentősen nőttek:</w:t>
      </w:r>
    </w:p>
    <w:p w14:paraId="41503E8B" w14:textId="77777777" w:rsidR="00CA413B" w:rsidRPr="00EA5C0D" w:rsidRDefault="00CA413B" w:rsidP="00DD55C2">
      <w:pPr>
        <w:ind w:right="-1"/>
        <w:jc w:val="both"/>
        <w:rPr>
          <w:sz w:val="24"/>
          <w:szCs w:val="24"/>
        </w:rPr>
      </w:pPr>
    </w:p>
    <w:p w14:paraId="4976AA18" w14:textId="4E9EBBDB" w:rsidR="00CA413B" w:rsidRPr="00DA129E" w:rsidRDefault="00CA413B" w:rsidP="00DD55C2">
      <w:pPr>
        <w:pStyle w:val="Listaszerbekezds"/>
        <w:numPr>
          <w:ilvl w:val="0"/>
          <w:numId w:val="38"/>
        </w:numPr>
        <w:ind w:left="567" w:right="-1"/>
        <w:jc w:val="both"/>
        <w:rPr>
          <w:sz w:val="24"/>
          <w:szCs w:val="24"/>
        </w:rPr>
      </w:pPr>
      <w:r w:rsidRPr="00DA129E">
        <w:rPr>
          <w:sz w:val="24"/>
          <w:szCs w:val="24"/>
        </w:rPr>
        <w:t>Megvásárolt</w:t>
      </w:r>
      <w:r w:rsidR="00AE3F30" w:rsidRPr="00DA129E">
        <w:rPr>
          <w:sz w:val="24"/>
          <w:szCs w:val="24"/>
        </w:rPr>
        <w:t>uk a Rákóczi utcán található, Gyermeksziget Bölcsőde melletti ingatlant</w:t>
      </w:r>
      <w:r w:rsidRPr="00DA129E">
        <w:rPr>
          <w:sz w:val="24"/>
          <w:szCs w:val="24"/>
        </w:rPr>
        <w:t>, ahol a fennálló parkolási gondokat sikerült kezelni.</w:t>
      </w:r>
    </w:p>
    <w:p w14:paraId="3A99A064" w14:textId="655183FF" w:rsidR="00B16DC8" w:rsidRPr="00DA129E" w:rsidRDefault="00B16DC8" w:rsidP="00DD55C2">
      <w:pPr>
        <w:pStyle w:val="Listaszerbekezds"/>
        <w:numPr>
          <w:ilvl w:val="0"/>
          <w:numId w:val="38"/>
        </w:numPr>
        <w:ind w:left="567" w:right="-1"/>
        <w:jc w:val="both"/>
        <w:rPr>
          <w:sz w:val="24"/>
          <w:szCs w:val="24"/>
        </w:rPr>
      </w:pPr>
      <w:r w:rsidRPr="00DA129E">
        <w:rPr>
          <w:sz w:val="24"/>
          <w:szCs w:val="24"/>
        </w:rPr>
        <w:t>Sikeresen lebonyolításra került a Hajdúszoboszlói Református Egyházközséggel történő ingatlancsere. Ezzel a Rákóczi utca 1. szám alatti ingatlan az önkormányzat tulajdonába került.</w:t>
      </w:r>
    </w:p>
    <w:p w14:paraId="4FD4DB35" w14:textId="113A661C" w:rsidR="00B16DC8" w:rsidRPr="00392216" w:rsidRDefault="00CA413B" w:rsidP="00DD55C2">
      <w:pPr>
        <w:pStyle w:val="Listaszerbekezds"/>
        <w:numPr>
          <w:ilvl w:val="0"/>
          <w:numId w:val="38"/>
        </w:numPr>
        <w:ind w:left="567" w:right="-1"/>
        <w:jc w:val="both"/>
        <w:rPr>
          <w:sz w:val="24"/>
          <w:szCs w:val="24"/>
        </w:rPr>
      </w:pPr>
      <w:r w:rsidRPr="00DA129E">
        <w:rPr>
          <w:sz w:val="24"/>
          <w:szCs w:val="24"/>
        </w:rPr>
        <w:t>Kiemelkedően jó áron megvásároltuk az államtól az Árpád és Hőforrás utcák által határolt</w:t>
      </w:r>
      <w:r w:rsidRPr="00392216">
        <w:rPr>
          <w:sz w:val="24"/>
          <w:szCs w:val="24"/>
        </w:rPr>
        <w:t xml:space="preserve"> ingatlant (4948 </w:t>
      </w:r>
      <w:proofErr w:type="spellStart"/>
      <w:r w:rsidRPr="00392216">
        <w:rPr>
          <w:sz w:val="24"/>
          <w:szCs w:val="24"/>
        </w:rPr>
        <w:t>hrsz</w:t>
      </w:r>
      <w:proofErr w:type="spellEnd"/>
      <w:r w:rsidRPr="00392216">
        <w:rPr>
          <w:sz w:val="24"/>
          <w:szCs w:val="24"/>
        </w:rPr>
        <w:t xml:space="preserve">.), mely stratégiai jelentőséggel bír. </w:t>
      </w:r>
    </w:p>
    <w:p w14:paraId="1785C523" w14:textId="5B605A31" w:rsidR="00E51687" w:rsidRDefault="00E51687" w:rsidP="00DD55C2">
      <w:pPr>
        <w:pStyle w:val="Listaszerbekezds"/>
        <w:numPr>
          <w:ilvl w:val="0"/>
          <w:numId w:val="38"/>
        </w:numPr>
        <w:ind w:left="567" w:right="-1"/>
        <w:jc w:val="both"/>
        <w:rPr>
          <w:sz w:val="24"/>
          <w:szCs w:val="24"/>
        </w:rPr>
      </w:pPr>
      <w:r w:rsidRPr="00E51687">
        <w:rPr>
          <w:sz w:val="24"/>
          <w:szCs w:val="24"/>
        </w:rPr>
        <w:t>Év közben módosításra került a közterület-hasznosítás helyi szabályairól szóló rendelet</w:t>
      </w:r>
      <w:r>
        <w:rPr>
          <w:sz w:val="24"/>
          <w:szCs w:val="24"/>
        </w:rPr>
        <w:t xml:space="preserve">, amelynek köszönhető a közterület hasznosításból származó bevételeink </w:t>
      </w:r>
      <w:r w:rsidR="00501DB3">
        <w:rPr>
          <w:sz w:val="24"/>
          <w:szCs w:val="24"/>
        </w:rPr>
        <w:t>104</w:t>
      </w:r>
      <w:r w:rsidR="00C024BB">
        <w:rPr>
          <w:sz w:val="24"/>
          <w:szCs w:val="24"/>
        </w:rPr>
        <w:t xml:space="preserve"> </w:t>
      </w:r>
      <w:r>
        <w:rPr>
          <w:sz w:val="24"/>
          <w:szCs w:val="24"/>
        </w:rPr>
        <w:t>%-</w:t>
      </w:r>
      <w:proofErr w:type="spellStart"/>
      <w:r>
        <w:rPr>
          <w:sz w:val="24"/>
          <w:szCs w:val="24"/>
        </w:rPr>
        <w:t>kal</w:t>
      </w:r>
      <w:proofErr w:type="spellEnd"/>
      <w:r>
        <w:rPr>
          <w:sz w:val="24"/>
          <w:szCs w:val="24"/>
        </w:rPr>
        <w:t xml:space="preserve"> növekedtek.</w:t>
      </w:r>
    </w:p>
    <w:p w14:paraId="0850D0F0" w14:textId="1BCC94AB" w:rsidR="00E51687" w:rsidRPr="00E51687" w:rsidRDefault="00E51687" w:rsidP="00DD55C2">
      <w:pPr>
        <w:pStyle w:val="Listaszerbekezds"/>
        <w:numPr>
          <w:ilvl w:val="0"/>
          <w:numId w:val="38"/>
        </w:numPr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Az ingatlanértékesítés soron az előirányzattal szemben a teljesítés </w:t>
      </w:r>
      <w:r w:rsidR="00E04234">
        <w:rPr>
          <w:sz w:val="24"/>
          <w:szCs w:val="24"/>
        </w:rPr>
        <w:t>63 %-</w:t>
      </w:r>
      <w:proofErr w:type="spellStart"/>
      <w:r w:rsidR="00E04234"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. </w:t>
      </w:r>
      <w:r w:rsidR="00E04234">
        <w:rPr>
          <w:sz w:val="24"/>
          <w:szCs w:val="24"/>
        </w:rPr>
        <w:t>Árverésen történő értékesítésre kijelölt ingatlanok az év során 3 alkalommal kerültek meghirdetésre</w:t>
      </w:r>
      <w:r w:rsidRPr="00E51687">
        <w:rPr>
          <w:sz w:val="24"/>
          <w:szCs w:val="24"/>
        </w:rPr>
        <w:t>, melyből a Kazinczy utcai ingatlan alapáron kelt el</w:t>
      </w:r>
      <w:r>
        <w:rPr>
          <w:sz w:val="24"/>
          <w:szCs w:val="24"/>
        </w:rPr>
        <w:t xml:space="preserve">. </w:t>
      </w:r>
    </w:p>
    <w:p w14:paraId="62FC64A6" w14:textId="44B4BC19" w:rsidR="00034763" w:rsidRPr="00392216" w:rsidRDefault="00B16DC8" w:rsidP="00DD55C2">
      <w:pPr>
        <w:pStyle w:val="Listaszerbekezds"/>
        <w:numPr>
          <w:ilvl w:val="0"/>
          <w:numId w:val="38"/>
        </w:numPr>
        <w:ind w:left="567" w:right="-1"/>
        <w:jc w:val="both"/>
        <w:rPr>
          <w:sz w:val="24"/>
          <w:szCs w:val="24"/>
        </w:rPr>
      </w:pPr>
      <w:r w:rsidRPr="00392216">
        <w:rPr>
          <w:sz w:val="24"/>
          <w:szCs w:val="24"/>
        </w:rPr>
        <w:t xml:space="preserve">A múlt évben </w:t>
      </w:r>
      <w:r w:rsidR="00034763" w:rsidRPr="00392216">
        <w:rPr>
          <w:sz w:val="24"/>
          <w:szCs w:val="24"/>
        </w:rPr>
        <w:t>566 millió forin</w:t>
      </w:r>
      <w:r w:rsidRPr="00392216">
        <w:rPr>
          <w:sz w:val="24"/>
          <w:szCs w:val="24"/>
        </w:rPr>
        <w:t xml:space="preserve">t többlet iparűzési adó bevételt sikerült </w:t>
      </w:r>
      <w:proofErr w:type="gramStart"/>
      <w:r w:rsidRPr="00392216">
        <w:rPr>
          <w:sz w:val="24"/>
          <w:szCs w:val="24"/>
        </w:rPr>
        <w:t>realizálnunk</w:t>
      </w:r>
      <w:proofErr w:type="gramEnd"/>
      <w:r w:rsidRPr="00392216">
        <w:rPr>
          <w:sz w:val="24"/>
          <w:szCs w:val="24"/>
        </w:rPr>
        <w:t xml:space="preserve">, melyből a képviselő-testület elkülönített 440 millió forintot </w:t>
      </w:r>
      <w:r w:rsidR="00034763" w:rsidRPr="00392216">
        <w:rPr>
          <w:sz w:val="24"/>
          <w:szCs w:val="24"/>
        </w:rPr>
        <w:t xml:space="preserve">két kereszteződés (Dózsa György- Nádudvari  és </w:t>
      </w:r>
      <w:proofErr w:type="spellStart"/>
      <w:r w:rsidR="00034763" w:rsidRPr="00392216">
        <w:rPr>
          <w:sz w:val="24"/>
          <w:szCs w:val="24"/>
        </w:rPr>
        <w:t>Tokay</w:t>
      </w:r>
      <w:proofErr w:type="spellEnd"/>
      <w:r w:rsidR="00034763" w:rsidRPr="00392216">
        <w:rPr>
          <w:sz w:val="24"/>
          <w:szCs w:val="24"/>
        </w:rPr>
        <w:t>-Új- Rákóczi ) kialakítására és a JEC parkoló felújítására</w:t>
      </w:r>
      <w:r w:rsidRPr="00392216">
        <w:rPr>
          <w:sz w:val="24"/>
          <w:szCs w:val="24"/>
        </w:rPr>
        <w:t>.</w:t>
      </w:r>
    </w:p>
    <w:p w14:paraId="43954E41" w14:textId="79662F34" w:rsidR="00AE3F30" w:rsidRDefault="00AE3F30" w:rsidP="00DD55C2">
      <w:pPr>
        <w:ind w:right="-1"/>
        <w:jc w:val="both"/>
        <w:rPr>
          <w:sz w:val="24"/>
          <w:szCs w:val="24"/>
        </w:rPr>
      </w:pPr>
    </w:p>
    <w:p w14:paraId="4385C192" w14:textId="77777777" w:rsidR="00E51687" w:rsidRPr="00EA5C0D" w:rsidRDefault="00E51687" w:rsidP="00DD55C2">
      <w:pPr>
        <w:ind w:right="-1"/>
        <w:jc w:val="both"/>
        <w:rPr>
          <w:sz w:val="24"/>
          <w:szCs w:val="24"/>
        </w:rPr>
      </w:pPr>
    </w:p>
    <w:p w14:paraId="57942802" w14:textId="48A9F36E" w:rsidR="00EF0530" w:rsidRPr="00EA5C0D" w:rsidRDefault="00392216" w:rsidP="00DD55C2">
      <w:pPr>
        <w:shd w:val="clear" w:color="auto" w:fill="FFFFFF"/>
        <w:autoSpaceDE w:val="0"/>
        <w:autoSpaceDN w:val="0"/>
        <w:adjustRightInd w:val="0"/>
        <w:ind w:right="-1"/>
        <w:contextualSpacing/>
        <w:jc w:val="both"/>
        <w:rPr>
          <w:sz w:val="24"/>
          <w:szCs w:val="24"/>
        </w:rPr>
      </w:pPr>
      <w:r w:rsidRPr="00392216">
        <w:rPr>
          <w:bCs/>
          <w:sz w:val="24"/>
          <w:szCs w:val="24"/>
        </w:rPr>
        <w:t xml:space="preserve">Összességében a </w:t>
      </w:r>
      <w:r w:rsidR="00F210DF" w:rsidRPr="00392216">
        <w:rPr>
          <w:bCs/>
          <w:sz w:val="24"/>
          <w:szCs w:val="24"/>
        </w:rPr>
        <w:t>202</w:t>
      </w:r>
      <w:r w:rsidR="00900BF4" w:rsidRPr="00392216">
        <w:rPr>
          <w:bCs/>
          <w:sz w:val="24"/>
          <w:szCs w:val="24"/>
        </w:rPr>
        <w:t>3</w:t>
      </w:r>
      <w:r w:rsidR="00F210DF" w:rsidRPr="00392216">
        <w:rPr>
          <w:bCs/>
          <w:sz w:val="24"/>
          <w:szCs w:val="24"/>
        </w:rPr>
        <w:t xml:space="preserve">. évi bevételek az előirányzotthoz képest összesen </w:t>
      </w:r>
      <w:r w:rsidR="00900BF4" w:rsidRPr="00392216">
        <w:rPr>
          <w:bCs/>
          <w:sz w:val="24"/>
          <w:szCs w:val="24"/>
        </w:rPr>
        <w:t>99,09</w:t>
      </w:r>
      <w:r w:rsidR="00F210DF" w:rsidRPr="00392216">
        <w:rPr>
          <w:bCs/>
          <w:sz w:val="24"/>
          <w:szCs w:val="24"/>
        </w:rPr>
        <w:t>%-</w:t>
      </w:r>
      <w:proofErr w:type="spellStart"/>
      <w:r w:rsidR="00F210DF" w:rsidRPr="00392216">
        <w:rPr>
          <w:bCs/>
          <w:sz w:val="24"/>
          <w:szCs w:val="24"/>
        </w:rPr>
        <w:t>ra</w:t>
      </w:r>
      <w:proofErr w:type="spellEnd"/>
      <w:r w:rsidR="00F210DF" w:rsidRPr="00392216">
        <w:rPr>
          <w:bCs/>
          <w:sz w:val="24"/>
          <w:szCs w:val="24"/>
        </w:rPr>
        <w:t xml:space="preserve">, a kiadások </w:t>
      </w:r>
      <w:r w:rsidR="00900BF4" w:rsidRPr="00392216">
        <w:rPr>
          <w:bCs/>
          <w:sz w:val="24"/>
          <w:szCs w:val="24"/>
        </w:rPr>
        <w:t>66,15</w:t>
      </w:r>
      <w:r w:rsidR="00F210DF" w:rsidRPr="00392216">
        <w:rPr>
          <w:bCs/>
          <w:sz w:val="24"/>
          <w:szCs w:val="24"/>
        </w:rPr>
        <w:t xml:space="preserve"> %-</w:t>
      </w:r>
      <w:proofErr w:type="spellStart"/>
      <w:r w:rsidR="00F210DF" w:rsidRPr="00392216">
        <w:rPr>
          <w:bCs/>
          <w:sz w:val="24"/>
          <w:szCs w:val="24"/>
        </w:rPr>
        <w:t>ra</w:t>
      </w:r>
      <w:proofErr w:type="spellEnd"/>
      <w:r w:rsidR="00F210DF" w:rsidRPr="00392216">
        <w:rPr>
          <w:bCs/>
          <w:sz w:val="24"/>
          <w:szCs w:val="24"/>
        </w:rPr>
        <w:t xml:space="preserve"> teljesültek. A keletkezett pénzmaradvány év végi összege </w:t>
      </w:r>
      <w:r w:rsidR="00900BF4" w:rsidRPr="00392216">
        <w:rPr>
          <w:bCs/>
          <w:sz w:val="24"/>
          <w:szCs w:val="24"/>
        </w:rPr>
        <w:t>városi szinten 3.584</w:t>
      </w:r>
      <w:r w:rsidR="00F210DF" w:rsidRPr="00392216">
        <w:rPr>
          <w:bCs/>
          <w:sz w:val="24"/>
          <w:szCs w:val="24"/>
        </w:rPr>
        <w:t xml:space="preserve"> </w:t>
      </w:r>
      <w:r w:rsidR="004265A4" w:rsidRPr="00392216">
        <w:rPr>
          <w:bCs/>
          <w:sz w:val="24"/>
          <w:szCs w:val="24"/>
        </w:rPr>
        <w:t xml:space="preserve">M </w:t>
      </w:r>
      <w:r w:rsidR="00F210DF" w:rsidRPr="00392216">
        <w:rPr>
          <w:bCs/>
          <w:sz w:val="24"/>
          <w:szCs w:val="24"/>
        </w:rPr>
        <w:t>Ft</w:t>
      </w:r>
      <w:r w:rsidR="00900BF4" w:rsidRPr="00392216">
        <w:rPr>
          <w:bCs/>
          <w:sz w:val="24"/>
          <w:szCs w:val="24"/>
        </w:rPr>
        <w:t>, melyből az önkormányzat maradványa 3.440 E Ft.</w:t>
      </w:r>
      <w:r w:rsidR="00F210DF" w:rsidRPr="00392216">
        <w:rPr>
          <w:bCs/>
          <w:sz w:val="24"/>
          <w:szCs w:val="24"/>
        </w:rPr>
        <w:t xml:space="preserve"> </w:t>
      </w:r>
      <w:r w:rsidR="00EF0530" w:rsidRPr="00392216">
        <w:rPr>
          <w:sz w:val="24"/>
          <w:szCs w:val="24"/>
        </w:rPr>
        <w:t xml:space="preserve">Az önkormányzat </w:t>
      </w:r>
      <w:r w:rsidR="00EF0530" w:rsidRPr="00392216">
        <w:rPr>
          <w:b/>
          <w:bCs/>
          <w:sz w:val="24"/>
          <w:szCs w:val="24"/>
        </w:rPr>
        <w:t>pénzügyi helyzete</w:t>
      </w:r>
      <w:r w:rsidR="00EF0530" w:rsidRPr="00392216">
        <w:rPr>
          <w:sz w:val="24"/>
          <w:szCs w:val="24"/>
        </w:rPr>
        <w:t xml:space="preserve"> és fizetőképessége az év folyamán </w:t>
      </w:r>
      <w:proofErr w:type="gramStart"/>
      <w:r w:rsidR="00EF0530" w:rsidRPr="00392216">
        <w:rPr>
          <w:b/>
          <w:bCs/>
          <w:sz w:val="24"/>
          <w:szCs w:val="24"/>
        </w:rPr>
        <w:t>stabil</w:t>
      </w:r>
      <w:proofErr w:type="gramEnd"/>
      <w:r w:rsidR="00EF0530" w:rsidRPr="00392216">
        <w:rPr>
          <w:b/>
          <w:bCs/>
          <w:sz w:val="24"/>
          <w:szCs w:val="24"/>
        </w:rPr>
        <w:t xml:space="preserve"> volt</w:t>
      </w:r>
      <w:r w:rsidR="00EF0530" w:rsidRPr="00392216">
        <w:rPr>
          <w:sz w:val="24"/>
          <w:szCs w:val="24"/>
        </w:rPr>
        <w:t xml:space="preserve">. </w:t>
      </w:r>
      <w:proofErr w:type="gramStart"/>
      <w:r w:rsidR="00EF0530" w:rsidRPr="00392216">
        <w:rPr>
          <w:sz w:val="24"/>
          <w:szCs w:val="24"/>
        </w:rPr>
        <w:t>Likvid</w:t>
      </w:r>
      <w:proofErr w:type="gramEnd"/>
      <w:r w:rsidR="00EF0530" w:rsidRPr="00392216">
        <w:rPr>
          <w:sz w:val="24"/>
          <w:szCs w:val="24"/>
        </w:rPr>
        <w:t xml:space="preserve"> </w:t>
      </w:r>
      <w:r w:rsidR="00EF0530" w:rsidRPr="00392216">
        <w:rPr>
          <w:b/>
          <w:bCs/>
          <w:sz w:val="24"/>
          <w:szCs w:val="24"/>
        </w:rPr>
        <w:t>hitel felvételére nem került sor</w:t>
      </w:r>
      <w:r w:rsidR="00EF0530" w:rsidRPr="00392216">
        <w:rPr>
          <w:sz w:val="24"/>
          <w:szCs w:val="24"/>
        </w:rPr>
        <w:t>, noha a költségvetési rendeletben minden évben jóváhagyásra kerül a likvid hitel keretösszege, tekintettel arra, hogy a bevételek teljesülésének és kiadási előirányzatok felhasználásának üteme előre nem látható.</w:t>
      </w:r>
      <w:r w:rsidR="00EF0530" w:rsidRPr="00EA5C0D">
        <w:rPr>
          <w:sz w:val="24"/>
          <w:szCs w:val="24"/>
        </w:rPr>
        <w:t xml:space="preserve"> </w:t>
      </w:r>
    </w:p>
    <w:p w14:paraId="2C2D3ECC" w14:textId="77777777" w:rsidR="00EF0530" w:rsidRPr="00EA5C0D" w:rsidRDefault="00EF0530" w:rsidP="00DD55C2">
      <w:pPr>
        <w:ind w:right="-1"/>
        <w:jc w:val="both"/>
        <w:rPr>
          <w:bCs/>
          <w:sz w:val="24"/>
          <w:szCs w:val="24"/>
        </w:rPr>
      </w:pPr>
    </w:p>
    <w:p w14:paraId="2666C04E" w14:textId="3CF08CAB" w:rsidR="006A25D5" w:rsidRPr="002C257F" w:rsidRDefault="00392216" w:rsidP="00DD55C2">
      <w:pPr>
        <w:ind w:right="-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E31309" w:rsidRPr="002C257F">
        <w:rPr>
          <w:b/>
          <w:bCs/>
          <w:sz w:val="24"/>
          <w:szCs w:val="24"/>
        </w:rPr>
        <w:t xml:space="preserve">egállapítható, </w:t>
      </w:r>
      <w:r w:rsidR="00E31309" w:rsidRPr="002C257F">
        <w:rPr>
          <w:bCs/>
          <w:sz w:val="24"/>
          <w:szCs w:val="24"/>
        </w:rPr>
        <w:t>hogy a</w:t>
      </w:r>
      <w:r w:rsidR="00C3066A" w:rsidRPr="002C257F">
        <w:rPr>
          <w:bCs/>
          <w:sz w:val="24"/>
          <w:szCs w:val="24"/>
        </w:rPr>
        <w:t>z önkormányzat</w:t>
      </w:r>
      <w:r w:rsidR="00C3066A" w:rsidRPr="002C257F">
        <w:rPr>
          <w:b/>
          <w:bCs/>
          <w:sz w:val="24"/>
          <w:szCs w:val="24"/>
        </w:rPr>
        <w:t xml:space="preserve"> gazdálkodása a jogszabályi előírásoknak megfelelően történt, az intézmények működtetése és az önkormányzati feladatellátás </w:t>
      </w:r>
      <w:proofErr w:type="gramStart"/>
      <w:r w:rsidR="00C3066A" w:rsidRPr="002C257F">
        <w:rPr>
          <w:b/>
          <w:bCs/>
          <w:sz w:val="24"/>
          <w:szCs w:val="24"/>
        </w:rPr>
        <w:t>finanszírozása</w:t>
      </w:r>
      <w:proofErr w:type="gramEnd"/>
      <w:r w:rsidR="00C3066A" w:rsidRPr="002C257F">
        <w:rPr>
          <w:b/>
          <w:bCs/>
          <w:sz w:val="24"/>
          <w:szCs w:val="24"/>
        </w:rPr>
        <w:t xml:space="preserve"> biztosított volt</w:t>
      </w:r>
      <w:r w:rsidR="00C3066A" w:rsidRPr="002C257F">
        <w:rPr>
          <w:sz w:val="24"/>
          <w:szCs w:val="24"/>
        </w:rPr>
        <w:t xml:space="preserve">. </w:t>
      </w:r>
      <w:r w:rsidR="00A20F36" w:rsidRPr="002C257F">
        <w:rPr>
          <w:sz w:val="24"/>
          <w:szCs w:val="24"/>
        </w:rPr>
        <w:t xml:space="preserve">A tervezett feladatok végrehajtása során </w:t>
      </w:r>
      <w:r w:rsidR="00D532D0" w:rsidRPr="002C257F">
        <w:rPr>
          <w:sz w:val="24"/>
          <w:szCs w:val="24"/>
        </w:rPr>
        <w:t xml:space="preserve">elvárás volt </w:t>
      </w:r>
      <w:r w:rsidR="00F04D87" w:rsidRPr="002C257F">
        <w:rPr>
          <w:sz w:val="24"/>
          <w:szCs w:val="24"/>
        </w:rPr>
        <w:t>a feladatok színvonalas</w:t>
      </w:r>
      <w:r w:rsidR="00A20F36" w:rsidRPr="002C257F">
        <w:rPr>
          <w:sz w:val="24"/>
          <w:szCs w:val="24"/>
        </w:rPr>
        <w:t xml:space="preserve">, ugyanakkor </w:t>
      </w:r>
      <w:r w:rsidR="00F04D87" w:rsidRPr="002C257F">
        <w:rPr>
          <w:sz w:val="24"/>
          <w:szCs w:val="24"/>
        </w:rPr>
        <w:t>költségtakarékos megvalósítása</w:t>
      </w:r>
      <w:r w:rsidR="00A20F36" w:rsidRPr="002C257F">
        <w:rPr>
          <w:sz w:val="24"/>
          <w:szCs w:val="24"/>
        </w:rPr>
        <w:t>.</w:t>
      </w:r>
    </w:p>
    <w:p w14:paraId="5E25EDF9" w14:textId="77777777" w:rsidR="00D532D0" w:rsidRPr="002C257F" w:rsidRDefault="00D532D0" w:rsidP="00DD55C2">
      <w:pPr>
        <w:ind w:right="-1"/>
        <w:jc w:val="both"/>
        <w:rPr>
          <w:sz w:val="24"/>
          <w:szCs w:val="24"/>
        </w:rPr>
      </w:pPr>
    </w:p>
    <w:p w14:paraId="72657D47" w14:textId="77777777" w:rsidR="00B2769E" w:rsidRPr="002C257F" w:rsidRDefault="00A20F36" w:rsidP="00DD55C2">
      <w:pPr>
        <w:ind w:right="-1"/>
        <w:jc w:val="both"/>
        <w:rPr>
          <w:sz w:val="24"/>
          <w:szCs w:val="24"/>
        </w:rPr>
      </w:pPr>
      <w:r w:rsidRPr="002C257F">
        <w:rPr>
          <w:sz w:val="24"/>
          <w:szCs w:val="24"/>
        </w:rPr>
        <w:t>Tájékoztatom Tisztelt Képviselőtársaimat, hogy a Magyar Államkincstár részére a beszámolóval kapcsolatos valamennyi adatszolgáltatást és elszámolást megküldtük.</w:t>
      </w:r>
      <w:r w:rsidR="00B2769E" w:rsidRPr="002C257F">
        <w:rPr>
          <w:sz w:val="24"/>
          <w:szCs w:val="24"/>
        </w:rPr>
        <w:t xml:space="preserve"> </w:t>
      </w:r>
    </w:p>
    <w:p w14:paraId="6584D5AF" w14:textId="35942CDC" w:rsidR="00B2769E" w:rsidRPr="00EA5C0D" w:rsidRDefault="00B2769E" w:rsidP="00DD55C2">
      <w:pPr>
        <w:ind w:right="-1"/>
        <w:jc w:val="both"/>
        <w:rPr>
          <w:sz w:val="24"/>
          <w:szCs w:val="24"/>
        </w:rPr>
      </w:pPr>
      <w:r w:rsidRPr="002C257F">
        <w:rPr>
          <w:sz w:val="24"/>
          <w:szCs w:val="24"/>
        </w:rPr>
        <w:t>Az államháztartásról szóló törvény végrehajtásáról szóló 368/2011. (XII.31.) Korm.rendelet 155. § (2) bekezdése értelmében az önkormányzat irányítása alá tartozó költségvetési szervek maradványát</w:t>
      </w:r>
      <w:r w:rsidRPr="00EA5C0D">
        <w:rPr>
          <w:sz w:val="24"/>
          <w:szCs w:val="24"/>
        </w:rPr>
        <w:t xml:space="preserve"> </w:t>
      </w:r>
      <w:r w:rsidRPr="002C257F">
        <w:rPr>
          <w:sz w:val="24"/>
          <w:szCs w:val="24"/>
        </w:rPr>
        <w:t>a képviselő-testület a zárszámadási rendeletével egyidőben állapítja meg, így a rendelettervezet tartalmazza az intézmények 202</w:t>
      </w:r>
      <w:r w:rsidR="002C257F" w:rsidRPr="002C257F">
        <w:rPr>
          <w:sz w:val="24"/>
          <w:szCs w:val="24"/>
        </w:rPr>
        <w:t>3</w:t>
      </w:r>
      <w:r w:rsidRPr="002C257F">
        <w:rPr>
          <w:sz w:val="24"/>
          <w:szCs w:val="24"/>
        </w:rPr>
        <w:t>. évi maradványának jóváhagyását is.</w:t>
      </w:r>
    </w:p>
    <w:p w14:paraId="3BFECB41" w14:textId="77777777" w:rsidR="00A20F36" w:rsidRPr="00EA5C0D" w:rsidRDefault="00A20F36" w:rsidP="00DD55C2">
      <w:pPr>
        <w:ind w:right="-1"/>
        <w:jc w:val="both"/>
        <w:rPr>
          <w:sz w:val="24"/>
          <w:szCs w:val="24"/>
        </w:rPr>
      </w:pPr>
    </w:p>
    <w:p w14:paraId="4ADCCCC0" w14:textId="3347623B" w:rsidR="00192899" w:rsidRPr="00EA5C0D" w:rsidRDefault="006957F2" w:rsidP="00DD55C2">
      <w:pPr>
        <w:ind w:right="-1"/>
        <w:jc w:val="both"/>
        <w:rPr>
          <w:i/>
          <w:sz w:val="24"/>
          <w:szCs w:val="24"/>
        </w:rPr>
      </w:pPr>
      <w:r w:rsidRPr="00EA5C0D">
        <w:rPr>
          <w:i/>
          <w:sz w:val="24"/>
          <w:szCs w:val="24"/>
        </w:rPr>
        <w:t>A</w:t>
      </w:r>
      <w:r w:rsidR="009B6652" w:rsidRPr="00EA5C0D">
        <w:rPr>
          <w:i/>
          <w:sz w:val="24"/>
          <w:szCs w:val="24"/>
        </w:rPr>
        <w:t>z első bekezdésben hivatkozott</w:t>
      </w:r>
      <w:r w:rsidRPr="00EA5C0D">
        <w:rPr>
          <w:i/>
          <w:sz w:val="24"/>
          <w:szCs w:val="24"/>
        </w:rPr>
        <w:t xml:space="preserve"> jogszabályi kötelezettségeknek eleget téve az önkormányzat 202</w:t>
      </w:r>
      <w:r w:rsidR="002C257F">
        <w:rPr>
          <w:i/>
          <w:sz w:val="24"/>
          <w:szCs w:val="24"/>
        </w:rPr>
        <w:t>3</w:t>
      </w:r>
      <w:r w:rsidRPr="00EA5C0D">
        <w:rPr>
          <w:i/>
          <w:sz w:val="24"/>
          <w:szCs w:val="24"/>
        </w:rPr>
        <w:t>. évi költségvetésének végrehajtásáról szóló beszámolót és zárszámadási rendelettervezetet a mellékelt intézményi és polgármesteri hivatali beszámolók alapján terjesztem a Tisztelt Képviselő-testület elé.</w:t>
      </w:r>
      <w:r w:rsidR="006A25D5" w:rsidRPr="00EA5C0D">
        <w:rPr>
          <w:i/>
          <w:sz w:val="24"/>
          <w:szCs w:val="24"/>
        </w:rPr>
        <w:t xml:space="preserve"> </w:t>
      </w:r>
    </w:p>
    <w:p w14:paraId="6B6E5435" w14:textId="2D1784EA" w:rsidR="006957F2" w:rsidRPr="00EA5C0D" w:rsidRDefault="006957F2" w:rsidP="00DD55C2">
      <w:pPr>
        <w:ind w:right="-1"/>
        <w:jc w:val="both"/>
        <w:rPr>
          <w:sz w:val="24"/>
          <w:szCs w:val="24"/>
        </w:rPr>
      </w:pPr>
    </w:p>
    <w:p w14:paraId="34881D61" w14:textId="35097403" w:rsidR="006957F2" w:rsidRPr="00EA5C0D" w:rsidRDefault="006957F2" w:rsidP="00DD55C2">
      <w:pPr>
        <w:ind w:right="-1"/>
        <w:jc w:val="both"/>
        <w:rPr>
          <w:b/>
          <w:sz w:val="24"/>
          <w:szCs w:val="24"/>
        </w:rPr>
      </w:pPr>
      <w:r w:rsidRPr="00EA5C0D">
        <w:rPr>
          <w:b/>
          <w:sz w:val="24"/>
          <w:szCs w:val="24"/>
        </w:rPr>
        <w:t>Kérem a Tisztelt Képviselő-testületet a beszámolót megtárgyalni, illetve elfogadni, valamint a zárszámadási rendeletet megalkotni szíveskedjen.</w:t>
      </w:r>
    </w:p>
    <w:p w14:paraId="64DBF42B" w14:textId="77777777" w:rsidR="006957F2" w:rsidRPr="00EA5C0D" w:rsidRDefault="006957F2" w:rsidP="00DD55C2">
      <w:pPr>
        <w:ind w:right="-1"/>
        <w:jc w:val="both"/>
        <w:rPr>
          <w:sz w:val="24"/>
          <w:szCs w:val="24"/>
        </w:rPr>
      </w:pPr>
    </w:p>
    <w:p w14:paraId="6532FEF8" w14:textId="77777777" w:rsidR="006957F2" w:rsidRPr="00EA5C0D" w:rsidRDefault="006957F2" w:rsidP="00DD55C2">
      <w:pPr>
        <w:ind w:right="-1"/>
        <w:jc w:val="both"/>
        <w:rPr>
          <w:sz w:val="24"/>
          <w:szCs w:val="24"/>
        </w:rPr>
      </w:pPr>
    </w:p>
    <w:p w14:paraId="706C58C4" w14:textId="64A1157B" w:rsidR="006957F2" w:rsidRPr="00EA5C0D" w:rsidRDefault="006957F2" w:rsidP="00DD55C2">
      <w:pPr>
        <w:ind w:right="-1"/>
        <w:jc w:val="both"/>
        <w:rPr>
          <w:b/>
          <w:sz w:val="24"/>
          <w:szCs w:val="24"/>
        </w:rPr>
      </w:pPr>
      <w:r w:rsidRPr="00EA5C0D">
        <w:rPr>
          <w:b/>
          <w:sz w:val="24"/>
          <w:szCs w:val="24"/>
        </w:rPr>
        <w:t xml:space="preserve">Hajdúszoboszló, </w:t>
      </w:r>
      <w:r w:rsidR="006F0EBE">
        <w:rPr>
          <w:b/>
          <w:sz w:val="24"/>
          <w:szCs w:val="24"/>
        </w:rPr>
        <w:t>2024</w:t>
      </w:r>
      <w:r w:rsidRPr="00EA5C0D">
        <w:rPr>
          <w:b/>
          <w:sz w:val="24"/>
          <w:szCs w:val="24"/>
        </w:rPr>
        <w:t xml:space="preserve">. április </w:t>
      </w:r>
      <w:r w:rsidR="00DD55C2">
        <w:rPr>
          <w:b/>
          <w:sz w:val="24"/>
          <w:szCs w:val="24"/>
        </w:rPr>
        <w:t>18</w:t>
      </w:r>
      <w:r w:rsidRPr="00EA5C0D">
        <w:rPr>
          <w:b/>
          <w:sz w:val="24"/>
          <w:szCs w:val="24"/>
        </w:rPr>
        <w:t>.</w:t>
      </w:r>
    </w:p>
    <w:p w14:paraId="07964DE5" w14:textId="36DD312E" w:rsidR="006957F2" w:rsidRPr="00EA5C0D" w:rsidRDefault="006957F2" w:rsidP="00DD55C2">
      <w:pPr>
        <w:ind w:right="-1"/>
        <w:jc w:val="both"/>
        <w:rPr>
          <w:sz w:val="24"/>
          <w:szCs w:val="24"/>
        </w:rPr>
      </w:pPr>
    </w:p>
    <w:p w14:paraId="5EB49211" w14:textId="77777777" w:rsidR="001D1C60" w:rsidRPr="00EA5C0D" w:rsidRDefault="001D1C60" w:rsidP="00DD55C2">
      <w:pPr>
        <w:ind w:right="-1"/>
        <w:jc w:val="both"/>
        <w:rPr>
          <w:sz w:val="24"/>
          <w:szCs w:val="24"/>
        </w:rPr>
      </w:pPr>
    </w:p>
    <w:p w14:paraId="53106D6A" w14:textId="333384E2" w:rsidR="006957F2" w:rsidRPr="00EA5C0D" w:rsidRDefault="006957F2" w:rsidP="00DD55C2">
      <w:pPr>
        <w:ind w:right="-1"/>
        <w:jc w:val="both"/>
        <w:rPr>
          <w:b/>
          <w:sz w:val="24"/>
          <w:szCs w:val="24"/>
        </w:rPr>
      </w:pPr>
      <w:r w:rsidRPr="00EA5C0D">
        <w:rPr>
          <w:b/>
          <w:sz w:val="24"/>
          <w:szCs w:val="24"/>
        </w:rPr>
        <w:tab/>
      </w:r>
      <w:r w:rsidRPr="00EA5C0D">
        <w:rPr>
          <w:b/>
          <w:sz w:val="24"/>
          <w:szCs w:val="24"/>
        </w:rPr>
        <w:tab/>
      </w:r>
      <w:r w:rsidRPr="00EA5C0D">
        <w:rPr>
          <w:b/>
          <w:sz w:val="24"/>
          <w:szCs w:val="24"/>
        </w:rPr>
        <w:tab/>
      </w:r>
      <w:r w:rsidRPr="00EA5C0D">
        <w:rPr>
          <w:b/>
          <w:sz w:val="24"/>
          <w:szCs w:val="24"/>
        </w:rPr>
        <w:tab/>
      </w:r>
      <w:r w:rsidRPr="00EA5C0D">
        <w:rPr>
          <w:b/>
          <w:sz w:val="24"/>
          <w:szCs w:val="24"/>
        </w:rPr>
        <w:tab/>
      </w:r>
      <w:r w:rsidRPr="00EA5C0D">
        <w:rPr>
          <w:b/>
          <w:sz w:val="24"/>
          <w:szCs w:val="24"/>
        </w:rPr>
        <w:tab/>
      </w:r>
      <w:r w:rsidRPr="00EA5C0D">
        <w:rPr>
          <w:b/>
          <w:sz w:val="24"/>
          <w:szCs w:val="24"/>
        </w:rPr>
        <w:tab/>
      </w:r>
      <w:r w:rsidRPr="00EA5C0D">
        <w:rPr>
          <w:b/>
          <w:sz w:val="24"/>
          <w:szCs w:val="24"/>
        </w:rPr>
        <w:tab/>
        <w:t xml:space="preserve"> Czeglédi Gyula</w:t>
      </w:r>
    </w:p>
    <w:p w14:paraId="222DCF06" w14:textId="111EA6B0" w:rsidR="006957F2" w:rsidRPr="00EA5C0D" w:rsidRDefault="006957F2" w:rsidP="00DD55C2">
      <w:pPr>
        <w:ind w:right="-1"/>
        <w:jc w:val="both"/>
        <w:rPr>
          <w:sz w:val="24"/>
          <w:szCs w:val="24"/>
        </w:rPr>
      </w:pPr>
      <w:r w:rsidRPr="00EA5C0D">
        <w:rPr>
          <w:b/>
          <w:i/>
          <w:sz w:val="24"/>
          <w:szCs w:val="24"/>
        </w:rPr>
        <w:t xml:space="preserve">     </w:t>
      </w:r>
      <w:r w:rsidR="002C257F">
        <w:rPr>
          <w:b/>
          <w:i/>
          <w:sz w:val="24"/>
          <w:szCs w:val="24"/>
        </w:rPr>
        <w:tab/>
      </w:r>
      <w:r w:rsidR="002C257F">
        <w:rPr>
          <w:b/>
          <w:i/>
          <w:sz w:val="24"/>
          <w:szCs w:val="24"/>
        </w:rPr>
        <w:tab/>
      </w:r>
      <w:r w:rsidR="002C257F">
        <w:rPr>
          <w:b/>
          <w:i/>
          <w:sz w:val="24"/>
          <w:szCs w:val="24"/>
        </w:rPr>
        <w:tab/>
      </w:r>
      <w:r w:rsidR="002C257F">
        <w:rPr>
          <w:b/>
          <w:i/>
          <w:sz w:val="24"/>
          <w:szCs w:val="24"/>
        </w:rPr>
        <w:tab/>
      </w:r>
      <w:r w:rsidR="002C257F">
        <w:rPr>
          <w:b/>
          <w:i/>
          <w:sz w:val="24"/>
          <w:szCs w:val="24"/>
        </w:rPr>
        <w:tab/>
      </w:r>
      <w:r w:rsidR="002C257F">
        <w:rPr>
          <w:b/>
          <w:i/>
          <w:sz w:val="24"/>
          <w:szCs w:val="24"/>
        </w:rPr>
        <w:tab/>
      </w:r>
      <w:r w:rsidR="002C257F">
        <w:rPr>
          <w:b/>
          <w:i/>
          <w:sz w:val="24"/>
          <w:szCs w:val="24"/>
        </w:rPr>
        <w:tab/>
        <w:t xml:space="preserve">  </w:t>
      </w:r>
      <w:r w:rsidR="00DD55C2">
        <w:rPr>
          <w:b/>
          <w:i/>
          <w:sz w:val="24"/>
          <w:szCs w:val="24"/>
        </w:rPr>
        <w:tab/>
        <w:t xml:space="preserve">  </w:t>
      </w:r>
      <w:r w:rsidR="002C257F">
        <w:rPr>
          <w:b/>
          <w:i/>
          <w:sz w:val="24"/>
          <w:szCs w:val="24"/>
        </w:rPr>
        <w:t xml:space="preserve"> </w:t>
      </w:r>
      <w:proofErr w:type="gramStart"/>
      <w:r w:rsidRPr="00EA5C0D">
        <w:rPr>
          <w:b/>
          <w:i/>
          <w:sz w:val="24"/>
          <w:szCs w:val="24"/>
        </w:rPr>
        <w:t>polgármester</w:t>
      </w:r>
      <w:proofErr w:type="gramEnd"/>
    </w:p>
    <w:sectPr w:rsidR="006957F2" w:rsidRPr="00EA5C0D" w:rsidSect="00BA1C54">
      <w:headerReference w:type="even" r:id="rId11"/>
      <w:headerReference w:type="default" r:id="rId12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1D107" w14:textId="77777777" w:rsidR="005D78E4" w:rsidRDefault="005D78E4">
      <w:r>
        <w:separator/>
      </w:r>
    </w:p>
  </w:endnote>
  <w:endnote w:type="continuationSeparator" w:id="0">
    <w:p w14:paraId="707B613B" w14:textId="77777777" w:rsidR="005D78E4" w:rsidRDefault="005D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FBA1" w14:textId="77777777" w:rsidR="005D78E4" w:rsidRDefault="005D78E4">
      <w:r>
        <w:separator/>
      </w:r>
    </w:p>
  </w:footnote>
  <w:footnote w:type="continuationSeparator" w:id="0">
    <w:p w14:paraId="02A58618" w14:textId="77777777" w:rsidR="005D78E4" w:rsidRDefault="005D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72D45" w14:textId="77777777" w:rsidR="00E035AC" w:rsidRDefault="00E035AC" w:rsidP="00C7047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F707992" w14:textId="77777777" w:rsidR="00E035AC" w:rsidRDefault="00E035A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EFDE" w14:textId="77777777" w:rsidR="00E035AC" w:rsidRPr="00140FF2" w:rsidRDefault="00E035AC" w:rsidP="00C70475">
    <w:pPr>
      <w:pStyle w:val="lfej"/>
      <w:framePr w:wrap="around" w:vAnchor="text" w:hAnchor="margin" w:xAlign="center" w:y="1"/>
      <w:rPr>
        <w:rStyle w:val="Oldalszm"/>
        <w:sz w:val="22"/>
        <w:szCs w:val="22"/>
      </w:rPr>
    </w:pPr>
    <w:r w:rsidRPr="00140FF2">
      <w:rPr>
        <w:rStyle w:val="Oldalszm"/>
        <w:sz w:val="22"/>
        <w:szCs w:val="22"/>
      </w:rPr>
      <w:fldChar w:fldCharType="begin"/>
    </w:r>
    <w:r w:rsidRPr="00140FF2">
      <w:rPr>
        <w:rStyle w:val="Oldalszm"/>
        <w:sz w:val="22"/>
        <w:szCs w:val="22"/>
      </w:rPr>
      <w:instrText xml:space="preserve">PAGE  </w:instrText>
    </w:r>
    <w:r w:rsidRPr="00140FF2">
      <w:rPr>
        <w:rStyle w:val="Oldalszm"/>
        <w:sz w:val="22"/>
        <w:szCs w:val="22"/>
      </w:rPr>
      <w:fldChar w:fldCharType="separate"/>
    </w:r>
    <w:r>
      <w:rPr>
        <w:rStyle w:val="Oldalszm"/>
        <w:noProof/>
        <w:sz w:val="22"/>
        <w:szCs w:val="22"/>
      </w:rPr>
      <w:t>2</w:t>
    </w:r>
    <w:r w:rsidRPr="00140FF2">
      <w:rPr>
        <w:rStyle w:val="Oldalszm"/>
        <w:sz w:val="22"/>
        <w:szCs w:val="22"/>
      </w:rPr>
      <w:fldChar w:fldCharType="end"/>
    </w:r>
  </w:p>
  <w:p w14:paraId="3A58E0EE" w14:textId="77777777" w:rsidR="00E035AC" w:rsidRDefault="00E035A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D072F" w14:textId="77777777" w:rsidR="00E035AC" w:rsidRDefault="00E035AC" w:rsidP="00C7047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3B95E3C" w14:textId="77777777" w:rsidR="00E035AC" w:rsidRDefault="00E035AC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98F68" w14:textId="2AF72BDF" w:rsidR="00E035AC" w:rsidRPr="007D5A5E" w:rsidRDefault="00E035AC" w:rsidP="00C70475">
    <w:pPr>
      <w:pStyle w:val="lfej"/>
      <w:framePr w:wrap="around" w:vAnchor="text" w:hAnchor="margin" w:xAlign="center" w:y="1"/>
      <w:rPr>
        <w:rStyle w:val="Oldalszm"/>
        <w:sz w:val="22"/>
        <w:szCs w:val="22"/>
      </w:rPr>
    </w:pPr>
    <w:r w:rsidRPr="007D5A5E">
      <w:rPr>
        <w:rStyle w:val="Oldalszm"/>
        <w:sz w:val="22"/>
        <w:szCs w:val="22"/>
      </w:rPr>
      <w:fldChar w:fldCharType="begin"/>
    </w:r>
    <w:r w:rsidRPr="007D5A5E">
      <w:rPr>
        <w:rStyle w:val="Oldalszm"/>
        <w:sz w:val="22"/>
        <w:szCs w:val="22"/>
      </w:rPr>
      <w:instrText xml:space="preserve">PAGE  </w:instrText>
    </w:r>
    <w:r w:rsidRPr="007D5A5E">
      <w:rPr>
        <w:rStyle w:val="Oldalszm"/>
        <w:sz w:val="22"/>
        <w:szCs w:val="22"/>
      </w:rPr>
      <w:fldChar w:fldCharType="separate"/>
    </w:r>
    <w:r w:rsidR="008C5427">
      <w:rPr>
        <w:rStyle w:val="Oldalszm"/>
        <w:noProof/>
        <w:sz w:val="22"/>
        <w:szCs w:val="22"/>
      </w:rPr>
      <w:t>3</w:t>
    </w:r>
    <w:r w:rsidRPr="007D5A5E">
      <w:rPr>
        <w:rStyle w:val="Oldalszm"/>
        <w:sz w:val="22"/>
        <w:szCs w:val="22"/>
      </w:rPr>
      <w:fldChar w:fldCharType="end"/>
    </w:r>
  </w:p>
  <w:p w14:paraId="73BF4B64" w14:textId="77777777" w:rsidR="00E035AC" w:rsidRPr="001D1C60" w:rsidRDefault="00E035AC">
    <w:pPr>
      <w:pStyle w:val="lfej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)"/>
      <w:lvlJc w:val="left"/>
      <w:pPr>
        <w:tabs>
          <w:tab w:val="num" w:pos="0"/>
        </w:tabs>
        <w:ind w:left="735" w:hanging="375"/>
      </w:pPr>
      <w:rPr>
        <w:rFonts w:hint="default"/>
        <w:b/>
        <w:color w:val="auto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3" w15:restartNumberingAfterBreak="0">
    <w:nsid w:val="01EE2BF9"/>
    <w:multiLevelType w:val="hybridMultilevel"/>
    <w:tmpl w:val="36EA0670"/>
    <w:lvl w:ilvl="0" w:tplc="808C1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A0DD8"/>
    <w:multiLevelType w:val="hybridMultilevel"/>
    <w:tmpl w:val="77242D58"/>
    <w:lvl w:ilvl="0" w:tplc="D0AE3C0A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2599B"/>
    <w:multiLevelType w:val="hybridMultilevel"/>
    <w:tmpl w:val="74D0EEBC"/>
    <w:lvl w:ilvl="0" w:tplc="6A9687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91687"/>
    <w:multiLevelType w:val="hybridMultilevel"/>
    <w:tmpl w:val="67B63E3C"/>
    <w:lvl w:ilvl="0" w:tplc="808C1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51B6"/>
    <w:multiLevelType w:val="hybridMultilevel"/>
    <w:tmpl w:val="EDD82B2C"/>
    <w:lvl w:ilvl="0" w:tplc="431CFF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61095"/>
    <w:multiLevelType w:val="hybridMultilevel"/>
    <w:tmpl w:val="BE16CCD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110B0F"/>
    <w:multiLevelType w:val="hybridMultilevel"/>
    <w:tmpl w:val="E6029F50"/>
    <w:lvl w:ilvl="0" w:tplc="040E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BCF10FF"/>
    <w:multiLevelType w:val="hybridMultilevel"/>
    <w:tmpl w:val="FC98F8BA"/>
    <w:lvl w:ilvl="0" w:tplc="8CC273C0">
      <w:start w:val="4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565DF"/>
    <w:multiLevelType w:val="hybridMultilevel"/>
    <w:tmpl w:val="DC4C05C4"/>
    <w:lvl w:ilvl="0" w:tplc="431CFF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0198A"/>
    <w:multiLevelType w:val="hybridMultilevel"/>
    <w:tmpl w:val="A162C68E"/>
    <w:lvl w:ilvl="0" w:tplc="DA9632EA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56CA3"/>
    <w:multiLevelType w:val="hybridMultilevel"/>
    <w:tmpl w:val="4D5654D2"/>
    <w:lvl w:ilvl="0" w:tplc="808C1D6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6AE2776"/>
    <w:multiLevelType w:val="hybridMultilevel"/>
    <w:tmpl w:val="6E2E722E"/>
    <w:lvl w:ilvl="0" w:tplc="E972484E">
      <w:start w:val="1"/>
      <w:numFmt w:val="decimal"/>
      <w:lvlText w:val="%1.)"/>
      <w:lvlJc w:val="left"/>
      <w:pPr>
        <w:ind w:left="735" w:hanging="375"/>
      </w:pPr>
      <w:rPr>
        <w:rFonts w:hint="default"/>
        <w:b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929DA"/>
    <w:multiLevelType w:val="hybridMultilevel"/>
    <w:tmpl w:val="E5687C3E"/>
    <w:lvl w:ilvl="0" w:tplc="89CA6FE4">
      <w:start w:val="2014"/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366750A2"/>
    <w:multiLevelType w:val="hybridMultilevel"/>
    <w:tmpl w:val="186C2B60"/>
    <w:lvl w:ilvl="0" w:tplc="7C8A33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340B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A03880"/>
    <w:multiLevelType w:val="hybridMultilevel"/>
    <w:tmpl w:val="0898FA4E"/>
    <w:lvl w:ilvl="0" w:tplc="C6681182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 w15:restartNumberingAfterBreak="0">
    <w:nsid w:val="3F04430D"/>
    <w:multiLevelType w:val="hybridMultilevel"/>
    <w:tmpl w:val="773496EE"/>
    <w:lvl w:ilvl="0" w:tplc="431CFF00">
      <w:start w:val="4"/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931B2"/>
    <w:multiLevelType w:val="hybridMultilevel"/>
    <w:tmpl w:val="7B4206EA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0EA06AD"/>
    <w:multiLevelType w:val="hybridMultilevel"/>
    <w:tmpl w:val="76D68F0C"/>
    <w:lvl w:ilvl="0" w:tplc="13D2A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338CC"/>
    <w:multiLevelType w:val="hybridMultilevel"/>
    <w:tmpl w:val="2CB69EB8"/>
    <w:lvl w:ilvl="0" w:tplc="94E80A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D0F57"/>
    <w:multiLevelType w:val="singleLevel"/>
    <w:tmpl w:val="00000005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23" w15:restartNumberingAfterBreak="0">
    <w:nsid w:val="4CCC00A2"/>
    <w:multiLevelType w:val="hybridMultilevel"/>
    <w:tmpl w:val="F676A200"/>
    <w:lvl w:ilvl="0" w:tplc="431CFF0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502E54"/>
    <w:multiLevelType w:val="hybridMultilevel"/>
    <w:tmpl w:val="E3863F4A"/>
    <w:lvl w:ilvl="0" w:tplc="4808D0D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5F72"/>
    <w:multiLevelType w:val="hybridMultilevel"/>
    <w:tmpl w:val="C408F4F2"/>
    <w:lvl w:ilvl="0" w:tplc="431CFF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F8550F"/>
    <w:multiLevelType w:val="hybridMultilevel"/>
    <w:tmpl w:val="CF603A8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3C3083"/>
    <w:multiLevelType w:val="hybridMultilevel"/>
    <w:tmpl w:val="AB185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E313D"/>
    <w:multiLevelType w:val="hybridMultilevel"/>
    <w:tmpl w:val="243EC904"/>
    <w:lvl w:ilvl="0" w:tplc="BB426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52323"/>
    <w:multiLevelType w:val="hybridMultilevel"/>
    <w:tmpl w:val="6F94E9A8"/>
    <w:lvl w:ilvl="0" w:tplc="431CFF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6084F"/>
    <w:multiLevelType w:val="hybridMultilevel"/>
    <w:tmpl w:val="EB244CDC"/>
    <w:lvl w:ilvl="0" w:tplc="5C40985A"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6E004E73"/>
    <w:multiLevelType w:val="hybridMultilevel"/>
    <w:tmpl w:val="8DCAE322"/>
    <w:lvl w:ilvl="0" w:tplc="EDA6A1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47668"/>
    <w:multiLevelType w:val="hybridMultilevel"/>
    <w:tmpl w:val="97CE27A4"/>
    <w:lvl w:ilvl="0" w:tplc="431CFF0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FF53F5"/>
    <w:multiLevelType w:val="singleLevel"/>
    <w:tmpl w:val="67BA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0234F36"/>
    <w:multiLevelType w:val="hybridMultilevel"/>
    <w:tmpl w:val="A630E90C"/>
    <w:lvl w:ilvl="0" w:tplc="7C8A33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6C1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446BB"/>
    <w:multiLevelType w:val="hybridMultilevel"/>
    <w:tmpl w:val="5F7C6CBC"/>
    <w:lvl w:ilvl="0" w:tplc="431CFF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D403F6"/>
    <w:multiLevelType w:val="hybridMultilevel"/>
    <w:tmpl w:val="3F9A4F74"/>
    <w:lvl w:ilvl="0" w:tplc="5106BE9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46245"/>
    <w:multiLevelType w:val="hybridMultilevel"/>
    <w:tmpl w:val="78E8F2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34"/>
  </w:num>
  <w:num w:numId="4">
    <w:abstractNumId w:val="32"/>
  </w:num>
  <w:num w:numId="5">
    <w:abstractNumId w:val="23"/>
  </w:num>
  <w:num w:numId="6">
    <w:abstractNumId w:val="30"/>
  </w:num>
  <w:num w:numId="7">
    <w:abstractNumId w:val="16"/>
  </w:num>
  <w:num w:numId="8">
    <w:abstractNumId w:val="36"/>
  </w:num>
  <w:num w:numId="9">
    <w:abstractNumId w:val="21"/>
  </w:num>
  <w:num w:numId="10">
    <w:abstractNumId w:val="12"/>
  </w:num>
  <w:num w:numId="11">
    <w:abstractNumId w:val="14"/>
  </w:num>
  <w:num w:numId="12">
    <w:abstractNumId w:val="20"/>
  </w:num>
  <w:num w:numId="13">
    <w:abstractNumId w:val="24"/>
  </w:num>
  <w:num w:numId="14">
    <w:abstractNumId w:val="4"/>
  </w:num>
  <w:num w:numId="15">
    <w:abstractNumId w:val="15"/>
  </w:num>
  <w:num w:numId="16">
    <w:abstractNumId w:val="1"/>
  </w:num>
  <w:num w:numId="17">
    <w:abstractNumId w:val="6"/>
  </w:num>
  <w:num w:numId="18">
    <w:abstractNumId w:val="26"/>
  </w:num>
  <w:num w:numId="19">
    <w:abstractNumId w:val="5"/>
  </w:num>
  <w:num w:numId="20">
    <w:abstractNumId w:val="0"/>
  </w:num>
  <w:num w:numId="21">
    <w:abstractNumId w:val="2"/>
  </w:num>
  <w:num w:numId="22">
    <w:abstractNumId w:val="17"/>
  </w:num>
  <w:num w:numId="23">
    <w:abstractNumId w:val="3"/>
  </w:num>
  <w:num w:numId="24">
    <w:abstractNumId w:val="22"/>
  </w:num>
  <w:num w:numId="25">
    <w:abstractNumId w:val="28"/>
  </w:num>
  <w:num w:numId="26">
    <w:abstractNumId w:val="8"/>
  </w:num>
  <w:num w:numId="27">
    <w:abstractNumId w:val="11"/>
  </w:num>
  <w:num w:numId="28">
    <w:abstractNumId w:val="35"/>
  </w:num>
  <w:num w:numId="29">
    <w:abstractNumId w:val="25"/>
  </w:num>
  <w:num w:numId="30">
    <w:abstractNumId w:val="29"/>
  </w:num>
  <w:num w:numId="31">
    <w:abstractNumId w:val="37"/>
  </w:num>
  <w:num w:numId="32">
    <w:abstractNumId w:val="18"/>
  </w:num>
  <w:num w:numId="33">
    <w:abstractNumId w:val="7"/>
  </w:num>
  <w:num w:numId="34">
    <w:abstractNumId w:val="10"/>
  </w:num>
  <w:num w:numId="35">
    <w:abstractNumId w:val="31"/>
  </w:num>
  <w:num w:numId="36">
    <w:abstractNumId w:val="19"/>
  </w:num>
  <w:num w:numId="37">
    <w:abstractNumId w:val="2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6B"/>
    <w:rsid w:val="00000BD8"/>
    <w:rsid w:val="000045DC"/>
    <w:rsid w:val="0000567F"/>
    <w:rsid w:val="00007C1D"/>
    <w:rsid w:val="0001019E"/>
    <w:rsid w:val="00010606"/>
    <w:rsid w:val="00010FF8"/>
    <w:rsid w:val="000122B3"/>
    <w:rsid w:val="000145A4"/>
    <w:rsid w:val="00016831"/>
    <w:rsid w:val="0002136F"/>
    <w:rsid w:val="00021F53"/>
    <w:rsid w:val="0002245D"/>
    <w:rsid w:val="00025920"/>
    <w:rsid w:val="000308E5"/>
    <w:rsid w:val="000333E4"/>
    <w:rsid w:val="00034763"/>
    <w:rsid w:val="0003565B"/>
    <w:rsid w:val="00035D2A"/>
    <w:rsid w:val="00036840"/>
    <w:rsid w:val="0004539D"/>
    <w:rsid w:val="00045D3B"/>
    <w:rsid w:val="000460B8"/>
    <w:rsid w:val="000468B4"/>
    <w:rsid w:val="00047132"/>
    <w:rsid w:val="000506BE"/>
    <w:rsid w:val="000515FC"/>
    <w:rsid w:val="00052FBC"/>
    <w:rsid w:val="000534F2"/>
    <w:rsid w:val="000543D3"/>
    <w:rsid w:val="00057B48"/>
    <w:rsid w:val="00060052"/>
    <w:rsid w:val="00064E9A"/>
    <w:rsid w:val="00065389"/>
    <w:rsid w:val="00066CD3"/>
    <w:rsid w:val="0007139A"/>
    <w:rsid w:val="00072995"/>
    <w:rsid w:val="00072B2F"/>
    <w:rsid w:val="000760E1"/>
    <w:rsid w:val="00077BFD"/>
    <w:rsid w:val="0008148A"/>
    <w:rsid w:val="00081DC1"/>
    <w:rsid w:val="000822EF"/>
    <w:rsid w:val="0008327C"/>
    <w:rsid w:val="0008359E"/>
    <w:rsid w:val="00083FF0"/>
    <w:rsid w:val="000846E2"/>
    <w:rsid w:val="000916BE"/>
    <w:rsid w:val="000921D6"/>
    <w:rsid w:val="0009322E"/>
    <w:rsid w:val="000A2B3B"/>
    <w:rsid w:val="000A2F76"/>
    <w:rsid w:val="000A3B52"/>
    <w:rsid w:val="000B2F62"/>
    <w:rsid w:val="000B3C1C"/>
    <w:rsid w:val="000B513F"/>
    <w:rsid w:val="000B519C"/>
    <w:rsid w:val="000C0956"/>
    <w:rsid w:val="000C325A"/>
    <w:rsid w:val="000C4F1C"/>
    <w:rsid w:val="000C5F0C"/>
    <w:rsid w:val="000C61AC"/>
    <w:rsid w:val="000C695E"/>
    <w:rsid w:val="000D5402"/>
    <w:rsid w:val="000D7E3C"/>
    <w:rsid w:val="000E00C5"/>
    <w:rsid w:val="000E06FC"/>
    <w:rsid w:val="000E1A42"/>
    <w:rsid w:val="000E1C63"/>
    <w:rsid w:val="000E35D6"/>
    <w:rsid w:val="000F11B1"/>
    <w:rsid w:val="000F357C"/>
    <w:rsid w:val="000F6C51"/>
    <w:rsid w:val="000F72B3"/>
    <w:rsid w:val="00100BC1"/>
    <w:rsid w:val="00101171"/>
    <w:rsid w:val="00106AEA"/>
    <w:rsid w:val="00111955"/>
    <w:rsid w:val="0011394A"/>
    <w:rsid w:val="00113EA0"/>
    <w:rsid w:val="00114B50"/>
    <w:rsid w:val="00115198"/>
    <w:rsid w:val="00122EEE"/>
    <w:rsid w:val="001232C1"/>
    <w:rsid w:val="00123D81"/>
    <w:rsid w:val="00124BEB"/>
    <w:rsid w:val="0012704A"/>
    <w:rsid w:val="0012780D"/>
    <w:rsid w:val="0013370C"/>
    <w:rsid w:val="00133838"/>
    <w:rsid w:val="001341E4"/>
    <w:rsid w:val="00134D4F"/>
    <w:rsid w:val="00137C93"/>
    <w:rsid w:val="00140FF2"/>
    <w:rsid w:val="0014213E"/>
    <w:rsid w:val="00145762"/>
    <w:rsid w:val="00150F9F"/>
    <w:rsid w:val="001516B4"/>
    <w:rsid w:val="001558F5"/>
    <w:rsid w:val="00161692"/>
    <w:rsid w:val="00162ECA"/>
    <w:rsid w:val="00162EF8"/>
    <w:rsid w:val="00171B83"/>
    <w:rsid w:val="00176397"/>
    <w:rsid w:val="0018035F"/>
    <w:rsid w:val="0018037C"/>
    <w:rsid w:val="001824CE"/>
    <w:rsid w:val="00183A2C"/>
    <w:rsid w:val="001843FB"/>
    <w:rsid w:val="00187ED8"/>
    <w:rsid w:val="00192899"/>
    <w:rsid w:val="0019428B"/>
    <w:rsid w:val="001942F8"/>
    <w:rsid w:val="00195025"/>
    <w:rsid w:val="0019562C"/>
    <w:rsid w:val="0019693D"/>
    <w:rsid w:val="001A3718"/>
    <w:rsid w:val="001A3879"/>
    <w:rsid w:val="001A489A"/>
    <w:rsid w:val="001B6EAC"/>
    <w:rsid w:val="001B6F9F"/>
    <w:rsid w:val="001C169F"/>
    <w:rsid w:val="001C2162"/>
    <w:rsid w:val="001D1C60"/>
    <w:rsid w:val="001D5289"/>
    <w:rsid w:val="001D6180"/>
    <w:rsid w:val="001D677D"/>
    <w:rsid w:val="001D741F"/>
    <w:rsid w:val="001E00A2"/>
    <w:rsid w:val="001E19F8"/>
    <w:rsid w:val="001E2839"/>
    <w:rsid w:val="001E3F02"/>
    <w:rsid w:val="001E71EC"/>
    <w:rsid w:val="001F0A8D"/>
    <w:rsid w:val="001F2505"/>
    <w:rsid w:val="001F5CE5"/>
    <w:rsid w:val="001F65C1"/>
    <w:rsid w:val="00200E33"/>
    <w:rsid w:val="00202E65"/>
    <w:rsid w:val="002034DD"/>
    <w:rsid w:val="0020442E"/>
    <w:rsid w:val="00207AD1"/>
    <w:rsid w:val="00221207"/>
    <w:rsid w:val="00221967"/>
    <w:rsid w:val="00222FF5"/>
    <w:rsid w:val="002318F3"/>
    <w:rsid w:val="00235A48"/>
    <w:rsid w:val="00236EA9"/>
    <w:rsid w:val="002406BD"/>
    <w:rsid w:val="00241D21"/>
    <w:rsid w:val="002518EB"/>
    <w:rsid w:val="00251F5C"/>
    <w:rsid w:val="002561F5"/>
    <w:rsid w:val="0026221A"/>
    <w:rsid w:val="00266051"/>
    <w:rsid w:val="00271691"/>
    <w:rsid w:val="00271CA2"/>
    <w:rsid w:val="00275DBA"/>
    <w:rsid w:val="002816F9"/>
    <w:rsid w:val="00282BB7"/>
    <w:rsid w:val="00287AEC"/>
    <w:rsid w:val="002904BA"/>
    <w:rsid w:val="00291485"/>
    <w:rsid w:val="002932D4"/>
    <w:rsid w:val="0029728F"/>
    <w:rsid w:val="00297363"/>
    <w:rsid w:val="002A1BFD"/>
    <w:rsid w:val="002A2E84"/>
    <w:rsid w:val="002A32CD"/>
    <w:rsid w:val="002A53D5"/>
    <w:rsid w:val="002A7ECB"/>
    <w:rsid w:val="002B036A"/>
    <w:rsid w:val="002B2CD7"/>
    <w:rsid w:val="002B49C2"/>
    <w:rsid w:val="002B6397"/>
    <w:rsid w:val="002C257F"/>
    <w:rsid w:val="002C4A96"/>
    <w:rsid w:val="002C51E4"/>
    <w:rsid w:val="002D04DA"/>
    <w:rsid w:val="002D267F"/>
    <w:rsid w:val="002D2BB8"/>
    <w:rsid w:val="002D3D8B"/>
    <w:rsid w:val="002E1359"/>
    <w:rsid w:val="002E1FBF"/>
    <w:rsid w:val="002E4575"/>
    <w:rsid w:val="002E5EAF"/>
    <w:rsid w:val="002E6496"/>
    <w:rsid w:val="002F220E"/>
    <w:rsid w:val="002F6EAD"/>
    <w:rsid w:val="003020D5"/>
    <w:rsid w:val="00303DB3"/>
    <w:rsid w:val="00307780"/>
    <w:rsid w:val="00310CE7"/>
    <w:rsid w:val="00314281"/>
    <w:rsid w:val="00316E4E"/>
    <w:rsid w:val="00317016"/>
    <w:rsid w:val="00326EE4"/>
    <w:rsid w:val="00327C18"/>
    <w:rsid w:val="0033027D"/>
    <w:rsid w:val="003306B4"/>
    <w:rsid w:val="00330CE2"/>
    <w:rsid w:val="00331D19"/>
    <w:rsid w:val="0033262E"/>
    <w:rsid w:val="00335A50"/>
    <w:rsid w:val="0034413B"/>
    <w:rsid w:val="0035108D"/>
    <w:rsid w:val="00351AD0"/>
    <w:rsid w:val="00356483"/>
    <w:rsid w:val="003574E0"/>
    <w:rsid w:val="00362823"/>
    <w:rsid w:val="003633D2"/>
    <w:rsid w:val="003649CF"/>
    <w:rsid w:val="00365CE2"/>
    <w:rsid w:val="003720F9"/>
    <w:rsid w:val="00373177"/>
    <w:rsid w:val="003743F3"/>
    <w:rsid w:val="00375808"/>
    <w:rsid w:val="00376927"/>
    <w:rsid w:val="00377824"/>
    <w:rsid w:val="00380C38"/>
    <w:rsid w:val="00383161"/>
    <w:rsid w:val="00387F97"/>
    <w:rsid w:val="00392216"/>
    <w:rsid w:val="00393B12"/>
    <w:rsid w:val="0039736A"/>
    <w:rsid w:val="003A1FA3"/>
    <w:rsid w:val="003A65C7"/>
    <w:rsid w:val="003A6C24"/>
    <w:rsid w:val="003B13AC"/>
    <w:rsid w:val="003B3CCB"/>
    <w:rsid w:val="003B3FFA"/>
    <w:rsid w:val="003C10E0"/>
    <w:rsid w:val="003C21C2"/>
    <w:rsid w:val="003C36A5"/>
    <w:rsid w:val="003D00E6"/>
    <w:rsid w:val="003D1BBA"/>
    <w:rsid w:val="003D4300"/>
    <w:rsid w:val="003D4924"/>
    <w:rsid w:val="003D664B"/>
    <w:rsid w:val="003D6699"/>
    <w:rsid w:val="003E161E"/>
    <w:rsid w:val="003E5B9C"/>
    <w:rsid w:val="003E7A79"/>
    <w:rsid w:val="003F078A"/>
    <w:rsid w:val="003F0F09"/>
    <w:rsid w:val="003F1EBA"/>
    <w:rsid w:val="003F4D72"/>
    <w:rsid w:val="003F5942"/>
    <w:rsid w:val="0040078E"/>
    <w:rsid w:val="0040139B"/>
    <w:rsid w:val="00401A65"/>
    <w:rsid w:val="00403582"/>
    <w:rsid w:val="004105ED"/>
    <w:rsid w:val="00410BD0"/>
    <w:rsid w:val="0041101D"/>
    <w:rsid w:val="004144EB"/>
    <w:rsid w:val="00414BBC"/>
    <w:rsid w:val="00420265"/>
    <w:rsid w:val="0042128A"/>
    <w:rsid w:val="00421A50"/>
    <w:rsid w:val="00423731"/>
    <w:rsid w:val="0042590E"/>
    <w:rsid w:val="004265A4"/>
    <w:rsid w:val="00426B5B"/>
    <w:rsid w:val="004304D6"/>
    <w:rsid w:val="00430D34"/>
    <w:rsid w:val="004334A6"/>
    <w:rsid w:val="00433E65"/>
    <w:rsid w:val="00435ED8"/>
    <w:rsid w:val="00436261"/>
    <w:rsid w:val="00437711"/>
    <w:rsid w:val="0044341D"/>
    <w:rsid w:val="00443A3C"/>
    <w:rsid w:val="00444284"/>
    <w:rsid w:val="00444F56"/>
    <w:rsid w:val="0044508D"/>
    <w:rsid w:val="00445602"/>
    <w:rsid w:val="00445937"/>
    <w:rsid w:val="004473C2"/>
    <w:rsid w:val="00447BF4"/>
    <w:rsid w:val="00450338"/>
    <w:rsid w:val="004515FC"/>
    <w:rsid w:val="00452219"/>
    <w:rsid w:val="004536D9"/>
    <w:rsid w:val="0045445A"/>
    <w:rsid w:val="004546B1"/>
    <w:rsid w:val="004569EA"/>
    <w:rsid w:val="00457D0D"/>
    <w:rsid w:val="00460256"/>
    <w:rsid w:val="004610E2"/>
    <w:rsid w:val="004617B5"/>
    <w:rsid w:val="00462D19"/>
    <w:rsid w:val="00462DAD"/>
    <w:rsid w:val="00463264"/>
    <w:rsid w:val="004638F2"/>
    <w:rsid w:val="00464B30"/>
    <w:rsid w:val="00465B83"/>
    <w:rsid w:val="00466461"/>
    <w:rsid w:val="004709B9"/>
    <w:rsid w:val="00471F2B"/>
    <w:rsid w:val="0047330D"/>
    <w:rsid w:val="00474A9B"/>
    <w:rsid w:val="00475E9C"/>
    <w:rsid w:val="00477B64"/>
    <w:rsid w:val="00480363"/>
    <w:rsid w:val="004803B2"/>
    <w:rsid w:val="00480DC3"/>
    <w:rsid w:val="00482AC0"/>
    <w:rsid w:val="00483472"/>
    <w:rsid w:val="004835A2"/>
    <w:rsid w:val="004928E6"/>
    <w:rsid w:val="004A13D4"/>
    <w:rsid w:val="004A26B5"/>
    <w:rsid w:val="004A2CCC"/>
    <w:rsid w:val="004A2F25"/>
    <w:rsid w:val="004A34A6"/>
    <w:rsid w:val="004A399F"/>
    <w:rsid w:val="004A423C"/>
    <w:rsid w:val="004A5F0E"/>
    <w:rsid w:val="004A62EB"/>
    <w:rsid w:val="004A63BB"/>
    <w:rsid w:val="004B1120"/>
    <w:rsid w:val="004B238D"/>
    <w:rsid w:val="004B2B44"/>
    <w:rsid w:val="004B2C82"/>
    <w:rsid w:val="004B3329"/>
    <w:rsid w:val="004B6568"/>
    <w:rsid w:val="004B7904"/>
    <w:rsid w:val="004C126E"/>
    <w:rsid w:val="004C4629"/>
    <w:rsid w:val="004C4B19"/>
    <w:rsid w:val="004C5A5C"/>
    <w:rsid w:val="004C6450"/>
    <w:rsid w:val="004C7EC3"/>
    <w:rsid w:val="004D3438"/>
    <w:rsid w:val="004D49E8"/>
    <w:rsid w:val="004E070E"/>
    <w:rsid w:val="004E247B"/>
    <w:rsid w:val="004E27E7"/>
    <w:rsid w:val="004E7070"/>
    <w:rsid w:val="004E7285"/>
    <w:rsid w:val="004F110C"/>
    <w:rsid w:val="004F380E"/>
    <w:rsid w:val="004F617A"/>
    <w:rsid w:val="004F7886"/>
    <w:rsid w:val="00501BC7"/>
    <w:rsid w:val="00501DB3"/>
    <w:rsid w:val="00502722"/>
    <w:rsid w:val="00504FB2"/>
    <w:rsid w:val="0051082E"/>
    <w:rsid w:val="00515FD6"/>
    <w:rsid w:val="00517B61"/>
    <w:rsid w:val="0052061B"/>
    <w:rsid w:val="00520B64"/>
    <w:rsid w:val="005232AB"/>
    <w:rsid w:val="005239F0"/>
    <w:rsid w:val="0052439C"/>
    <w:rsid w:val="005248E3"/>
    <w:rsid w:val="00525EC8"/>
    <w:rsid w:val="005261B9"/>
    <w:rsid w:val="0053209F"/>
    <w:rsid w:val="00532A23"/>
    <w:rsid w:val="0053596B"/>
    <w:rsid w:val="00536FAE"/>
    <w:rsid w:val="00537272"/>
    <w:rsid w:val="0054631D"/>
    <w:rsid w:val="00546BC6"/>
    <w:rsid w:val="00546F9D"/>
    <w:rsid w:val="00547FCC"/>
    <w:rsid w:val="005503F2"/>
    <w:rsid w:val="00551210"/>
    <w:rsid w:val="00555586"/>
    <w:rsid w:val="00557BE6"/>
    <w:rsid w:val="005600F7"/>
    <w:rsid w:val="00560AA5"/>
    <w:rsid w:val="005625F8"/>
    <w:rsid w:val="00566A90"/>
    <w:rsid w:val="00566AC5"/>
    <w:rsid w:val="0056744D"/>
    <w:rsid w:val="00567A25"/>
    <w:rsid w:val="005719CD"/>
    <w:rsid w:val="005728EA"/>
    <w:rsid w:val="00575020"/>
    <w:rsid w:val="00575324"/>
    <w:rsid w:val="005757D2"/>
    <w:rsid w:val="005847F6"/>
    <w:rsid w:val="00585A86"/>
    <w:rsid w:val="00586B16"/>
    <w:rsid w:val="00586B8B"/>
    <w:rsid w:val="00590A43"/>
    <w:rsid w:val="00593818"/>
    <w:rsid w:val="00596C3B"/>
    <w:rsid w:val="005A0AF4"/>
    <w:rsid w:val="005A21F7"/>
    <w:rsid w:val="005A28DE"/>
    <w:rsid w:val="005A2D90"/>
    <w:rsid w:val="005B02A4"/>
    <w:rsid w:val="005B3867"/>
    <w:rsid w:val="005B3A23"/>
    <w:rsid w:val="005B3AE3"/>
    <w:rsid w:val="005B3BB1"/>
    <w:rsid w:val="005B4946"/>
    <w:rsid w:val="005B5795"/>
    <w:rsid w:val="005B5D78"/>
    <w:rsid w:val="005C2827"/>
    <w:rsid w:val="005C3530"/>
    <w:rsid w:val="005C492B"/>
    <w:rsid w:val="005C4977"/>
    <w:rsid w:val="005C5150"/>
    <w:rsid w:val="005C5B3C"/>
    <w:rsid w:val="005C6F6B"/>
    <w:rsid w:val="005D14E3"/>
    <w:rsid w:val="005D3A93"/>
    <w:rsid w:val="005D52FE"/>
    <w:rsid w:val="005D78E4"/>
    <w:rsid w:val="005E2BF4"/>
    <w:rsid w:val="005E2D76"/>
    <w:rsid w:val="005E493A"/>
    <w:rsid w:val="005E6624"/>
    <w:rsid w:val="005F548B"/>
    <w:rsid w:val="006028B8"/>
    <w:rsid w:val="00604657"/>
    <w:rsid w:val="006051A9"/>
    <w:rsid w:val="00614145"/>
    <w:rsid w:val="00614809"/>
    <w:rsid w:val="00616C66"/>
    <w:rsid w:val="00616D7B"/>
    <w:rsid w:val="00617EE8"/>
    <w:rsid w:val="00621C41"/>
    <w:rsid w:val="00622304"/>
    <w:rsid w:val="0062252B"/>
    <w:rsid w:val="00624B15"/>
    <w:rsid w:val="0062701E"/>
    <w:rsid w:val="00631218"/>
    <w:rsid w:val="0063285C"/>
    <w:rsid w:val="006337B3"/>
    <w:rsid w:val="00636541"/>
    <w:rsid w:val="00640E60"/>
    <w:rsid w:val="0064148B"/>
    <w:rsid w:val="00643292"/>
    <w:rsid w:val="006437FF"/>
    <w:rsid w:val="006453C8"/>
    <w:rsid w:val="006475BC"/>
    <w:rsid w:val="00653E7C"/>
    <w:rsid w:val="00654215"/>
    <w:rsid w:val="0065476A"/>
    <w:rsid w:val="006566CA"/>
    <w:rsid w:val="006573AC"/>
    <w:rsid w:val="00660480"/>
    <w:rsid w:val="00662646"/>
    <w:rsid w:val="00662F48"/>
    <w:rsid w:val="00665918"/>
    <w:rsid w:val="00665B98"/>
    <w:rsid w:val="0067037C"/>
    <w:rsid w:val="006718FA"/>
    <w:rsid w:val="006756E9"/>
    <w:rsid w:val="00675FC0"/>
    <w:rsid w:val="00675FD5"/>
    <w:rsid w:val="00677488"/>
    <w:rsid w:val="00677B2B"/>
    <w:rsid w:val="006811F2"/>
    <w:rsid w:val="00681713"/>
    <w:rsid w:val="006821AA"/>
    <w:rsid w:val="00682AE9"/>
    <w:rsid w:val="0068393B"/>
    <w:rsid w:val="00685282"/>
    <w:rsid w:val="00686F49"/>
    <w:rsid w:val="006904B1"/>
    <w:rsid w:val="00693E1A"/>
    <w:rsid w:val="00695706"/>
    <w:rsid w:val="006957F2"/>
    <w:rsid w:val="0069684F"/>
    <w:rsid w:val="006A044E"/>
    <w:rsid w:val="006A0983"/>
    <w:rsid w:val="006A1070"/>
    <w:rsid w:val="006A116D"/>
    <w:rsid w:val="006A11D3"/>
    <w:rsid w:val="006A25D5"/>
    <w:rsid w:val="006A2623"/>
    <w:rsid w:val="006A37AF"/>
    <w:rsid w:val="006A3FEA"/>
    <w:rsid w:val="006A4BF5"/>
    <w:rsid w:val="006A4FC6"/>
    <w:rsid w:val="006A636C"/>
    <w:rsid w:val="006A6659"/>
    <w:rsid w:val="006B238E"/>
    <w:rsid w:val="006B5D56"/>
    <w:rsid w:val="006B666B"/>
    <w:rsid w:val="006B7E0C"/>
    <w:rsid w:val="006C32D5"/>
    <w:rsid w:val="006C4F13"/>
    <w:rsid w:val="006C73EC"/>
    <w:rsid w:val="006D1361"/>
    <w:rsid w:val="006D2651"/>
    <w:rsid w:val="006D5B53"/>
    <w:rsid w:val="006D6BDF"/>
    <w:rsid w:val="006E0888"/>
    <w:rsid w:val="006E0E1C"/>
    <w:rsid w:val="006E16E2"/>
    <w:rsid w:val="006E2801"/>
    <w:rsid w:val="006E41FC"/>
    <w:rsid w:val="006E4F4E"/>
    <w:rsid w:val="006F0EBE"/>
    <w:rsid w:val="006F189C"/>
    <w:rsid w:val="006F38DC"/>
    <w:rsid w:val="006F75E8"/>
    <w:rsid w:val="00702A8E"/>
    <w:rsid w:val="007031AC"/>
    <w:rsid w:val="0070326F"/>
    <w:rsid w:val="00703CEE"/>
    <w:rsid w:val="00712881"/>
    <w:rsid w:val="007135C1"/>
    <w:rsid w:val="00713926"/>
    <w:rsid w:val="00715A2E"/>
    <w:rsid w:val="00716577"/>
    <w:rsid w:val="0072161D"/>
    <w:rsid w:val="0072179D"/>
    <w:rsid w:val="007223E3"/>
    <w:rsid w:val="00723D61"/>
    <w:rsid w:val="00724C8A"/>
    <w:rsid w:val="007255D9"/>
    <w:rsid w:val="00725C3F"/>
    <w:rsid w:val="007261E7"/>
    <w:rsid w:val="007358DB"/>
    <w:rsid w:val="00735CCF"/>
    <w:rsid w:val="007364EE"/>
    <w:rsid w:val="00736E96"/>
    <w:rsid w:val="00737072"/>
    <w:rsid w:val="007377CB"/>
    <w:rsid w:val="00737B0E"/>
    <w:rsid w:val="00740D04"/>
    <w:rsid w:val="00741803"/>
    <w:rsid w:val="00744659"/>
    <w:rsid w:val="0074498D"/>
    <w:rsid w:val="007506C7"/>
    <w:rsid w:val="00750D24"/>
    <w:rsid w:val="00753474"/>
    <w:rsid w:val="00755CDD"/>
    <w:rsid w:val="007560F7"/>
    <w:rsid w:val="00761387"/>
    <w:rsid w:val="00761F2A"/>
    <w:rsid w:val="007646B0"/>
    <w:rsid w:val="007646EB"/>
    <w:rsid w:val="007671E6"/>
    <w:rsid w:val="007701CC"/>
    <w:rsid w:val="00770D73"/>
    <w:rsid w:val="00775E6B"/>
    <w:rsid w:val="0077790B"/>
    <w:rsid w:val="00777B0B"/>
    <w:rsid w:val="00781488"/>
    <w:rsid w:val="00783D4E"/>
    <w:rsid w:val="00784B89"/>
    <w:rsid w:val="00787717"/>
    <w:rsid w:val="00790D18"/>
    <w:rsid w:val="0079222D"/>
    <w:rsid w:val="007948CD"/>
    <w:rsid w:val="007A0AE1"/>
    <w:rsid w:val="007A3A4D"/>
    <w:rsid w:val="007A5294"/>
    <w:rsid w:val="007A614D"/>
    <w:rsid w:val="007B2A92"/>
    <w:rsid w:val="007B48C8"/>
    <w:rsid w:val="007B4978"/>
    <w:rsid w:val="007B6664"/>
    <w:rsid w:val="007B6A1B"/>
    <w:rsid w:val="007B7302"/>
    <w:rsid w:val="007B7E5B"/>
    <w:rsid w:val="007C068C"/>
    <w:rsid w:val="007C0747"/>
    <w:rsid w:val="007C6D0E"/>
    <w:rsid w:val="007E184F"/>
    <w:rsid w:val="007E699B"/>
    <w:rsid w:val="007F0939"/>
    <w:rsid w:val="007F3D8F"/>
    <w:rsid w:val="007F4B7C"/>
    <w:rsid w:val="007F5B6D"/>
    <w:rsid w:val="007F63BC"/>
    <w:rsid w:val="007F6C50"/>
    <w:rsid w:val="007F78C7"/>
    <w:rsid w:val="008021F4"/>
    <w:rsid w:val="00802A8B"/>
    <w:rsid w:val="008055BB"/>
    <w:rsid w:val="00805D4D"/>
    <w:rsid w:val="00807D04"/>
    <w:rsid w:val="008103F5"/>
    <w:rsid w:val="00810B03"/>
    <w:rsid w:val="00811BE9"/>
    <w:rsid w:val="008150C7"/>
    <w:rsid w:val="00821122"/>
    <w:rsid w:val="00823074"/>
    <w:rsid w:val="00823359"/>
    <w:rsid w:val="008263C9"/>
    <w:rsid w:val="00831770"/>
    <w:rsid w:val="00831BFB"/>
    <w:rsid w:val="00832FCF"/>
    <w:rsid w:val="008336F7"/>
    <w:rsid w:val="008353D7"/>
    <w:rsid w:val="00841FB5"/>
    <w:rsid w:val="008429EE"/>
    <w:rsid w:val="00845769"/>
    <w:rsid w:val="00846559"/>
    <w:rsid w:val="00851718"/>
    <w:rsid w:val="00851DCA"/>
    <w:rsid w:val="0085221B"/>
    <w:rsid w:val="00852F37"/>
    <w:rsid w:val="00854683"/>
    <w:rsid w:val="00855342"/>
    <w:rsid w:val="0085778C"/>
    <w:rsid w:val="008603D2"/>
    <w:rsid w:val="00862045"/>
    <w:rsid w:val="00864829"/>
    <w:rsid w:val="00865A6C"/>
    <w:rsid w:val="00870013"/>
    <w:rsid w:val="00870B82"/>
    <w:rsid w:val="00871186"/>
    <w:rsid w:val="00872E71"/>
    <w:rsid w:val="00875509"/>
    <w:rsid w:val="00877347"/>
    <w:rsid w:val="00877D78"/>
    <w:rsid w:val="00880FEC"/>
    <w:rsid w:val="008824F4"/>
    <w:rsid w:val="00882C42"/>
    <w:rsid w:val="00884499"/>
    <w:rsid w:val="0088664D"/>
    <w:rsid w:val="00890432"/>
    <w:rsid w:val="008909DC"/>
    <w:rsid w:val="00892BB8"/>
    <w:rsid w:val="008A2C3D"/>
    <w:rsid w:val="008A3D8E"/>
    <w:rsid w:val="008A53FC"/>
    <w:rsid w:val="008A72B8"/>
    <w:rsid w:val="008B0B31"/>
    <w:rsid w:val="008C012B"/>
    <w:rsid w:val="008C31A3"/>
    <w:rsid w:val="008C5427"/>
    <w:rsid w:val="008C575A"/>
    <w:rsid w:val="008C7063"/>
    <w:rsid w:val="008D04C1"/>
    <w:rsid w:val="008D0E72"/>
    <w:rsid w:val="008D4B29"/>
    <w:rsid w:val="008D61AE"/>
    <w:rsid w:val="008D6D92"/>
    <w:rsid w:val="008E1E07"/>
    <w:rsid w:val="008E2930"/>
    <w:rsid w:val="008E3D76"/>
    <w:rsid w:val="008E48CE"/>
    <w:rsid w:val="008E5440"/>
    <w:rsid w:val="008E5E70"/>
    <w:rsid w:val="008E6236"/>
    <w:rsid w:val="008F18DA"/>
    <w:rsid w:val="008F33E8"/>
    <w:rsid w:val="008F7678"/>
    <w:rsid w:val="008F7929"/>
    <w:rsid w:val="00900BF4"/>
    <w:rsid w:val="009058EA"/>
    <w:rsid w:val="00912330"/>
    <w:rsid w:val="00914853"/>
    <w:rsid w:val="009150EE"/>
    <w:rsid w:val="00920969"/>
    <w:rsid w:val="00920E7D"/>
    <w:rsid w:val="009211D6"/>
    <w:rsid w:val="00923C4C"/>
    <w:rsid w:val="0092590A"/>
    <w:rsid w:val="0092658A"/>
    <w:rsid w:val="00926A2A"/>
    <w:rsid w:val="0093086F"/>
    <w:rsid w:val="0093167D"/>
    <w:rsid w:val="00931D43"/>
    <w:rsid w:val="0093582E"/>
    <w:rsid w:val="00937720"/>
    <w:rsid w:val="00941942"/>
    <w:rsid w:val="009434FC"/>
    <w:rsid w:val="009468AD"/>
    <w:rsid w:val="00953D0B"/>
    <w:rsid w:val="00953EBE"/>
    <w:rsid w:val="00955D02"/>
    <w:rsid w:val="00956295"/>
    <w:rsid w:val="00956C63"/>
    <w:rsid w:val="00957BDB"/>
    <w:rsid w:val="00957C6F"/>
    <w:rsid w:val="00957CA4"/>
    <w:rsid w:val="00960579"/>
    <w:rsid w:val="00962D06"/>
    <w:rsid w:val="00970C9C"/>
    <w:rsid w:val="0097163A"/>
    <w:rsid w:val="009721BE"/>
    <w:rsid w:val="00972354"/>
    <w:rsid w:val="00976DE7"/>
    <w:rsid w:val="00980DFC"/>
    <w:rsid w:val="009830CE"/>
    <w:rsid w:val="00986D42"/>
    <w:rsid w:val="0098775F"/>
    <w:rsid w:val="00991BD3"/>
    <w:rsid w:val="00993A7E"/>
    <w:rsid w:val="00994361"/>
    <w:rsid w:val="0099494D"/>
    <w:rsid w:val="00996557"/>
    <w:rsid w:val="00996586"/>
    <w:rsid w:val="009A134A"/>
    <w:rsid w:val="009A3C9F"/>
    <w:rsid w:val="009A4E2E"/>
    <w:rsid w:val="009A7DB5"/>
    <w:rsid w:val="009B0EFC"/>
    <w:rsid w:val="009B0F6D"/>
    <w:rsid w:val="009B30A1"/>
    <w:rsid w:val="009B3247"/>
    <w:rsid w:val="009B5F1C"/>
    <w:rsid w:val="009B63B9"/>
    <w:rsid w:val="009B6652"/>
    <w:rsid w:val="009C1C22"/>
    <w:rsid w:val="009C2D7F"/>
    <w:rsid w:val="009C2DBD"/>
    <w:rsid w:val="009C3D44"/>
    <w:rsid w:val="009C4132"/>
    <w:rsid w:val="009C4A0E"/>
    <w:rsid w:val="009C6220"/>
    <w:rsid w:val="009D1C75"/>
    <w:rsid w:val="009E0477"/>
    <w:rsid w:val="009E447B"/>
    <w:rsid w:val="009E4E0C"/>
    <w:rsid w:val="009E4FAE"/>
    <w:rsid w:val="009E55E4"/>
    <w:rsid w:val="009E7B59"/>
    <w:rsid w:val="009F00FC"/>
    <w:rsid w:val="009F5276"/>
    <w:rsid w:val="009F7C5B"/>
    <w:rsid w:val="00A00284"/>
    <w:rsid w:val="00A00F80"/>
    <w:rsid w:val="00A020CF"/>
    <w:rsid w:val="00A07CD3"/>
    <w:rsid w:val="00A14FA5"/>
    <w:rsid w:val="00A20CCE"/>
    <w:rsid w:val="00A20F36"/>
    <w:rsid w:val="00A262AD"/>
    <w:rsid w:val="00A2658C"/>
    <w:rsid w:val="00A2751E"/>
    <w:rsid w:val="00A27B2D"/>
    <w:rsid w:val="00A311B8"/>
    <w:rsid w:val="00A3234C"/>
    <w:rsid w:val="00A323DF"/>
    <w:rsid w:val="00A365C5"/>
    <w:rsid w:val="00A37BA0"/>
    <w:rsid w:val="00A41E57"/>
    <w:rsid w:val="00A518C6"/>
    <w:rsid w:val="00A54888"/>
    <w:rsid w:val="00A578F9"/>
    <w:rsid w:val="00A57E6A"/>
    <w:rsid w:val="00A60A76"/>
    <w:rsid w:val="00A62D31"/>
    <w:rsid w:val="00A65B55"/>
    <w:rsid w:val="00A65B63"/>
    <w:rsid w:val="00A65DA1"/>
    <w:rsid w:val="00A67F9D"/>
    <w:rsid w:val="00A7476B"/>
    <w:rsid w:val="00A74A2D"/>
    <w:rsid w:val="00A80863"/>
    <w:rsid w:val="00A817A6"/>
    <w:rsid w:val="00A90E5C"/>
    <w:rsid w:val="00AA01FD"/>
    <w:rsid w:val="00AA3A93"/>
    <w:rsid w:val="00AA6F58"/>
    <w:rsid w:val="00AA7A3E"/>
    <w:rsid w:val="00AB003D"/>
    <w:rsid w:val="00AB0ABE"/>
    <w:rsid w:val="00AB1946"/>
    <w:rsid w:val="00AB1C0C"/>
    <w:rsid w:val="00AB34A1"/>
    <w:rsid w:val="00AB50EC"/>
    <w:rsid w:val="00AB70BD"/>
    <w:rsid w:val="00AC3489"/>
    <w:rsid w:val="00AC6DCD"/>
    <w:rsid w:val="00AD1B67"/>
    <w:rsid w:val="00AD2BA7"/>
    <w:rsid w:val="00AD3FAD"/>
    <w:rsid w:val="00AE1077"/>
    <w:rsid w:val="00AE3906"/>
    <w:rsid w:val="00AE3F30"/>
    <w:rsid w:val="00AE689D"/>
    <w:rsid w:val="00AE7B93"/>
    <w:rsid w:val="00AF0163"/>
    <w:rsid w:val="00AF17BD"/>
    <w:rsid w:val="00AF4FB1"/>
    <w:rsid w:val="00AF57E7"/>
    <w:rsid w:val="00AF5998"/>
    <w:rsid w:val="00AF61B2"/>
    <w:rsid w:val="00AF66A0"/>
    <w:rsid w:val="00AF6DEB"/>
    <w:rsid w:val="00B0068F"/>
    <w:rsid w:val="00B00B25"/>
    <w:rsid w:val="00B026E5"/>
    <w:rsid w:val="00B04183"/>
    <w:rsid w:val="00B05CB5"/>
    <w:rsid w:val="00B11158"/>
    <w:rsid w:val="00B16DC8"/>
    <w:rsid w:val="00B2525A"/>
    <w:rsid w:val="00B26F6E"/>
    <w:rsid w:val="00B2769E"/>
    <w:rsid w:val="00B303E0"/>
    <w:rsid w:val="00B30B52"/>
    <w:rsid w:val="00B3156D"/>
    <w:rsid w:val="00B44E2F"/>
    <w:rsid w:val="00B46566"/>
    <w:rsid w:val="00B514D7"/>
    <w:rsid w:val="00B53FC7"/>
    <w:rsid w:val="00B57C2B"/>
    <w:rsid w:val="00B60493"/>
    <w:rsid w:val="00B60557"/>
    <w:rsid w:val="00B6076B"/>
    <w:rsid w:val="00B61F07"/>
    <w:rsid w:val="00B6305F"/>
    <w:rsid w:val="00B65517"/>
    <w:rsid w:val="00B65521"/>
    <w:rsid w:val="00B6703B"/>
    <w:rsid w:val="00B77116"/>
    <w:rsid w:val="00B772AF"/>
    <w:rsid w:val="00B8090B"/>
    <w:rsid w:val="00B80BAE"/>
    <w:rsid w:val="00B849A0"/>
    <w:rsid w:val="00B9003E"/>
    <w:rsid w:val="00B90D8A"/>
    <w:rsid w:val="00B94641"/>
    <w:rsid w:val="00B95B6F"/>
    <w:rsid w:val="00BA1C54"/>
    <w:rsid w:val="00BA1DAB"/>
    <w:rsid w:val="00BA2530"/>
    <w:rsid w:val="00BA354D"/>
    <w:rsid w:val="00BA3A47"/>
    <w:rsid w:val="00BA3EB1"/>
    <w:rsid w:val="00BA7AFE"/>
    <w:rsid w:val="00BB04F5"/>
    <w:rsid w:val="00BB0E73"/>
    <w:rsid w:val="00BB29DE"/>
    <w:rsid w:val="00BB4B55"/>
    <w:rsid w:val="00BB7C0E"/>
    <w:rsid w:val="00BC13A6"/>
    <w:rsid w:val="00BC4C31"/>
    <w:rsid w:val="00BD4C29"/>
    <w:rsid w:val="00BD4FC1"/>
    <w:rsid w:val="00BD74AE"/>
    <w:rsid w:val="00BE0FDB"/>
    <w:rsid w:val="00BE20D5"/>
    <w:rsid w:val="00BE2978"/>
    <w:rsid w:val="00BE2A16"/>
    <w:rsid w:val="00BE67B1"/>
    <w:rsid w:val="00BE6DA0"/>
    <w:rsid w:val="00BE70E0"/>
    <w:rsid w:val="00BE78E7"/>
    <w:rsid w:val="00BF0E30"/>
    <w:rsid w:val="00BF1AAB"/>
    <w:rsid w:val="00BF4DB5"/>
    <w:rsid w:val="00C01126"/>
    <w:rsid w:val="00C012CB"/>
    <w:rsid w:val="00C021C7"/>
    <w:rsid w:val="00C024BB"/>
    <w:rsid w:val="00C0266F"/>
    <w:rsid w:val="00C05225"/>
    <w:rsid w:val="00C05922"/>
    <w:rsid w:val="00C0767D"/>
    <w:rsid w:val="00C10F71"/>
    <w:rsid w:val="00C1468B"/>
    <w:rsid w:val="00C20D77"/>
    <w:rsid w:val="00C23343"/>
    <w:rsid w:val="00C2365D"/>
    <w:rsid w:val="00C2438E"/>
    <w:rsid w:val="00C25C7F"/>
    <w:rsid w:val="00C26905"/>
    <w:rsid w:val="00C2694B"/>
    <w:rsid w:val="00C26F60"/>
    <w:rsid w:val="00C278DA"/>
    <w:rsid w:val="00C3066A"/>
    <w:rsid w:val="00C30B5C"/>
    <w:rsid w:val="00C32685"/>
    <w:rsid w:val="00C3291A"/>
    <w:rsid w:val="00C366AA"/>
    <w:rsid w:val="00C41259"/>
    <w:rsid w:val="00C435C5"/>
    <w:rsid w:val="00C4401A"/>
    <w:rsid w:val="00C479A9"/>
    <w:rsid w:val="00C47B5A"/>
    <w:rsid w:val="00C51908"/>
    <w:rsid w:val="00C51A0A"/>
    <w:rsid w:val="00C5381D"/>
    <w:rsid w:val="00C538B1"/>
    <w:rsid w:val="00C54B43"/>
    <w:rsid w:val="00C57769"/>
    <w:rsid w:val="00C605CC"/>
    <w:rsid w:val="00C61D96"/>
    <w:rsid w:val="00C61FA8"/>
    <w:rsid w:val="00C63165"/>
    <w:rsid w:val="00C641FC"/>
    <w:rsid w:val="00C65C43"/>
    <w:rsid w:val="00C678CE"/>
    <w:rsid w:val="00C67D3E"/>
    <w:rsid w:val="00C70475"/>
    <w:rsid w:val="00C7093F"/>
    <w:rsid w:val="00C70C3C"/>
    <w:rsid w:val="00C72C2C"/>
    <w:rsid w:val="00C73541"/>
    <w:rsid w:val="00C73F9D"/>
    <w:rsid w:val="00C74E5B"/>
    <w:rsid w:val="00C777B2"/>
    <w:rsid w:val="00C83404"/>
    <w:rsid w:val="00C850E7"/>
    <w:rsid w:val="00C87684"/>
    <w:rsid w:val="00C9182A"/>
    <w:rsid w:val="00C91BDB"/>
    <w:rsid w:val="00C92400"/>
    <w:rsid w:val="00C94858"/>
    <w:rsid w:val="00C963C3"/>
    <w:rsid w:val="00C973AC"/>
    <w:rsid w:val="00CA1320"/>
    <w:rsid w:val="00CA177D"/>
    <w:rsid w:val="00CA2FC4"/>
    <w:rsid w:val="00CA413B"/>
    <w:rsid w:val="00CA7F21"/>
    <w:rsid w:val="00CB04B0"/>
    <w:rsid w:val="00CB137C"/>
    <w:rsid w:val="00CB346A"/>
    <w:rsid w:val="00CB38F7"/>
    <w:rsid w:val="00CB435B"/>
    <w:rsid w:val="00CB730C"/>
    <w:rsid w:val="00CC12DD"/>
    <w:rsid w:val="00CC36B1"/>
    <w:rsid w:val="00CC62E9"/>
    <w:rsid w:val="00CC742A"/>
    <w:rsid w:val="00CD140B"/>
    <w:rsid w:val="00CD2626"/>
    <w:rsid w:val="00CD4120"/>
    <w:rsid w:val="00CD6107"/>
    <w:rsid w:val="00CD69B8"/>
    <w:rsid w:val="00CE0418"/>
    <w:rsid w:val="00CE073A"/>
    <w:rsid w:val="00CE317E"/>
    <w:rsid w:val="00CE3592"/>
    <w:rsid w:val="00CE60D1"/>
    <w:rsid w:val="00CE6B67"/>
    <w:rsid w:val="00CF1AB3"/>
    <w:rsid w:val="00CF2185"/>
    <w:rsid w:val="00CF237C"/>
    <w:rsid w:val="00CF2FE8"/>
    <w:rsid w:val="00CF305A"/>
    <w:rsid w:val="00CF353D"/>
    <w:rsid w:val="00CF3F3E"/>
    <w:rsid w:val="00CF479C"/>
    <w:rsid w:val="00CF4E2B"/>
    <w:rsid w:val="00D01C0C"/>
    <w:rsid w:val="00D020E9"/>
    <w:rsid w:val="00D02FD3"/>
    <w:rsid w:val="00D0788C"/>
    <w:rsid w:val="00D11015"/>
    <w:rsid w:val="00D11EFD"/>
    <w:rsid w:val="00D12B5F"/>
    <w:rsid w:val="00D13E00"/>
    <w:rsid w:val="00D14A4F"/>
    <w:rsid w:val="00D14CAC"/>
    <w:rsid w:val="00D170A2"/>
    <w:rsid w:val="00D17F17"/>
    <w:rsid w:val="00D2078A"/>
    <w:rsid w:val="00D21B7E"/>
    <w:rsid w:val="00D2228C"/>
    <w:rsid w:val="00D3134E"/>
    <w:rsid w:val="00D36895"/>
    <w:rsid w:val="00D37809"/>
    <w:rsid w:val="00D40CDE"/>
    <w:rsid w:val="00D40E13"/>
    <w:rsid w:val="00D42867"/>
    <w:rsid w:val="00D4711F"/>
    <w:rsid w:val="00D473CD"/>
    <w:rsid w:val="00D50DCC"/>
    <w:rsid w:val="00D51AE9"/>
    <w:rsid w:val="00D51C81"/>
    <w:rsid w:val="00D532D0"/>
    <w:rsid w:val="00D534B6"/>
    <w:rsid w:val="00D548BE"/>
    <w:rsid w:val="00D56DEE"/>
    <w:rsid w:val="00D60982"/>
    <w:rsid w:val="00D6099F"/>
    <w:rsid w:val="00D6166F"/>
    <w:rsid w:val="00D61743"/>
    <w:rsid w:val="00D64D2B"/>
    <w:rsid w:val="00D654B5"/>
    <w:rsid w:val="00D659A4"/>
    <w:rsid w:val="00D664BF"/>
    <w:rsid w:val="00D6733E"/>
    <w:rsid w:val="00D677E2"/>
    <w:rsid w:val="00D678A3"/>
    <w:rsid w:val="00D711A2"/>
    <w:rsid w:val="00D73B92"/>
    <w:rsid w:val="00D746C2"/>
    <w:rsid w:val="00D74FA1"/>
    <w:rsid w:val="00D82457"/>
    <w:rsid w:val="00D8343D"/>
    <w:rsid w:val="00D83CDE"/>
    <w:rsid w:val="00D83EF3"/>
    <w:rsid w:val="00D85505"/>
    <w:rsid w:val="00D85BE7"/>
    <w:rsid w:val="00D879C6"/>
    <w:rsid w:val="00D912E8"/>
    <w:rsid w:val="00D9350F"/>
    <w:rsid w:val="00D93BC5"/>
    <w:rsid w:val="00D94A0B"/>
    <w:rsid w:val="00D95D01"/>
    <w:rsid w:val="00D96F43"/>
    <w:rsid w:val="00DA0661"/>
    <w:rsid w:val="00DA0DF4"/>
    <w:rsid w:val="00DA129E"/>
    <w:rsid w:val="00DA3283"/>
    <w:rsid w:val="00DA4D03"/>
    <w:rsid w:val="00DA6886"/>
    <w:rsid w:val="00DA720E"/>
    <w:rsid w:val="00DB02C1"/>
    <w:rsid w:val="00DB1DFD"/>
    <w:rsid w:val="00DB51D1"/>
    <w:rsid w:val="00DB6886"/>
    <w:rsid w:val="00DB7996"/>
    <w:rsid w:val="00DC155C"/>
    <w:rsid w:val="00DC72CE"/>
    <w:rsid w:val="00DD4B47"/>
    <w:rsid w:val="00DD4BD7"/>
    <w:rsid w:val="00DD55C2"/>
    <w:rsid w:val="00DD6216"/>
    <w:rsid w:val="00DD6626"/>
    <w:rsid w:val="00DD74F7"/>
    <w:rsid w:val="00DE5041"/>
    <w:rsid w:val="00DE7485"/>
    <w:rsid w:val="00DF2CF8"/>
    <w:rsid w:val="00DF4ED0"/>
    <w:rsid w:val="00DF7CD9"/>
    <w:rsid w:val="00E03206"/>
    <w:rsid w:val="00E035AC"/>
    <w:rsid w:val="00E04234"/>
    <w:rsid w:val="00E0460D"/>
    <w:rsid w:val="00E04845"/>
    <w:rsid w:val="00E073D7"/>
    <w:rsid w:val="00E130DA"/>
    <w:rsid w:val="00E14448"/>
    <w:rsid w:val="00E163F2"/>
    <w:rsid w:val="00E16E85"/>
    <w:rsid w:val="00E2255F"/>
    <w:rsid w:val="00E310A1"/>
    <w:rsid w:val="00E31309"/>
    <w:rsid w:val="00E31AEE"/>
    <w:rsid w:val="00E35CF4"/>
    <w:rsid w:val="00E37E88"/>
    <w:rsid w:val="00E40BEB"/>
    <w:rsid w:val="00E418F5"/>
    <w:rsid w:val="00E42280"/>
    <w:rsid w:val="00E42FF2"/>
    <w:rsid w:val="00E4368A"/>
    <w:rsid w:val="00E441B6"/>
    <w:rsid w:val="00E441BA"/>
    <w:rsid w:val="00E4635A"/>
    <w:rsid w:val="00E505AA"/>
    <w:rsid w:val="00E51687"/>
    <w:rsid w:val="00E52051"/>
    <w:rsid w:val="00E537FA"/>
    <w:rsid w:val="00E549F7"/>
    <w:rsid w:val="00E55D09"/>
    <w:rsid w:val="00E55E4B"/>
    <w:rsid w:val="00E56770"/>
    <w:rsid w:val="00E56EB1"/>
    <w:rsid w:val="00E574E7"/>
    <w:rsid w:val="00E5766B"/>
    <w:rsid w:val="00E61865"/>
    <w:rsid w:val="00E6436B"/>
    <w:rsid w:val="00E6480A"/>
    <w:rsid w:val="00E71548"/>
    <w:rsid w:val="00E71576"/>
    <w:rsid w:val="00E7198D"/>
    <w:rsid w:val="00E722CC"/>
    <w:rsid w:val="00E74BE5"/>
    <w:rsid w:val="00E7625D"/>
    <w:rsid w:val="00E76490"/>
    <w:rsid w:val="00E7658B"/>
    <w:rsid w:val="00E774E0"/>
    <w:rsid w:val="00E8013F"/>
    <w:rsid w:val="00E81191"/>
    <w:rsid w:val="00E82D05"/>
    <w:rsid w:val="00E8376E"/>
    <w:rsid w:val="00E905A8"/>
    <w:rsid w:val="00E90C3B"/>
    <w:rsid w:val="00E912E2"/>
    <w:rsid w:val="00E91762"/>
    <w:rsid w:val="00E91985"/>
    <w:rsid w:val="00E932AE"/>
    <w:rsid w:val="00E9366D"/>
    <w:rsid w:val="00E94ED8"/>
    <w:rsid w:val="00E96FC1"/>
    <w:rsid w:val="00EA031D"/>
    <w:rsid w:val="00EA0D7B"/>
    <w:rsid w:val="00EA29E5"/>
    <w:rsid w:val="00EA3A19"/>
    <w:rsid w:val="00EA3CC9"/>
    <w:rsid w:val="00EA5A71"/>
    <w:rsid w:val="00EA5C0D"/>
    <w:rsid w:val="00EA6CEF"/>
    <w:rsid w:val="00EB0498"/>
    <w:rsid w:val="00EB25A9"/>
    <w:rsid w:val="00EB4751"/>
    <w:rsid w:val="00EC269B"/>
    <w:rsid w:val="00EC473E"/>
    <w:rsid w:val="00EC5BA4"/>
    <w:rsid w:val="00EC6E74"/>
    <w:rsid w:val="00EC79FA"/>
    <w:rsid w:val="00ED2E2D"/>
    <w:rsid w:val="00ED3655"/>
    <w:rsid w:val="00ED78D9"/>
    <w:rsid w:val="00EE17C6"/>
    <w:rsid w:val="00EE2078"/>
    <w:rsid w:val="00EE2D23"/>
    <w:rsid w:val="00EE5D30"/>
    <w:rsid w:val="00EF0530"/>
    <w:rsid w:val="00EF134E"/>
    <w:rsid w:val="00EF259C"/>
    <w:rsid w:val="00EF5DEE"/>
    <w:rsid w:val="00EF5E2C"/>
    <w:rsid w:val="00EF7C94"/>
    <w:rsid w:val="00F010EE"/>
    <w:rsid w:val="00F04D87"/>
    <w:rsid w:val="00F0658A"/>
    <w:rsid w:val="00F0668D"/>
    <w:rsid w:val="00F07DC2"/>
    <w:rsid w:val="00F104FF"/>
    <w:rsid w:val="00F10D7A"/>
    <w:rsid w:val="00F136C8"/>
    <w:rsid w:val="00F1490C"/>
    <w:rsid w:val="00F15505"/>
    <w:rsid w:val="00F16012"/>
    <w:rsid w:val="00F17A32"/>
    <w:rsid w:val="00F210DF"/>
    <w:rsid w:val="00F22626"/>
    <w:rsid w:val="00F2475C"/>
    <w:rsid w:val="00F3367E"/>
    <w:rsid w:val="00F34427"/>
    <w:rsid w:val="00F36805"/>
    <w:rsid w:val="00F36C1B"/>
    <w:rsid w:val="00F37DC2"/>
    <w:rsid w:val="00F40669"/>
    <w:rsid w:val="00F42794"/>
    <w:rsid w:val="00F42A20"/>
    <w:rsid w:val="00F44788"/>
    <w:rsid w:val="00F46C28"/>
    <w:rsid w:val="00F50485"/>
    <w:rsid w:val="00F52263"/>
    <w:rsid w:val="00F53326"/>
    <w:rsid w:val="00F5391B"/>
    <w:rsid w:val="00F5515F"/>
    <w:rsid w:val="00F56D66"/>
    <w:rsid w:val="00F57EB1"/>
    <w:rsid w:val="00F627DF"/>
    <w:rsid w:val="00F62807"/>
    <w:rsid w:val="00F7056E"/>
    <w:rsid w:val="00F70685"/>
    <w:rsid w:val="00F70782"/>
    <w:rsid w:val="00F745E9"/>
    <w:rsid w:val="00F752C4"/>
    <w:rsid w:val="00F760AC"/>
    <w:rsid w:val="00F80E8A"/>
    <w:rsid w:val="00F827B7"/>
    <w:rsid w:val="00F82D02"/>
    <w:rsid w:val="00F837B0"/>
    <w:rsid w:val="00F86434"/>
    <w:rsid w:val="00F86644"/>
    <w:rsid w:val="00F86AE2"/>
    <w:rsid w:val="00F8756F"/>
    <w:rsid w:val="00F904B5"/>
    <w:rsid w:val="00F947AC"/>
    <w:rsid w:val="00FA0180"/>
    <w:rsid w:val="00FA26AF"/>
    <w:rsid w:val="00FA325B"/>
    <w:rsid w:val="00FA4E10"/>
    <w:rsid w:val="00FA6292"/>
    <w:rsid w:val="00FA76DC"/>
    <w:rsid w:val="00FB12FC"/>
    <w:rsid w:val="00FB1911"/>
    <w:rsid w:val="00FB25C2"/>
    <w:rsid w:val="00FB6F18"/>
    <w:rsid w:val="00FB7A7E"/>
    <w:rsid w:val="00FC1353"/>
    <w:rsid w:val="00FC2DCD"/>
    <w:rsid w:val="00FC3A95"/>
    <w:rsid w:val="00FC6BFA"/>
    <w:rsid w:val="00FC78D2"/>
    <w:rsid w:val="00FD02EE"/>
    <w:rsid w:val="00FD310D"/>
    <w:rsid w:val="00FD3863"/>
    <w:rsid w:val="00FE0797"/>
    <w:rsid w:val="00FE1ADD"/>
    <w:rsid w:val="00FE2D11"/>
    <w:rsid w:val="00FE4436"/>
    <w:rsid w:val="00FE4B97"/>
    <w:rsid w:val="00FE712C"/>
    <w:rsid w:val="00FE7B9B"/>
    <w:rsid w:val="00FF047F"/>
    <w:rsid w:val="00FF2420"/>
    <w:rsid w:val="00FF4B06"/>
    <w:rsid w:val="00FF6997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CFF1F"/>
  <w15:chartTrackingRefBased/>
  <w15:docId w15:val="{F209B173-F2FB-4335-BD5F-52AF5E1E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73C2"/>
    <w:rPr>
      <w:sz w:val="28"/>
    </w:rPr>
  </w:style>
  <w:style w:type="paragraph" w:styleId="Cmsor1">
    <w:name w:val="heading 1"/>
    <w:basedOn w:val="Norml"/>
    <w:next w:val="Norml"/>
    <w:link w:val="Cmsor1Char"/>
    <w:qFormat/>
    <w:rsid w:val="00E83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46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5">
    <w:name w:val="heading 5"/>
    <w:basedOn w:val="Norml"/>
    <w:next w:val="Norml"/>
    <w:qFormat/>
    <w:rsid w:val="00B90D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7364EE"/>
    <w:pPr>
      <w:keepNext/>
      <w:widowControl w:val="0"/>
      <w:jc w:val="both"/>
      <w:outlineLvl w:val="5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7364EE"/>
  </w:style>
  <w:style w:type="paragraph" w:styleId="llb">
    <w:name w:val="footer"/>
    <w:basedOn w:val="Norml"/>
    <w:rsid w:val="007364EE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B90D8A"/>
    <w:pPr>
      <w:jc w:val="center"/>
    </w:pPr>
    <w:rPr>
      <w:rFonts w:ascii="Arial" w:hAnsi="Arial"/>
      <w:b/>
      <w:sz w:val="24"/>
    </w:rPr>
  </w:style>
  <w:style w:type="paragraph" w:styleId="lfej">
    <w:name w:val="header"/>
    <w:basedOn w:val="Norml"/>
    <w:rsid w:val="00C7047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70475"/>
  </w:style>
  <w:style w:type="paragraph" w:styleId="Buborkszveg">
    <w:name w:val="Balloon Text"/>
    <w:basedOn w:val="Norml"/>
    <w:semiHidden/>
    <w:rsid w:val="0042026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1E19F8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1">
    <w:name w:val="Char1"/>
    <w:basedOn w:val="Norml"/>
    <w:rsid w:val="00E8376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0">
    <w:name w:val="Char"/>
    <w:basedOn w:val="Norml"/>
    <w:rsid w:val="00CB730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Szvegtrzs">
    <w:name w:val="Body Text"/>
    <w:basedOn w:val="Norml"/>
    <w:rsid w:val="006904B1"/>
    <w:pPr>
      <w:spacing w:after="120"/>
    </w:pPr>
    <w:rPr>
      <w:sz w:val="20"/>
    </w:rPr>
  </w:style>
  <w:style w:type="paragraph" w:styleId="Listaszerbekezds">
    <w:name w:val="List Paragraph"/>
    <w:basedOn w:val="Norml"/>
    <w:uiPriority w:val="34"/>
    <w:qFormat/>
    <w:rsid w:val="00F136C8"/>
    <w:pPr>
      <w:ind w:left="708"/>
    </w:pPr>
    <w:rPr>
      <w:sz w:val="20"/>
    </w:rPr>
  </w:style>
  <w:style w:type="character" w:customStyle="1" w:styleId="SzvegtrzsbehzssalChar">
    <w:name w:val="Szövegtörzs behúzással Char"/>
    <w:link w:val="Szvegtrzsbehzssal"/>
    <w:rsid w:val="004144EB"/>
    <w:rPr>
      <w:sz w:val="28"/>
      <w:lang w:val="hu-HU" w:eastAsia="hu-HU" w:bidi="ar-SA"/>
    </w:rPr>
  </w:style>
  <w:style w:type="character" w:styleId="Hiperhivatkozs">
    <w:name w:val="Hyperlink"/>
    <w:rsid w:val="00F44788"/>
    <w:rPr>
      <w:color w:val="0000FF"/>
      <w:u w:val="single"/>
    </w:rPr>
  </w:style>
  <w:style w:type="character" w:customStyle="1" w:styleId="Kiemels2">
    <w:name w:val="Kiemelés2"/>
    <w:qFormat/>
    <w:rsid w:val="001C2162"/>
    <w:rPr>
      <w:b/>
      <w:bCs/>
    </w:rPr>
  </w:style>
  <w:style w:type="paragraph" w:customStyle="1" w:styleId="Default">
    <w:name w:val="Default"/>
    <w:rsid w:val="00CF479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Szvegtrzs2">
    <w:name w:val="Body Text 2"/>
    <w:basedOn w:val="Norml"/>
    <w:link w:val="Szvegtrzs2Char"/>
    <w:rsid w:val="00CD69B8"/>
    <w:pPr>
      <w:spacing w:after="120" w:line="480" w:lineRule="auto"/>
    </w:pPr>
    <w:rPr>
      <w:sz w:val="24"/>
      <w:szCs w:val="24"/>
    </w:rPr>
  </w:style>
  <w:style w:type="character" w:customStyle="1" w:styleId="Szvegtrzs2Char">
    <w:name w:val="Szövegtörzs 2 Char"/>
    <w:link w:val="Szvegtrzs2"/>
    <w:rsid w:val="00CD69B8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rsid w:val="00CD69B8"/>
    <w:pPr>
      <w:spacing w:after="120"/>
    </w:pPr>
    <w:rPr>
      <w:sz w:val="16"/>
      <w:szCs w:val="16"/>
    </w:rPr>
  </w:style>
  <w:style w:type="paragraph" w:customStyle="1" w:styleId="Char2">
    <w:name w:val="Char2"/>
    <w:basedOn w:val="Norml"/>
    <w:rsid w:val="00F7068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Rcsostblzat">
    <w:name w:val="Table Grid"/>
    <w:basedOn w:val="Normltblzat"/>
    <w:rsid w:val="0053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1341E4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1"/>
    <w:basedOn w:val="Norml"/>
    <w:rsid w:val="001843FB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Cmsor2Char">
    <w:name w:val="Címsor 2 Char"/>
    <w:basedOn w:val="Bekezdsalapbettpusa"/>
    <w:link w:val="Cmsor2"/>
    <w:semiHidden/>
    <w:rsid w:val="000460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rsid w:val="000460B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0F1F4-FA8B-4868-987D-B1616639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7330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Polgármesteri Hivatal</vt:lpstr>
    </vt:vector>
  </TitlesOfParts>
  <Company>Hajdúszoboszlói Polgármesteri Hivatal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Polgármesteri Hivatal</dc:title>
  <dc:subject/>
  <dc:creator>Kádár Angéla</dc:creator>
  <cp:keywords/>
  <cp:lastModifiedBy>Dr. Morvai Gábor</cp:lastModifiedBy>
  <cp:revision>3</cp:revision>
  <cp:lastPrinted>2023-04-05T07:54:00Z</cp:lastPrinted>
  <dcterms:created xsi:type="dcterms:W3CDTF">2024-04-19T08:35:00Z</dcterms:created>
  <dcterms:modified xsi:type="dcterms:W3CDTF">2024-04-19T08:38:00Z</dcterms:modified>
</cp:coreProperties>
</file>