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740" w:rsidRPr="00994A2A" w:rsidRDefault="00CA6740" w:rsidP="0082728B">
      <w:pPr>
        <w:rPr>
          <w:rFonts w:asciiTheme="majorHAnsi" w:hAnsiTheme="majorHAnsi"/>
        </w:rPr>
      </w:pPr>
      <w:r w:rsidRPr="00994A2A">
        <w:rPr>
          <w:rFonts w:asciiTheme="majorHAnsi" w:hAnsiTheme="majorHAnsi"/>
        </w:rPr>
        <w:t>Okirat száma</w:t>
      </w:r>
      <w:proofErr w:type="gramStart"/>
      <w:r w:rsidRPr="00994A2A">
        <w:rPr>
          <w:rFonts w:asciiTheme="majorHAnsi" w:hAnsiTheme="majorHAnsi"/>
        </w:rPr>
        <w:t>:</w:t>
      </w:r>
      <w:r w:rsidR="008038B2">
        <w:rPr>
          <w:rFonts w:asciiTheme="majorHAnsi" w:hAnsiTheme="majorHAnsi"/>
        </w:rPr>
        <w:t xml:space="preserve"> </w:t>
      </w:r>
      <w:r w:rsidR="00DC6A78">
        <w:rPr>
          <w:rFonts w:asciiTheme="majorHAnsi" w:hAnsiTheme="majorHAnsi"/>
        </w:rPr>
        <w:t>…</w:t>
      </w:r>
      <w:proofErr w:type="gramEnd"/>
      <w:r w:rsidR="00DC6A78">
        <w:rPr>
          <w:rFonts w:asciiTheme="majorHAnsi" w:hAnsiTheme="majorHAnsi"/>
        </w:rPr>
        <w:t>…………./2016.</w:t>
      </w:r>
    </w:p>
    <w:p w:rsidR="00861402" w:rsidRPr="004520EA" w:rsidRDefault="005D63C9" w:rsidP="003657EC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>
        <w:rPr>
          <w:rFonts w:asciiTheme="majorHAnsi" w:hAnsiTheme="majorHAnsi"/>
          <w:sz w:val="40"/>
          <w:szCs w:val="24"/>
        </w:rPr>
        <w:t>Megszüntető</w:t>
      </w:r>
      <w:r w:rsidR="00861402" w:rsidRPr="004520EA">
        <w:rPr>
          <w:rFonts w:asciiTheme="majorHAnsi" w:hAnsiTheme="majorHAnsi"/>
          <w:sz w:val="40"/>
          <w:szCs w:val="24"/>
        </w:rPr>
        <w:t xml:space="preserve"> okirat</w:t>
      </w:r>
    </w:p>
    <w:p w:rsidR="00861402" w:rsidRPr="00AC3707" w:rsidRDefault="005D63C9" w:rsidP="007020EB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Cs w:val="24"/>
        </w:rPr>
      </w:pPr>
      <w:r w:rsidRPr="00AC3707">
        <w:rPr>
          <w:rFonts w:asciiTheme="majorHAnsi" w:hAnsiTheme="majorHAnsi"/>
          <w:b/>
          <w:szCs w:val="24"/>
        </w:rPr>
        <w:t>Az államháztartásról szóló 2011. évi CXCV. törvény 11. § (7) bekezdése alapján a</w:t>
      </w:r>
      <w:r w:rsidR="00AC3707">
        <w:rPr>
          <w:rFonts w:asciiTheme="majorHAnsi" w:hAnsiTheme="majorHAnsi"/>
          <w:b/>
          <w:szCs w:val="24"/>
        </w:rPr>
        <w:t xml:space="preserve"> </w:t>
      </w:r>
      <w:r w:rsidR="00281490" w:rsidRPr="00AC3707">
        <w:rPr>
          <w:rFonts w:asciiTheme="majorHAnsi" w:hAnsiTheme="majorHAnsi"/>
          <w:b/>
          <w:szCs w:val="24"/>
        </w:rPr>
        <w:t>Hajdúszoboszlói Intézményműködtető Központ</w:t>
      </w:r>
      <w:r w:rsidRPr="00AC3707">
        <w:rPr>
          <w:rFonts w:asciiTheme="majorHAnsi" w:hAnsiTheme="majorHAnsi"/>
          <w:b/>
          <w:szCs w:val="24"/>
        </w:rPr>
        <w:t xml:space="preserve"> megszüntető okiratát a következők szerint adom ki:</w:t>
      </w:r>
    </w:p>
    <w:p w:rsidR="00212B0A" w:rsidRPr="006D16FE" w:rsidRDefault="0062102D" w:rsidP="004520EA">
      <w:pPr>
        <w:pStyle w:val="Listaszerbekezds"/>
        <w:numPr>
          <w:ilvl w:val="0"/>
          <w:numId w:val="1"/>
        </w:numPr>
        <w:spacing w:before="720" w:after="480"/>
        <w:ind w:left="0" w:firstLine="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>
        <w:rPr>
          <w:rFonts w:asciiTheme="majorHAnsi" w:hAnsiTheme="majorHAnsi"/>
          <w:b/>
          <w:sz w:val="28"/>
          <w:szCs w:val="24"/>
        </w:rPr>
        <w:t xml:space="preserve">A </w:t>
      </w:r>
      <w:r w:rsidR="00D25860">
        <w:rPr>
          <w:rFonts w:asciiTheme="majorHAnsi" w:hAnsiTheme="majorHAnsi"/>
          <w:b/>
          <w:sz w:val="28"/>
          <w:szCs w:val="24"/>
        </w:rPr>
        <w:t xml:space="preserve">megszűnő </w:t>
      </w:r>
      <w:r>
        <w:rPr>
          <w:rFonts w:asciiTheme="majorHAnsi" w:hAnsiTheme="majorHAnsi"/>
          <w:b/>
          <w:sz w:val="28"/>
          <w:szCs w:val="24"/>
        </w:rPr>
        <w:t>költségvetési szerv</w:t>
      </w:r>
      <w:r>
        <w:rPr>
          <w:rFonts w:asciiTheme="majorHAnsi" w:hAnsiTheme="majorHAnsi"/>
          <w:b/>
          <w:sz w:val="28"/>
          <w:szCs w:val="24"/>
        </w:rPr>
        <w:br/>
      </w:r>
      <w:r w:rsidR="00212B0A" w:rsidRPr="006D16FE">
        <w:rPr>
          <w:rFonts w:asciiTheme="majorHAnsi" w:hAnsiTheme="majorHAnsi"/>
          <w:b/>
          <w:sz w:val="28"/>
          <w:szCs w:val="24"/>
        </w:rPr>
        <w:t xml:space="preserve">megnevezése, székhelye, </w:t>
      </w:r>
      <w:r w:rsidR="00D25860">
        <w:rPr>
          <w:rFonts w:asciiTheme="majorHAnsi" w:hAnsiTheme="majorHAnsi"/>
          <w:b/>
          <w:sz w:val="28"/>
          <w:szCs w:val="24"/>
        </w:rPr>
        <w:t>törzskönyvi azonosító száma</w:t>
      </w:r>
    </w:p>
    <w:p w:rsidR="00212B0A" w:rsidRPr="001B0F8B" w:rsidRDefault="00985D73" w:rsidP="001B0F8B">
      <w:pPr>
        <w:pStyle w:val="Stluskett"/>
        <w:ind w:hanging="574"/>
      </w:pPr>
      <w:r w:rsidRPr="001B0F8B">
        <w:t xml:space="preserve">A </w:t>
      </w:r>
      <w:r w:rsidR="00D25860" w:rsidRPr="001B0F8B">
        <w:t xml:space="preserve">megszűnő </w:t>
      </w:r>
      <w:r w:rsidRPr="001B0F8B">
        <w:t>költségvetési szerv</w:t>
      </w:r>
      <w:r w:rsidR="00D25860" w:rsidRPr="001B0F8B">
        <w:t xml:space="preserve"> megnevezése:</w:t>
      </w:r>
      <w:r w:rsidR="00547C97">
        <w:t xml:space="preserve"> Hajdúszoboszlói Intézményműködtető Központ</w:t>
      </w:r>
    </w:p>
    <w:p w:rsidR="00B82241" w:rsidRPr="00B82241" w:rsidRDefault="00D25860" w:rsidP="00576A56">
      <w:pPr>
        <w:pStyle w:val="Stluskett"/>
        <w:ind w:left="567" w:hanging="567"/>
      </w:pPr>
      <w:r>
        <w:t>A megszűnő költségvetési szerv székhelye:</w:t>
      </w:r>
      <w:r w:rsidR="00547C97">
        <w:t xml:space="preserve"> 4200 Hajdúszoboszló, Rákóczi utca 58-64.</w:t>
      </w:r>
    </w:p>
    <w:p w:rsidR="001F1F71" w:rsidRDefault="00B82241" w:rsidP="00576A56">
      <w:pPr>
        <w:pStyle w:val="Stluskett"/>
        <w:ind w:left="567" w:hanging="567"/>
      </w:pPr>
      <w:r>
        <w:t>A megszűnő költségvetési szerv törzskönyvi azonosító száma:</w:t>
      </w:r>
      <w:r w:rsidR="00547C97">
        <w:t xml:space="preserve"> 808181</w:t>
      </w:r>
    </w:p>
    <w:p w:rsidR="001F1F71" w:rsidRDefault="001F1F71" w:rsidP="00576A56">
      <w:pPr>
        <w:pStyle w:val="Stluskett"/>
        <w:ind w:left="567" w:hanging="567"/>
      </w:pPr>
      <w:r>
        <w:t>A megszűnő költségvetési szerv adószáma:</w:t>
      </w:r>
      <w:r w:rsidR="00547C97">
        <w:t xml:space="preserve"> 15808189-2-09</w:t>
      </w:r>
    </w:p>
    <w:p w:rsidR="001F1F71" w:rsidRPr="006D16FE" w:rsidRDefault="001F1F71" w:rsidP="00AC3707">
      <w:pPr>
        <w:pStyle w:val="Listaszerbekezds"/>
        <w:numPr>
          <w:ilvl w:val="0"/>
          <w:numId w:val="1"/>
        </w:numPr>
        <w:spacing w:before="720" w:after="480"/>
        <w:ind w:left="0" w:firstLine="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>
        <w:rPr>
          <w:rFonts w:asciiTheme="majorHAnsi" w:hAnsiTheme="majorHAnsi"/>
          <w:b/>
          <w:sz w:val="28"/>
          <w:szCs w:val="24"/>
        </w:rPr>
        <w:t>A költségvetési szerv</w:t>
      </w:r>
      <w:r w:rsidRPr="006D16FE">
        <w:rPr>
          <w:rFonts w:asciiTheme="majorHAnsi" w:hAnsiTheme="majorHAnsi"/>
          <w:b/>
          <w:sz w:val="28"/>
          <w:szCs w:val="24"/>
        </w:rPr>
        <w:t xml:space="preserve"> </w:t>
      </w:r>
      <w:r>
        <w:rPr>
          <w:rFonts w:asciiTheme="majorHAnsi" w:hAnsiTheme="majorHAnsi"/>
          <w:b/>
          <w:sz w:val="28"/>
          <w:szCs w:val="24"/>
        </w:rPr>
        <w:t>megszüntetésének körülményei</w:t>
      </w:r>
    </w:p>
    <w:p w:rsidR="001F1F71" w:rsidRPr="006D16FE" w:rsidRDefault="001F1F71" w:rsidP="00AC3707">
      <w:pPr>
        <w:pStyle w:val="Stluskett"/>
        <w:ind w:hanging="574"/>
      </w:pPr>
      <w:r w:rsidRPr="006D16FE">
        <w:t xml:space="preserve">A költségvetési szerv </w:t>
      </w:r>
      <w:r>
        <w:t>megszűnésének</w:t>
      </w:r>
      <w:r w:rsidRPr="006D16FE">
        <w:t xml:space="preserve"> dátuma:</w:t>
      </w:r>
      <w:r w:rsidR="00547C97">
        <w:t xml:space="preserve"> 2016. december 31.</w:t>
      </w:r>
    </w:p>
    <w:p w:rsidR="001F1F71" w:rsidRPr="00576A56" w:rsidRDefault="001F1F71" w:rsidP="00AC3707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</w:rPr>
      </w:pPr>
    </w:p>
    <w:p w:rsidR="001F1F71" w:rsidRPr="006D16FE" w:rsidRDefault="001F1F71" w:rsidP="00AC3707">
      <w:pPr>
        <w:pStyle w:val="Stluskett"/>
        <w:ind w:hanging="574"/>
      </w:pPr>
      <w:r w:rsidRPr="006D16FE">
        <w:t xml:space="preserve">A költségvetési szerv </w:t>
      </w:r>
      <w:r>
        <w:t>megszüntetéséről döntést hozó</w:t>
      </w:r>
      <w:r w:rsidRPr="006D16FE">
        <w:t xml:space="preserve"> szerv</w:t>
      </w:r>
    </w:p>
    <w:p w:rsidR="001F1F71" w:rsidRPr="006D16FE" w:rsidRDefault="001F1F71" w:rsidP="00AC3707">
      <w:pPr>
        <w:pStyle w:val="Stlusharom"/>
        <w:ind w:hanging="657"/>
      </w:pPr>
      <w:r w:rsidRPr="006D16FE">
        <w:t>megnevezése:</w:t>
      </w:r>
      <w:r w:rsidR="00547C97">
        <w:t xml:space="preserve"> Hajdúszoboszló Város Önkormányzata Képviselő-testülete</w:t>
      </w:r>
    </w:p>
    <w:p w:rsidR="001F1F71" w:rsidRPr="006D16FE" w:rsidRDefault="001F1F71" w:rsidP="00AC3707">
      <w:pPr>
        <w:pStyle w:val="Stlusharom"/>
        <w:ind w:hanging="657"/>
      </w:pPr>
      <w:r w:rsidRPr="006D16FE">
        <w:t>székhelye:</w:t>
      </w:r>
      <w:r w:rsidR="00547C97">
        <w:t xml:space="preserve"> 4200 Hajdúszoboszló, Hősök tere 1.</w:t>
      </w:r>
    </w:p>
    <w:p w:rsidR="00576A56" w:rsidRPr="006068F9" w:rsidRDefault="001F1F71" w:rsidP="00AC3707">
      <w:pPr>
        <w:pStyle w:val="Stluskett"/>
        <w:ind w:hanging="574"/>
      </w:pPr>
      <w:r w:rsidRPr="006D16FE">
        <w:t xml:space="preserve">A költségvetési szerv </w:t>
      </w:r>
      <w:r>
        <w:t>megszüntetésének módja:</w:t>
      </w:r>
      <w:r w:rsidR="00547C97">
        <w:t xml:space="preserve"> </w:t>
      </w:r>
      <w:r w:rsidR="009F7E6C">
        <w:t xml:space="preserve">az államháztartásról szóló 2011. évi CXCV. törvény 11.§ (2) bekezdése alapján </w:t>
      </w:r>
      <w:r w:rsidR="00547C97">
        <w:t>jogutód</w:t>
      </w:r>
      <w:r w:rsidR="009F7E6C">
        <w:t>láss</w:t>
      </w:r>
      <w:r w:rsidR="00547C97">
        <w:t>al</w:t>
      </w:r>
      <w:r w:rsidR="00EE6AC3">
        <w:t xml:space="preserve">, </w:t>
      </w:r>
      <w:r w:rsidR="00EE6AC3" w:rsidRPr="006068F9">
        <w:t>új költségvetési szerv alapításával</w:t>
      </w:r>
    </w:p>
    <w:p w:rsidR="001F1F71" w:rsidRPr="00576A56" w:rsidRDefault="001F1F71" w:rsidP="00AC3707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</w:rPr>
      </w:pPr>
    </w:p>
    <w:p w:rsidR="00576A56" w:rsidRPr="006068F9" w:rsidRDefault="001F1F71" w:rsidP="00AC3707">
      <w:pPr>
        <w:pStyle w:val="Stluskett"/>
        <w:ind w:hanging="574"/>
      </w:pPr>
      <w:r w:rsidRPr="006D16FE">
        <w:t xml:space="preserve">A költségvetési szerv </w:t>
      </w:r>
      <w:r>
        <w:t>megszüntetésének oka</w:t>
      </w:r>
      <w:r w:rsidRPr="006068F9">
        <w:t>:</w:t>
      </w:r>
      <w:r w:rsidR="00547C97" w:rsidRPr="006068F9">
        <w:t xml:space="preserve"> </w:t>
      </w:r>
      <w:r w:rsidR="00A80112" w:rsidRPr="006068F9">
        <w:t xml:space="preserve">A költségvetési szerv által ellátott </w:t>
      </w:r>
      <w:r w:rsidR="00547C97" w:rsidRPr="006068F9">
        <w:t>oktatási intézmények üzemeltetés</w:t>
      </w:r>
      <w:r w:rsidR="00197866" w:rsidRPr="006068F9">
        <w:t xml:space="preserve">i </w:t>
      </w:r>
      <w:r w:rsidR="00A80112" w:rsidRPr="006068F9">
        <w:t xml:space="preserve">feladatainak az </w:t>
      </w:r>
      <w:r w:rsidR="00547C97" w:rsidRPr="006068F9">
        <w:t>állam felé történő átadása</w:t>
      </w:r>
      <w:r w:rsidR="00A80112" w:rsidRPr="006068F9">
        <w:t xml:space="preserve"> miatt, valamint az intézmény által ellátott további feladatok ellátására Hajdúszoboszló Város Önkormányzata új intézmény alapítása mellett döntött.  </w:t>
      </w:r>
    </w:p>
    <w:p w:rsidR="001F1F71" w:rsidRPr="00576A56" w:rsidRDefault="001F1F71" w:rsidP="00AC3707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</w:rPr>
      </w:pPr>
    </w:p>
    <w:p w:rsidR="001F1F71" w:rsidRPr="006D16FE" w:rsidRDefault="001F1F71" w:rsidP="00AC3707">
      <w:pPr>
        <w:pStyle w:val="Stluskett"/>
        <w:ind w:hanging="574"/>
      </w:pPr>
      <w:r w:rsidRPr="006D16FE">
        <w:t xml:space="preserve">A </w:t>
      </w:r>
      <w:r>
        <w:t>jogutód</w:t>
      </w:r>
      <w:r w:rsidR="00966DA5">
        <w:t xml:space="preserve"> költségvetési szerv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4"/>
        <w:gridCol w:w="4376"/>
        <w:gridCol w:w="4376"/>
      </w:tblGrid>
      <w:tr w:rsidR="00B81E95" w:rsidRPr="006D16FE" w:rsidTr="00197866">
        <w:tc>
          <w:tcPr>
            <w:tcW w:w="288" w:type="pct"/>
            <w:vAlign w:val="center"/>
          </w:tcPr>
          <w:p w:rsidR="00B81E95" w:rsidRPr="00197866" w:rsidRDefault="00B81E95" w:rsidP="00AC3707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356" w:type="pct"/>
          </w:tcPr>
          <w:p w:rsidR="00B81E95" w:rsidRPr="00197866" w:rsidRDefault="00B81E95" w:rsidP="00AC3707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97866">
              <w:rPr>
                <w:rFonts w:asciiTheme="majorHAnsi" w:hAnsiTheme="majorHAnsi"/>
                <w:sz w:val="24"/>
                <w:szCs w:val="24"/>
              </w:rPr>
              <w:t>megnevezése</w:t>
            </w:r>
          </w:p>
        </w:tc>
        <w:tc>
          <w:tcPr>
            <w:tcW w:w="2356" w:type="pct"/>
          </w:tcPr>
          <w:p w:rsidR="00B81E95" w:rsidRPr="00197866" w:rsidRDefault="00B81E95" w:rsidP="00AC3707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97866">
              <w:rPr>
                <w:rFonts w:asciiTheme="majorHAnsi" w:hAnsiTheme="majorHAnsi"/>
                <w:sz w:val="24"/>
                <w:szCs w:val="24"/>
              </w:rPr>
              <w:t>székhelye</w:t>
            </w:r>
          </w:p>
        </w:tc>
      </w:tr>
      <w:tr w:rsidR="00B81E95" w:rsidRPr="006D16FE" w:rsidTr="00197866">
        <w:tc>
          <w:tcPr>
            <w:tcW w:w="288" w:type="pct"/>
            <w:vAlign w:val="center"/>
          </w:tcPr>
          <w:p w:rsidR="00B81E95" w:rsidRPr="00197866" w:rsidRDefault="0024202D" w:rsidP="00AC3707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97866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2356" w:type="pct"/>
          </w:tcPr>
          <w:p w:rsidR="00B81E95" w:rsidRPr="00197866" w:rsidRDefault="00B3224F" w:rsidP="00AC3707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97866">
              <w:rPr>
                <w:rFonts w:asciiTheme="majorHAnsi" w:hAnsiTheme="majorHAnsi"/>
                <w:sz w:val="24"/>
                <w:szCs w:val="24"/>
              </w:rPr>
              <w:t>Hajdúszoboszlói Gazdasági Szolgáltató Intézmény</w:t>
            </w:r>
          </w:p>
        </w:tc>
        <w:tc>
          <w:tcPr>
            <w:tcW w:w="2356" w:type="pct"/>
          </w:tcPr>
          <w:p w:rsidR="00B81E95" w:rsidRPr="00197866" w:rsidRDefault="00B3224F" w:rsidP="00AC3707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97866">
              <w:rPr>
                <w:rFonts w:asciiTheme="majorHAnsi" w:hAnsiTheme="majorHAnsi"/>
                <w:sz w:val="24"/>
                <w:szCs w:val="24"/>
              </w:rPr>
              <w:t>4200 Hajdúszoboszló, Rákóczi u. 58-64.</w:t>
            </w:r>
          </w:p>
        </w:tc>
      </w:tr>
    </w:tbl>
    <w:p w:rsidR="00F35FEF" w:rsidRDefault="00F35FEF" w:rsidP="00AC3707">
      <w:pPr>
        <w:pStyle w:val="Listaszerbekezds"/>
        <w:tabs>
          <w:tab w:val="left" w:leader="dot" w:pos="9072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</w:rPr>
      </w:pPr>
    </w:p>
    <w:p w:rsidR="00576A56" w:rsidRDefault="00F35FEF" w:rsidP="00AC3707">
      <w:pPr>
        <w:pStyle w:val="Stluskett"/>
        <w:ind w:hanging="574"/>
      </w:pPr>
      <w:r w:rsidRPr="00D25860">
        <w:t xml:space="preserve">A megszűnő költségvetési </w:t>
      </w:r>
      <w:r w:rsidR="006068F9">
        <w:t>szerv által ellátott közfeladatok</w:t>
      </w:r>
      <w:r w:rsidRPr="00D25860">
        <w:t xml:space="preserve"> jövőben</w:t>
      </w:r>
      <w:r>
        <w:t>i</w:t>
      </w:r>
      <w:r w:rsidRPr="00D25860">
        <w:t xml:space="preserve"> ellátásának módja:</w:t>
      </w:r>
      <w:r w:rsidR="00547C97">
        <w:t xml:space="preserve"> </w:t>
      </w:r>
      <w:r w:rsidR="00E60D1E" w:rsidRPr="00122C4E">
        <w:t>A költségveté</w:t>
      </w:r>
      <w:r w:rsidR="006068F9" w:rsidRPr="00122C4E">
        <w:t>si szerv által ellátott köznevelési intézmények működtetési</w:t>
      </w:r>
      <w:r w:rsidR="00E60D1E" w:rsidRPr="00122C4E">
        <w:t xml:space="preserve"> feladatait a </w:t>
      </w:r>
      <w:r w:rsidR="00122C4E" w:rsidRPr="00122C4E">
        <w:t>Püspökladányi Tankerületi Központ</w:t>
      </w:r>
      <w:r w:rsidR="00E60D1E" w:rsidRPr="00122C4E">
        <w:t xml:space="preserve"> </w:t>
      </w:r>
      <w:r w:rsidR="00122C4E" w:rsidRPr="00122C4E">
        <w:t>(4150 Püspökladány, Rákóczi utca 12</w:t>
      </w:r>
      <w:r w:rsidR="007A2F51" w:rsidRPr="00122C4E">
        <w:t xml:space="preserve">.) </w:t>
      </w:r>
      <w:r w:rsidR="00E60D1E" w:rsidRPr="00122C4E">
        <w:t xml:space="preserve">veszi át, az intézmény további feladatait </w:t>
      </w:r>
      <w:r w:rsidR="00547C97" w:rsidRPr="00122C4E">
        <w:t xml:space="preserve">Hajdúszoboszló Város Önkormányzata által alapított </w:t>
      </w:r>
      <w:r w:rsidR="00A851E8">
        <w:t xml:space="preserve">új </w:t>
      </w:r>
      <w:r w:rsidR="00547C97">
        <w:lastRenderedPageBreak/>
        <w:t xml:space="preserve">intézmény </w:t>
      </w:r>
      <w:r w:rsidR="00E60D1E">
        <w:t>Hajdúszoboszló</w:t>
      </w:r>
      <w:r w:rsidR="00715262">
        <w:t>i</w:t>
      </w:r>
      <w:r w:rsidR="00E60D1E">
        <w:t xml:space="preserve"> Gazdasági Szolgáltató Intézmény</w:t>
      </w:r>
      <w:r w:rsidR="007A2F51">
        <w:t xml:space="preserve"> </w:t>
      </w:r>
      <w:r w:rsidR="007A2F51" w:rsidRPr="007A2F51">
        <w:t>(4200 Hajdúszoboszló, Rákóczi u. 58-64.)</w:t>
      </w:r>
      <w:r w:rsidR="00E60D1E">
        <w:t xml:space="preserve"> </w:t>
      </w:r>
      <w:r w:rsidR="00547C97">
        <w:t>útján</w:t>
      </w:r>
      <w:r w:rsidR="00E60D1E">
        <w:t xml:space="preserve"> látja el.</w:t>
      </w:r>
    </w:p>
    <w:p w:rsidR="001F1F71" w:rsidRPr="006D16FE" w:rsidRDefault="00C4425D" w:rsidP="004520EA">
      <w:pPr>
        <w:pStyle w:val="Listaszerbekezds"/>
        <w:numPr>
          <w:ilvl w:val="0"/>
          <w:numId w:val="1"/>
        </w:numPr>
        <w:spacing w:before="720" w:after="480"/>
        <w:ind w:left="0" w:firstLine="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>
        <w:rPr>
          <w:rFonts w:asciiTheme="majorHAnsi" w:hAnsiTheme="majorHAnsi"/>
          <w:b/>
          <w:sz w:val="28"/>
          <w:szCs w:val="24"/>
        </w:rPr>
        <w:t>A</w:t>
      </w:r>
      <w:r w:rsidR="001F1F71">
        <w:rPr>
          <w:rFonts w:asciiTheme="majorHAnsi" w:hAnsiTheme="majorHAnsi"/>
          <w:b/>
          <w:sz w:val="28"/>
          <w:szCs w:val="24"/>
        </w:rPr>
        <w:t xml:space="preserve"> költségvetési szerv megszüntetésével összefüggő átmeneti rendelkezések</w:t>
      </w:r>
    </w:p>
    <w:p w:rsidR="001F1F71" w:rsidRPr="006D16FE" w:rsidRDefault="001F1F71" w:rsidP="00AC3707">
      <w:pPr>
        <w:pStyle w:val="Stluskett"/>
        <w:ind w:hanging="574"/>
      </w:pPr>
      <w:r>
        <w:t>A kötelezettségvállalás rendje</w:t>
      </w:r>
    </w:p>
    <w:p w:rsidR="00576A56" w:rsidRDefault="001F1F71" w:rsidP="00AC3707">
      <w:pPr>
        <w:pStyle w:val="Stlusharom"/>
        <w:ind w:hanging="657"/>
      </w:pPr>
      <w:r>
        <w:t>A megszűnő költségvetési szerv által vállalható kötelezettségek köre és mértéke</w:t>
      </w:r>
      <w:r w:rsidRPr="006D16FE">
        <w:t>:</w:t>
      </w:r>
    </w:p>
    <w:p w:rsidR="00B3224F" w:rsidRDefault="009F7E6C" w:rsidP="00AC3707">
      <w:pPr>
        <w:pStyle w:val="Stlusharom"/>
        <w:numPr>
          <w:ilvl w:val="0"/>
          <w:numId w:val="0"/>
        </w:numPr>
        <w:ind w:left="360"/>
      </w:pPr>
      <w:r>
        <w:t>A megszűnő intézmény kötelezettséget</w:t>
      </w:r>
      <w:r w:rsidR="00B3224F">
        <w:t xml:space="preserve"> a </w:t>
      </w:r>
      <w:r>
        <w:t>jóváhagyott,</w:t>
      </w:r>
      <w:r w:rsidR="00B22BFF">
        <w:t xml:space="preserve"> tárgyévi költségvetési kiadások erejéig</w:t>
      </w:r>
      <w:r>
        <w:t xml:space="preserve"> jogosult vállalni</w:t>
      </w:r>
      <w:r w:rsidR="00B22BFF">
        <w:t>.</w:t>
      </w:r>
    </w:p>
    <w:p w:rsidR="00122C4E" w:rsidRPr="00F1269A" w:rsidRDefault="00122C4E" w:rsidP="00A15E70">
      <w:pPr>
        <w:ind w:left="426" w:hanging="142"/>
        <w:rPr>
          <w:i/>
          <w:highlight w:val="yellow"/>
        </w:rPr>
      </w:pPr>
    </w:p>
    <w:p w:rsidR="001F1F71" w:rsidRPr="006D16FE" w:rsidRDefault="001F1F71" w:rsidP="00AC3707">
      <w:pPr>
        <w:pStyle w:val="Stlusharom"/>
        <w:ind w:hanging="657"/>
      </w:pPr>
      <w:r>
        <w:t>A megszűnő költségvetési szerv általi kötelezettségvállalások határideje</w:t>
      </w:r>
      <w:r w:rsidRPr="006D16FE">
        <w:t>:</w:t>
      </w:r>
      <w:r w:rsidR="00B3224F">
        <w:t xml:space="preserve"> 2016. december 28.</w:t>
      </w:r>
    </w:p>
    <w:p w:rsidR="00B57E95" w:rsidRPr="00576A56" w:rsidRDefault="00B57E95" w:rsidP="00AC3707">
      <w:pPr>
        <w:tabs>
          <w:tab w:val="left" w:leader="dot" w:pos="9072"/>
        </w:tabs>
        <w:spacing w:before="80"/>
        <w:jc w:val="both"/>
        <w:rPr>
          <w:rFonts w:asciiTheme="majorHAnsi" w:hAnsiTheme="majorHAnsi"/>
        </w:rPr>
      </w:pPr>
    </w:p>
    <w:p w:rsidR="00F854AC" w:rsidRDefault="00F75546" w:rsidP="00AC3707">
      <w:pPr>
        <w:pStyle w:val="Stluskett"/>
        <w:ind w:hanging="574"/>
      </w:pPr>
      <w:r>
        <w:t>Jogutódlással összefüggő egyéb intézkedések</w:t>
      </w:r>
      <w:r w:rsidR="001F1F71">
        <w:t>:</w:t>
      </w:r>
      <w:r w:rsidR="00B3224F">
        <w:t xml:space="preserve"> </w:t>
      </w:r>
    </w:p>
    <w:p w:rsidR="004E525D" w:rsidRDefault="00B22BFF" w:rsidP="00AC3707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 foglalkoztatottak jogviszonya (a megszűntetések kivételével) a jogutód intézmény</w:t>
      </w:r>
      <w:r w:rsidR="009F7E6C">
        <w:rPr>
          <w:rFonts w:asciiTheme="majorHAnsi" w:hAnsiTheme="majorHAnsi"/>
        </w:rPr>
        <w:t>ek</w:t>
      </w:r>
      <w:r>
        <w:rPr>
          <w:rFonts w:asciiTheme="majorHAnsi" w:hAnsiTheme="majorHAnsi"/>
        </w:rPr>
        <w:t xml:space="preserve">ben </w:t>
      </w:r>
      <w:r w:rsidR="009F7E6C">
        <w:rPr>
          <w:rFonts w:asciiTheme="majorHAnsi" w:hAnsiTheme="majorHAnsi"/>
        </w:rPr>
        <w:t>(</w:t>
      </w:r>
      <w:r w:rsidR="00C4425D" w:rsidRPr="00122C4E">
        <w:t>Püspökladányi Tankerületi Központ</w:t>
      </w:r>
      <w:r w:rsidR="009F7E6C">
        <w:rPr>
          <w:rFonts w:asciiTheme="majorHAnsi" w:hAnsiTheme="majorHAnsi"/>
        </w:rPr>
        <w:t xml:space="preserve"> illetve a Hajdúszoboszlói Gazdasági Szolgáltató Intézmény) </w:t>
      </w:r>
      <w:r>
        <w:rPr>
          <w:rFonts w:asciiTheme="majorHAnsi" w:hAnsiTheme="majorHAnsi"/>
        </w:rPr>
        <w:t>áthelyezéssel folyamatos</w:t>
      </w:r>
      <w:r w:rsidR="009A124B">
        <w:rPr>
          <w:rFonts w:asciiTheme="majorHAnsi" w:hAnsiTheme="majorHAnsi"/>
        </w:rPr>
        <w:t>.</w:t>
      </w:r>
      <w:r w:rsidR="004E525D">
        <w:rPr>
          <w:rFonts w:asciiTheme="majorHAnsi" w:hAnsiTheme="majorHAnsi"/>
        </w:rPr>
        <w:t xml:space="preserve"> </w:t>
      </w:r>
    </w:p>
    <w:p w:rsidR="009F7E6C" w:rsidRDefault="009F7E6C" w:rsidP="00AC3707">
      <w:pPr>
        <w:jc w:val="both"/>
        <w:rPr>
          <w:rFonts w:asciiTheme="majorHAnsi" w:hAnsiTheme="majorHAnsi"/>
        </w:rPr>
      </w:pPr>
    </w:p>
    <w:p w:rsidR="009F7E6C" w:rsidRDefault="009F7E6C" w:rsidP="00AC3707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3.3  A közfeladathoz kapcsolódó vagyon további használata:</w:t>
      </w:r>
    </w:p>
    <w:p w:rsidR="009F7E6C" w:rsidRDefault="009F7E6C" w:rsidP="00AC3707">
      <w:pPr>
        <w:jc w:val="both"/>
        <w:rPr>
          <w:rFonts w:asciiTheme="majorHAnsi" w:hAnsiTheme="majorHAnsi"/>
        </w:rPr>
      </w:pPr>
    </w:p>
    <w:p w:rsidR="009F7E6C" w:rsidRDefault="009F7E6C" w:rsidP="00AC3707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Zárómérleg átvétele a 2.</w:t>
      </w:r>
      <w:r w:rsidR="00CC516B">
        <w:rPr>
          <w:rFonts w:asciiTheme="majorHAnsi" w:hAnsiTheme="majorHAnsi"/>
        </w:rPr>
        <w:t>5</w:t>
      </w:r>
      <w:r>
        <w:rPr>
          <w:rFonts w:asciiTheme="majorHAnsi" w:hAnsiTheme="majorHAnsi"/>
        </w:rPr>
        <w:t>. pontban megjelölt szerv</w:t>
      </w:r>
      <w:r w:rsidR="000D5037">
        <w:rPr>
          <w:rFonts w:asciiTheme="majorHAnsi" w:hAnsiTheme="majorHAnsi"/>
        </w:rPr>
        <w:t xml:space="preserve"> részére.</w:t>
      </w:r>
    </w:p>
    <w:p w:rsidR="009F7E6C" w:rsidRDefault="009F7E6C" w:rsidP="00AC3707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Vagyonelemek, átadás-átvételi jegyzőkönyvek alapján megosztva kerülnek a 2.</w:t>
      </w:r>
      <w:r w:rsidR="00CC516B">
        <w:rPr>
          <w:rFonts w:asciiTheme="majorHAnsi" w:hAnsiTheme="majorHAnsi"/>
        </w:rPr>
        <w:t>5.</w:t>
      </w:r>
      <w:r>
        <w:rPr>
          <w:rFonts w:asciiTheme="majorHAnsi" w:hAnsiTheme="majorHAnsi"/>
        </w:rPr>
        <w:t xml:space="preserve"> pon</w:t>
      </w:r>
      <w:r w:rsidR="00CC516B">
        <w:rPr>
          <w:rFonts w:asciiTheme="majorHAnsi" w:hAnsiTheme="majorHAnsi"/>
        </w:rPr>
        <w:t>t</w:t>
      </w:r>
      <w:r>
        <w:rPr>
          <w:rFonts w:asciiTheme="majorHAnsi" w:hAnsiTheme="majorHAnsi"/>
        </w:rPr>
        <w:t>ban megjelölt szervhez</w:t>
      </w:r>
      <w:r w:rsidR="00CC516B">
        <w:rPr>
          <w:rFonts w:asciiTheme="majorHAnsi" w:hAnsiTheme="majorHAnsi"/>
        </w:rPr>
        <w:t xml:space="preserve"> használatra</w:t>
      </w:r>
      <w:r>
        <w:rPr>
          <w:rFonts w:asciiTheme="majorHAnsi" w:hAnsiTheme="majorHAnsi"/>
        </w:rPr>
        <w:t>, illetve a Püspökladányi</w:t>
      </w:r>
      <w:r w:rsidR="00CC516B">
        <w:rPr>
          <w:rFonts w:asciiTheme="majorHAnsi" w:hAnsiTheme="majorHAnsi"/>
        </w:rPr>
        <w:t xml:space="preserve"> Tankerületi Központhoz </w:t>
      </w:r>
      <w:r w:rsidR="00906A80">
        <w:rPr>
          <w:rFonts w:asciiTheme="majorHAnsi" w:hAnsiTheme="majorHAnsi"/>
        </w:rPr>
        <w:t xml:space="preserve">ingyenes </w:t>
      </w:r>
      <w:r w:rsidR="00CC516B">
        <w:rPr>
          <w:rFonts w:asciiTheme="majorHAnsi" w:hAnsiTheme="majorHAnsi"/>
        </w:rPr>
        <w:t>vagyonkezelésre</w:t>
      </w:r>
      <w:r w:rsidR="00A84EAC">
        <w:rPr>
          <w:rFonts w:asciiTheme="majorHAnsi" w:hAnsiTheme="majorHAnsi"/>
        </w:rPr>
        <w:t>.</w:t>
      </w:r>
    </w:p>
    <w:p w:rsidR="00411C00" w:rsidRPr="00F1269A" w:rsidRDefault="00411C00" w:rsidP="00AC3707">
      <w:pPr>
        <w:jc w:val="both"/>
        <w:rPr>
          <w:rFonts w:asciiTheme="majorHAnsi" w:hAnsiTheme="majorHAnsi"/>
          <w:i/>
          <w:highlight w:val="yellow"/>
        </w:rPr>
      </w:pPr>
      <w:bookmarkStart w:id="0" w:name="_GoBack"/>
    </w:p>
    <w:bookmarkEnd w:id="0"/>
    <w:p w:rsidR="00861402" w:rsidRPr="00AC3707" w:rsidRDefault="00F9276A" w:rsidP="00AC3707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Cs w:val="24"/>
        </w:rPr>
      </w:pPr>
      <w:r w:rsidRPr="00AC3707">
        <w:rPr>
          <w:rFonts w:asciiTheme="majorHAnsi" w:hAnsiTheme="majorHAnsi"/>
          <w:szCs w:val="24"/>
        </w:rPr>
        <w:t xml:space="preserve">Kelt: </w:t>
      </w:r>
      <w:r w:rsidR="00B22BFF" w:rsidRPr="00A15E70">
        <w:rPr>
          <w:rFonts w:asciiTheme="majorHAnsi" w:hAnsiTheme="majorHAnsi"/>
          <w:szCs w:val="24"/>
        </w:rPr>
        <w:t>Hajdúszoboszló, 2016. ……………………………..</w:t>
      </w:r>
    </w:p>
    <w:p w:rsidR="008D1BDE" w:rsidRPr="00AC3707" w:rsidRDefault="00861402" w:rsidP="006D16FE">
      <w:pPr>
        <w:tabs>
          <w:tab w:val="left" w:leader="dot" w:pos="9072"/>
          <w:tab w:val="left" w:leader="dot" w:pos="16443"/>
        </w:tabs>
        <w:spacing w:before="600" w:after="600"/>
        <w:jc w:val="center"/>
        <w:rPr>
          <w:rFonts w:asciiTheme="majorHAnsi" w:hAnsiTheme="majorHAnsi"/>
          <w:szCs w:val="24"/>
        </w:rPr>
      </w:pPr>
      <w:r w:rsidRPr="00AC3707">
        <w:rPr>
          <w:rFonts w:asciiTheme="majorHAnsi" w:hAnsiTheme="majorHAnsi"/>
          <w:szCs w:val="24"/>
        </w:rPr>
        <w:t>P.H.</w:t>
      </w:r>
    </w:p>
    <w:p w:rsidR="00444896" w:rsidRPr="007A2F51" w:rsidRDefault="007A2F51" w:rsidP="00065C25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</w:rPr>
      </w:pPr>
      <w:r w:rsidRPr="007A2F51">
        <w:rPr>
          <w:rFonts w:asciiTheme="majorHAnsi" w:hAnsiTheme="majorHAnsi"/>
        </w:rPr>
        <w:t xml:space="preserve">Dr. </w:t>
      </w:r>
      <w:proofErr w:type="spellStart"/>
      <w:r w:rsidRPr="007A2F51">
        <w:rPr>
          <w:rFonts w:asciiTheme="majorHAnsi" w:hAnsiTheme="majorHAnsi"/>
        </w:rPr>
        <w:t>Sóvágó</w:t>
      </w:r>
      <w:proofErr w:type="spellEnd"/>
      <w:r w:rsidRPr="007A2F51">
        <w:rPr>
          <w:rFonts w:asciiTheme="majorHAnsi" w:hAnsiTheme="majorHAnsi"/>
        </w:rPr>
        <w:t xml:space="preserve"> László</w:t>
      </w:r>
    </w:p>
    <w:p w:rsidR="001F1F71" w:rsidRPr="00444896" w:rsidRDefault="00444896" w:rsidP="00065C25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proofErr w:type="gramStart"/>
      <w:r w:rsidRPr="00444896">
        <w:rPr>
          <w:rFonts w:asciiTheme="majorHAnsi" w:hAnsiTheme="majorHAnsi"/>
          <w:szCs w:val="24"/>
        </w:rPr>
        <w:t>polgármester</w:t>
      </w:r>
      <w:proofErr w:type="gramEnd"/>
    </w:p>
    <w:sectPr w:rsidR="001F1F71" w:rsidRPr="00444896" w:rsidSect="00210A1E">
      <w:footerReference w:type="default" r:id="rId9"/>
      <w:headerReference w:type="first" r:id="rId10"/>
      <w:endnotePr>
        <w:numFmt w:val="decimal"/>
      </w:endnotePr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1A1" w:rsidRDefault="008F71A1" w:rsidP="00861402">
      <w:r>
        <w:separator/>
      </w:r>
    </w:p>
  </w:endnote>
  <w:endnote w:type="continuationSeparator" w:id="0">
    <w:p w:rsidR="008F71A1" w:rsidRDefault="008F71A1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5437997"/>
      <w:docPartObj>
        <w:docPartGallery w:val="Page Numbers (Bottom of Page)"/>
        <w:docPartUnique/>
      </w:docPartObj>
    </w:sdtPr>
    <w:sdtEndPr>
      <w:rPr>
        <w:rFonts w:asciiTheme="majorHAnsi" w:hAnsiTheme="majorHAnsi"/>
      </w:rPr>
    </w:sdtEndPr>
    <w:sdtContent>
      <w:p w:rsidR="009F7E6C" w:rsidRPr="007E7C77" w:rsidRDefault="009F7E6C" w:rsidP="007E7C77">
        <w:pPr>
          <w:pStyle w:val="llb"/>
          <w:jc w:val="center"/>
          <w:rPr>
            <w:rFonts w:asciiTheme="majorHAnsi" w:hAnsiTheme="majorHAnsi"/>
          </w:rPr>
        </w:pPr>
        <w:r w:rsidRPr="007E7C77">
          <w:rPr>
            <w:rFonts w:asciiTheme="majorHAnsi" w:hAnsiTheme="majorHAnsi"/>
          </w:rPr>
          <w:fldChar w:fldCharType="begin"/>
        </w:r>
        <w:r w:rsidRPr="007E7C77">
          <w:rPr>
            <w:rFonts w:asciiTheme="majorHAnsi" w:hAnsiTheme="majorHAnsi"/>
          </w:rPr>
          <w:instrText>PAGE   \* MERGEFORMAT</w:instrText>
        </w:r>
        <w:r w:rsidRPr="007E7C77">
          <w:rPr>
            <w:rFonts w:asciiTheme="majorHAnsi" w:hAnsiTheme="majorHAnsi"/>
          </w:rPr>
          <w:fldChar w:fldCharType="separate"/>
        </w:r>
        <w:r w:rsidR="00F1269A">
          <w:rPr>
            <w:rFonts w:asciiTheme="majorHAnsi" w:hAnsiTheme="majorHAnsi"/>
            <w:noProof/>
          </w:rPr>
          <w:t>2</w:t>
        </w:r>
        <w:r w:rsidRPr="007E7C77">
          <w:rPr>
            <w:rFonts w:asciiTheme="majorHAnsi" w:hAnsiTheme="maj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1A1" w:rsidRDefault="008F71A1" w:rsidP="00861402">
      <w:r>
        <w:separator/>
      </w:r>
    </w:p>
  </w:footnote>
  <w:footnote w:type="continuationSeparator" w:id="0">
    <w:p w:rsidR="008F71A1" w:rsidRDefault="008F71A1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E6C" w:rsidRPr="00DC6A78" w:rsidRDefault="00DC6A78">
    <w:pPr>
      <w:pStyle w:val="lfej"/>
      <w:rPr>
        <w:i/>
        <w:sz w:val="28"/>
        <w:szCs w:val="28"/>
      </w:rPr>
    </w:pPr>
    <w:r>
      <w:tab/>
    </w:r>
    <w:r>
      <w:tab/>
    </w:r>
    <w:r w:rsidRPr="00DC6A78">
      <w:rPr>
        <w:i/>
        <w:sz w:val="28"/>
        <w:szCs w:val="28"/>
      </w:rPr>
      <w:t>1</w:t>
    </w:r>
    <w:proofErr w:type="gramStart"/>
    <w:r w:rsidRPr="00DC6A78">
      <w:rPr>
        <w:i/>
        <w:sz w:val="28"/>
        <w:szCs w:val="28"/>
      </w:rPr>
      <w:t>.sz.mell</w:t>
    </w:r>
    <w:proofErr w:type="gramEnd"/>
    <w:r w:rsidRPr="00DC6A78">
      <w:rPr>
        <w:i/>
        <w:sz w:val="28"/>
        <w:szCs w:val="28"/>
      </w:rPr>
      <w:t>éklet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1B40C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574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E90DFB"/>
    <w:multiLevelType w:val="hybridMultilevel"/>
    <w:tmpl w:val="3210E59A"/>
    <w:lvl w:ilvl="0" w:tplc="E18080FE">
      <w:numFmt w:val="bullet"/>
      <w:lvlText w:val="-"/>
      <w:lvlJc w:val="left"/>
      <w:pPr>
        <w:ind w:left="1584" w:hanging="360"/>
      </w:pPr>
      <w:rPr>
        <w:rFonts w:ascii="Cambria" w:eastAsiaTheme="minorHAnsi" w:hAnsi="Cambria" w:cstheme="minorHAnsi" w:hint="default"/>
      </w:rPr>
    </w:lvl>
    <w:lvl w:ilvl="1" w:tplc="040E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3399"/>
    <w:rsid w:val="00005FA3"/>
    <w:rsid w:val="0000718D"/>
    <w:rsid w:val="00014C66"/>
    <w:rsid w:val="00021D5A"/>
    <w:rsid w:val="000233C5"/>
    <w:rsid w:val="00040C67"/>
    <w:rsid w:val="0006031B"/>
    <w:rsid w:val="00065C25"/>
    <w:rsid w:val="00090167"/>
    <w:rsid w:val="000D33D4"/>
    <w:rsid w:val="000D5037"/>
    <w:rsid w:val="0011403E"/>
    <w:rsid w:val="00122C4E"/>
    <w:rsid w:val="00145E2F"/>
    <w:rsid w:val="0015173B"/>
    <w:rsid w:val="00170017"/>
    <w:rsid w:val="001864ED"/>
    <w:rsid w:val="00197866"/>
    <w:rsid w:val="001A4E4F"/>
    <w:rsid w:val="001A6118"/>
    <w:rsid w:val="001B0F8B"/>
    <w:rsid w:val="001B32D9"/>
    <w:rsid w:val="001C015A"/>
    <w:rsid w:val="001E4CA1"/>
    <w:rsid w:val="001E51F2"/>
    <w:rsid w:val="001F1F71"/>
    <w:rsid w:val="00201D72"/>
    <w:rsid w:val="0020749E"/>
    <w:rsid w:val="00210A1E"/>
    <w:rsid w:val="00212B0A"/>
    <w:rsid w:val="0021428E"/>
    <w:rsid w:val="0024202D"/>
    <w:rsid w:val="002474F2"/>
    <w:rsid w:val="002674A0"/>
    <w:rsid w:val="00281490"/>
    <w:rsid w:val="002822EA"/>
    <w:rsid w:val="002D3030"/>
    <w:rsid w:val="002F0BB2"/>
    <w:rsid w:val="00351687"/>
    <w:rsid w:val="00364C6F"/>
    <w:rsid w:val="003657EC"/>
    <w:rsid w:val="0038615D"/>
    <w:rsid w:val="003C45AC"/>
    <w:rsid w:val="003C5CE7"/>
    <w:rsid w:val="003D6CB1"/>
    <w:rsid w:val="004048E2"/>
    <w:rsid w:val="00410D08"/>
    <w:rsid w:val="00411C00"/>
    <w:rsid w:val="0041620C"/>
    <w:rsid w:val="00444896"/>
    <w:rsid w:val="004520EA"/>
    <w:rsid w:val="0047284C"/>
    <w:rsid w:val="00473EFD"/>
    <w:rsid w:val="0048100F"/>
    <w:rsid w:val="00491328"/>
    <w:rsid w:val="004977BD"/>
    <w:rsid w:val="004A1E08"/>
    <w:rsid w:val="004C104F"/>
    <w:rsid w:val="004D461F"/>
    <w:rsid w:val="004E525D"/>
    <w:rsid w:val="004E5BA0"/>
    <w:rsid w:val="00517BB3"/>
    <w:rsid w:val="00547C97"/>
    <w:rsid w:val="00576A56"/>
    <w:rsid w:val="00577F1B"/>
    <w:rsid w:val="00585B0A"/>
    <w:rsid w:val="005867AE"/>
    <w:rsid w:val="005A09AE"/>
    <w:rsid w:val="005D63C9"/>
    <w:rsid w:val="005E445E"/>
    <w:rsid w:val="00600351"/>
    <w:rsid w:val="006068F9"/>
    <w:rsid w:val="0062102D"/>
    <w:rsid w:val="00656D56"/>
    <w:rsid w:val="00661D54"/>
    <w:rsid w:val="006C3424"/>
    <w:rsid w:val="006D0D64"/>
    <w:rsid w:val="006D16FE"/>
    <w:rsid w:val="006D670A"/>
    <w:rsid w:val="006E4FAC"/>
    <w:rsid w:val="006F35EC"/>
    <w:rsid w:val="006F5404"/>
    <w:rsid w:val="007020EB"/>
    <w:rsid w:val="00713BFB"/>
    <w:rsid w:val="00715262"/>
    <w:rsid w:val="0074207E"/>
    <w:rsid w:val="00752B57"/>
    <w:rsid w:val="0078169B"/>
    <w:rsid w:val="0079542F"/>
    <w:rsid w:val="00797699"/>
    <w:rsid w:val="007A2F51"/>
    <w:rsid w:val="007A44FB"/>
    <w:rsid w:val="007B68DA"/>
    <w:rsid w:val="007D2B99"/>
    <w:rsid w:val="007E7C77"/>
    <w:rsid w:val="007F069A"/>
    <w:rsid w:val="00800A2B"/>
    <w:rsid w:val="008038B2"/>
    <w:rsid w:val="00823A57"/>
    <w:rsid w:val="0082728B"/>
    <w:rsid w:val="0084108F"/>
    <w:rsid w:val="00861402"/>
    <w:rsid w:val="00866723"/>
    <w:rsid w:val="008971D5"/>
    <w:rsid w:val="008B1EBE"/>
    <w:rsid w:val="008D1BDE"/>
    <w:rsid w:val="008D6FD1"/>
    <w:rsid w:val="008E07DA"/>
    <w:rsid w:val="008E73EB"/>
    <w:rsid w:val="008F71A1"/>
    <w:rsid w:val="00901EE2"/>
    <w:rsid w:val="00906A80"/>
    <w:rsid w:val="00943767"/>
    <w:rsid w:val="009605C1"/>
    <w:rsid w:val="00966DA5"/>
    <w:rsid w:val="00981A81"/>
    <w:rsid w:val="00985D73"/>
    <w:rsid w:val="00992D31"/>
    <w:rsid w:val="00994A2A"/>
    <w:rsid w:val="009A124B"/>
    <w:rsid w:val="009A172B"/>
    <w:rsid w:val="009D28E9"/>
    <w:rsid w:val="009E286A"/>
    <w:rsid w:val="009F2032"/>
    <w:rsid w:val="009F7E6C"/>
    <w:rsid w:val="00A019F1"/>
    <w:rsid w:val="00A15E70"/>
    <w:rsid w:val="00A322EA"/>
    <w:rsid w:val="00A3330A"/>
    <w:rsid w:val="00A653EC"/>
    <w:rsid w:val="00A80112"/>
    <w:rsid w:val="00A84EAC"/>
    <w:rsid w:val="00A851E8"/>
    <w:rsid w:val="00A970EB"/>
    <w:rsid w:val="00AA5F20"/>
    <w:rsid w:val="00AC3707"/>
    <w:rsid w:val="00AD29AE"/>
    <w:rsid w:val="00AF3B6C"/>
    <w:rsid w:val="00B14A59"/>
    <w:rsid w:val="00B16D44"/>
    <w:rsid w:val="00B17887"/>
    <w:rsid w:val="00B22BFF"/>
    <w:rsid w:val="00B256BD"/>
    <w:rsid w:val="00B3224F"/>
    <w:rsid w:val="00B57E95"/>
    <w:rsid w:val="00B6415E"/>
    <w:rsid w:val="00B81E95"/>
    <w:rsid w:val="00B82241"/>
    <w:rsid w:val="00B83AC3"/>
    <w:rsid w:val="00B85764"/>
    <w:rsid w:val="00B97235"/>
    <w:rsid w:val="00BB28DF"/>
    <w:rsid w:val="00BC2FFE"/>
    <w:rsid w:val="00BD0E6F"/>
    <w:rsid w:val="00BD3473"/>
    <w:rsid w:val="00BD4CCC"/>
    <w:rsid w:val="00BE6DBD"/>
    <w:rsid w:val="00BF5F29"/>
    <w:rsid w:val="00C4042C"/>
    <w:rsid w:val="00C4425D"/>
    <w:rsid w:val="00C5192F"/>
    <w:rsid w:val="00C6088F"/>
    <w:rsid w:val="00C93F42"/>
    <w:rsid w:val="00CA6740"/>
    <w:rsid w:val="00CB3C1F"/>
    <w:rsid w:val="00CC516B"/>
    <w:rsid w:val="00CE2B06"/>
    <w:rsid w:val="00CF04E8"/>
    <w:rsid w:val="00CF47C6"/>
    <w:rsid w:val="00D21BF9"/>
    <w:rsid w:val="00D25860"/>
    <w:rsid w:val="00D26C88"/>
    <w:rsid w:val="00D522BA"/>
    <w:rsid w:val="00DC274F"/>
    <w:rsid w:val="00DC6A78"/>
    <w:rsid w:val="00E41D39"/>
    <w:rsid w:val="00E56C8D"/>
    <w:rsid w:val="00E60D1E"/>
    <w:rsid w:val="00E65A89"/>
    <w:rsid w:val="00E9006C"/>
    <w:rsid w:val="00EE6AC3"/>
    <w:rsid w:val="00EE7664"/>
    <w:rsid w:val="00EF2FF7"/>
    <w:rsid w:val="00F05E74"/>
    <w:rsid w:val="00F1269A"/>
    <w:rsid w:val="00F2127C"/>
    <w:rsid w:val="00F35FEF"/>
    <w:rsid w:val="00F567EA"/>
    <w:rsid w:val="00F622CF"/>
    <w:rsid w:val="00F65E88"/>
    <w:rsid w:val="00F75546"/>
    <w:rsid w:val="00F8195E"/>
    <w:rsid w:val="00F854AC"/>
    <w:rsid w:val="00F9276A"/>
    <w:rsid w:val="00FA7CA1"/>
    <w:rsid w:val="00FB408C"/>
    <w:rsid w:val="00FF5F81"/>
    <w:rsid w:val="00FF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00351"/>
    <w:pPr>
      <w:spacing w:after="0"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1F1F71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1F1F71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1F1F71"/>
    <w:rPr>
      <w:vertAlign w:val="superscript"/>
    </w:rPr>
  </w:style>
  <w:style w:type="paragraph" w:styleId="Vltozat">
    <w:name w:val="Revision"/>
    <w:hidden/>
    <w:uiPriority w:val="99"/>
    <w:semiHidden/>
    <w:rsid w:val="004A1E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Stluskett">
    <w:name w:val="Stílus_kettő"/>
    <w:basedOn w:val="Listaszerbekezds"/>
    <w:next w:val="Norml"/>
    <w:link w:val="StluskettChar"/>
    <w:qFormat/>
    <w:rsid w:val="00576A56"/>
    <w:pPr>
      <w:numPr>
        <w:ilvl w:val="1"/>
        <w:numId w:val="1"/>
      </w:numPr>
      <w:tabs>
        <w:tab w:val="left" w:leader="dot" w:pos="9072"/>
        <w:tab w:val="left" w:leader="dot" w:pos="9639"/>
        <w:tab w:val="left" w:leader="dot" w:pos="16443"/>
      </w:tabs>
      <w:spacing w:before="80"/>
      <w:ind w:right="-1"/>
      <w:contextualSpacing w:val="0"/>
      <w:jc w:val="both"/>
    </w:pPr>
    <w:rPr>
      <w:rFonts w:asciiTheme="majorHAnsi" w:hAnsiTheme="majorHAnsi"/>
    </w:rPr>
  </w:style>
  <w:style w:type="paragraph" w:customStyle="1" w:styleId="Stlus1harom">
    <w:name w:val="Stílus1_harom"/>
    <w:basedOn w:val="Listaszerbekezds"/>
    <w:link w:val="Stlus1haromChar"/>
    <w:qFormat/>
    <w:rsid w:val="00576A56"/>
    <w:pPr>
      <w:numPr>
        <w:ilvl w:val="2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80"/>
      <w:ind w:right="-1"/>
      <w:contextualSpacing w:val="0"/>
      <w:jc w:val="both"/>
    </w:pPr>
    <w:rPr>
      <w:rFonts w:asciiTheme="majorHAnsi" w:hAnsiTheme="majorHAnsi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576A56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tluskettChar">
    <w:name w:val="Stílus_kettő Char"/>
    <w:basedOn w:val="ListaszerbekezdsChar"/>
    <w:link w:val="Stluskett"/>
    <w:rsid w:val="00576A56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Stlusharom">
    <w:name w:val="Stílus_harom"/>
    <w:basedOn w:val="Stlus1harom"/>
    <w:next w:val="Norml"/>
    <w:link w:val="StlusharomChar"/>
    <w:qFormat/>
    <w:rsid w:val="00576A56"/>
  </w:style>
  <w:style w:type="character" w:customStyle="1" w:styleId="Stlus1haromChar">
    <w:name w:val="Stílus1_harom Char"/>
    <w:basedOn w:val="ListaszerbekezdsChar"/>
    <w:link w:val="Stlus1harom"/>
    <w:rsid w:val="00576A56"/>
    <w:rPr>
      <w:rFonts w:asciiTheme="majorHAnsi" w:eastAsia="Times New Roman" w:hAnsiTheme="majorHAnsi" w:cs="Times New Roman"/>
      <w:sz w:val="24"/>
      <w:szCs w:val="20"/>
      <w:lang w:eastAsia="hu-HU"/>
    </w:rPr>
  </w:style>
  <w:style w:type="character" w:customStyle="1" w:styleId="StlusharomChar">
    <w:name w:val="Stílus_harom Char"/>
    <w:basedOn w:val="Stlus1haromChar"/>
    <w:link w:val="Stlusharom"/>
    <w:rsid w:val="00576A56"/>
    <w:rPr>
      <w:rFonts w:asciiTheme="majorHAnsi" w:eastAsia="Times New Roman" w:hAnsiTheme="majorHAnsi" w:cs="Times New Roman"/>
      <w:sz w:val="24"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00351"/>
    <w:pPr>
      <w:spacing w:after="0"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1F1F71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1F1F71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1F1F71"/>
    <w:rPr>
      <w:vertAlign w:val="superscript"/>
    </w:rPr>
  </w:style>
  <w:style w:type="paragraph" w:styleId="Vltozat">
    <w:name w:val="Revision"/>
    <w:hidden/>
    <w:uiPriority w:val="99"/>
    <w:semiHidden/>
    <w:rsid w:val="004A1E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Stluskett">
    <w:name w:val="Stílus_kettő"/>
    <w:basedOn w:val="Listaszerbekezds"/>
    <w:next w:val="Norml"/>
    <w:link w:val="StluskettChar"/>
    <w:qFormat/>
    <w:rsid w:val="00576A56"/>
    <w:pPr>
      <w:numPr>
        <w:ilvl w:val="1"/>
        <w:numId w:val="1"/>
      </w:numPr>
      <w:tabs>
        <w:tab w:val="left" w:leader="dot" w:pos="9072"/>
        <w:tab w:val="left" w:leader="dot" w:pos="9639"/>
        <w:tab w:val="left" w:leader="dot" w:pos="16443"/>
      </w:tabs>
      <w:spacing w:before="80"/>
      <w:ind w:right="-1"/>
      <w:contextualSpacing w:val="0"/>
      <w:jc w:val="both"/>
    </w:pPr>
    <w:rPr>
      <w:rFonts w:asciiTheme="majorHAnsi" w:hAnsiTheme="majorHAnsi"/>
    </w:rPr>
  </w:style>
  <w:style w:type="paragraph" w:customStyle="1" w:styleId="Stlus1harom">
    <w:name w:val="Stílus1_harom"/>
    <w:basedOn w:val="Listaszerbekezds"/>
    <w:link w:val="Stlus1haromChar"/>
    <w:qFormat/>
    <w:rsid w:val="00576A56"/>
    <w:pPr>
      <w:numPr>
        <w:ilvl w:val="2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80"/>
      <w:ind w:right="-1"/>
      <w:contextualSpacing w:val="0"/>
      <w:jc w:val="both"/>
    </w:pPr>
    <w:rPr>
      <w:rFonts w:asciiTheme="majorHAnsi" w:hAnsiTheme="majorHAnsi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576A56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tluskettChar">
    <w:name w:val="Stílus_kettő Char"/>
    <w:basedOn w:val="ListaszerbekezdsChar"/>
    <w:link w:val="Stluskett"/>
    <w:rsid w:val="00576A56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Stlusharom">
    <w:name w:val="Stílus_harom"/>
    <w:basedOn w:val="Stlus1harom"/>
    <w:next w:val="Norml"/>
    <w:link w:val="StlusharomChar"/>
    <w:qFormat/>
    <w:rsid w:val="00576A56"/>
  </w:style>
  <w:style w:type="character" w:customStyle="1" w:styleId="Stlus1haromChar">
    <w:name w:val="Stílus1_harom Char"/>
    <w:basedOn w:val="ListaszerbekezdsChar"/>
    <w:link w:val="Stlus1harom"/>
    <w:rsid w:val="00576A56"/>
    <w:rPr>
      <w:rFonts w:asciiTheme="majorHAnsi" w:eastAsia="Times New Roman" w:hAnsiTheme="majorHAnsi" w:cs="Times New Roman"/>
      <w:sz w:val="24"/>
      <w:szCs w:val="20"/>
      <w:lang w:eastAsia="hu-HU"/>
    </w:rPr>
  </w:style>
  <w:style w:type="character" w:customStyle="1" w:styleId="StlusharomChar">
    <w:name w:val="Stílus_harom Char"/>
    <w:basedOn w:val="Stlus1haromChar"/>
    <w:link w:val="Stlusharom"/>
    <w:rsid w:val="00576A56"/>
    <w:rPr>
      <w:rFonts w:asciiTheme="majorHAnsi" w:eastAsia="Times New Roman" w:hAnsiTheme="majorHAnsi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1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4CC84-7F53-474E-86D3-E540F955B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2626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Balla Lászlóne</cp:lastModifiedBy>
  <cp:revision>3</cp:revision>
  <cp:lastPrinted>2016-11-08T08:50:00Z</cp:lastPrinted>
  <dcterms:created xsi:type="dcterms:W3CDTF">2016-11-08T13:39:00Z</dcterms:created>
  <dcterms:modified xsi:type="dcterms:W3CDTF">2016-11-09T07:21:00Z</dcterms:modified>
</cp:coreProperties>
</file>