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65" w:rsidRPr="00771EF8" w:rsidRDefault="00A85C65" w:rsidP="00771E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0" w:name="_Toc456008471"/>
      <w:bookmarkStart w:id="1" w:name="_Toc456008756"/>
      <w:r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Hajdúszoboszló Város Önkormányzat</w:t>
      </w:r>
      <w:r w:rsidR="00B56ACE"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r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Képviselő-testületének</w:t>
      </w:r>
      <w:bookmarkEnd w:id="0"/>
      <w:bookmarkEnd w:id="1"/>
    </w:p>
    <w:p w:rsidR="00771EF8" w:rsidRPr="00771EF8" w:rsidRDefault="00771EF8" w:rsidP="00771E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2" w:name="_Toc456008472"/>
      <w:bookmarkStart w:id="3" w:name="_Toc456008757"/>
      <w:r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</w:t>
      </w:r>
      <w:r w:rsidR="00A85C65"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/2022.(</w:t>
      </w:r>
      <w:r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I. 27.) önkormányzati </w:t>
      </w:r>
      <w:r w:rsidR="00A85C65"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rendelete</w:t>
      </w:r>
    </w:p>
    <w:p w:rsidR="00A85C65" w:rsidRPr="00771EF8" w:rsidRDefault="00A85C65" w:rsidP="00771EF8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</w:pPr>
      <w:proofErr w:type="gramStart"/>
      <w:r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</w:t>
      </w:r>
      <w:r w:rsidR="00771EF8"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14/2016. (V. 26.) </w:t>
      </w:r>
      <w:r w:rsidR="00771EF8"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önkormányzati</w:t>
      </w:r>
      <w:r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</w:t>
      </w:r>
      <w:r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rendeletével jóváhagyott</w:t>
      </w:r>
      <w:bookmarkEnd w:id="2"/>
      <w:bookmarkEnd w:id="3"/>
      <w:r w:rsidR="00771EF8" w:rsidRPr="00771E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</w:t>
      </w:r>
      <w:r w:rsidRPr="00771EF8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  <w:t>Helyi Építési Szabályzat módosításáról</w:t>
      </w:r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1EF8">
        <w:rPr>
          <w:rFonts w:ascii="Arial" w:eastAsia="Times New Roman" w:hAnsi="Arial" w:cs="Arial"/>
          <w:sz w:val="24"/>
          <w:szCs w:val="24"/>
          <w:lang w:eastAsia="ar-SA"/>
        </w:rPr>
        <w:t xml:space="preserve">Hajdúszoboszló város Önkormányzata Képviselő-testülete az épített környezet alakításáról és védelméről szóló 1997. évi LXXVIII. törvény 9/B. § (2) bekezdés b) pontjában és a 62. §. (6) bekezdésének 6. pontjában kapott felhatalmazás alapján, az épített környezet alakításáról és védelméről szóló 1997. évi LXXVIII. törvény 6. § (1) bekezdésében és a Magyarország helyi önkormányzatairól szóló 2011. évi CLXXXIX. törvény 13. § (1) bekezdésének 1. pontjában meghatározott feladatkörében eljárva, a településfejlesztési </w:t>
      </w:r>
      <w:proofErr w:type="gramStart"/>
      <w:r w:rsidRPr="00771EF8">
        <w:rPr>
          <w:rFonts w:ascii="Arial" w:eastAsia="Times New Roman" w:hAnsi="Arial" w:cs="Arial"/>
          <w:sz w:val="24"/>
          <w:szCs w:val="24"/>
          <w:lang w:eastAsia="ar-SA"/>
        </w:rPr>
        <w:t>koncepcióról</w:t>
      </w:r>
      <w:proofErr w:type="gramEnd"/>
      <w:r w:rsidRPr="00771EF8">
        <w:rPr>
          <w:rFonts w:ascii="Arial" w:eastAsia="Times New Roman" w:hAnsi="Arial" w:cs="Arial"/>
          <w:sz w:val="24"/>
          <w:szCs w:val="24"/>
          <w:lang w:eastAsia="ar-SA"/>
        </w:rPr>
        <w:t>, az integrált településfejlesztési stratégiáról és a településrendezési eszközökről, valamint egyes településrendezési sajátos jogintézményekről szóló 314/2012. (XI. 8.) Korm. rendelet 28. § (1) bekezdésében és a 42. § (4) meghatározott feladatkörében eljáró: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Hajdú-Bihar Megyei Kormányhivatal Állami Főépítészi Iroda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 xml:space="preserve">Hajdú-Bihar Megyei Kormányhivatal Hivatal Környezetvédelmi és Természetvédelmi Főosztály 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Hortobágyi Nemzeti Park Igazgatóság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Hajdú-Bihar Megyei Katasztrófavédelmi Igazgatóság Igazgatóhelyettesi Szervezet Katasztrófavédelmi Hatósági Szolgálat (Területi Vízvédelmi Hatóság)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Hajdú-Bihar Megyei Katasztrófavédelmi Igazgatóság Igazgatóhelyettesi Szervezet Katasztrófavédelmi Hatósági Szolgálat (Területi Vízügyi Hatóság)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Országos Vízügyi Főigazgatóság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Tiszántúli Vízügyi Igazgatóság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Hajdú-Bihar Megyei Katasztrófavédelmi Igazgatóság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Hajdú-Bihar Megyei Kormányhivatal Népegészségügyi Főosztály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Budapest Főváros Kormányhivatala Közlekedési Főosztály Útügyi Osztály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Innovációs és Technológiai Minisztérium közlekedésért felelős helyettes államtitkár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Innovációs és Technológiai Minisztérium Légügyi Szakterület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Hajdú-Bihar Megyei Kormányhivatal Közlekedési és Fogyasztóvédelmi Főosztály Útügyi Osztály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Miniszterelnökség Örökségvédelmi Ügyekért Felelős Helyettes Államtitkárság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Hajdú-Bihar Megyei Kormányhivatal Építésügyi és Örökségvédelmi Főosztály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Hajdú-Bihar Megyei Kormányhivatal Élelmiszerlánc-biztonsági és Földhivatali Főosztály Földhivatali Osztály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Hajdú-Bihar Megyei Kormányhivatal Agrárügyi Főosztály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Honvédelmi Minisztérium Hatósági Főosztály (honvédelemért felelős miniszter)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Hajdú-Bihar Megyei Rendőr-főkapitányság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Borsod-Abaúj-Zemplén Megyei Kormányhivatal Hatósági Főosztály Bányászati Osztály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Nemzeti Média- és Hírközlési Hatóság Hivatala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4" w:name="_Hlk487783625"/>
      <w:r w:rsidRPr="00771EF8">
        <w:rPr>
          <w:rFonts w:ascii="Arial" w:eastAsia="Times New Roman" w:hAnsi="Arial" w:cs="Arial"/>
          <w:sz w:val="24"/>
          <w:szCs w:val="24"/>
          <w:lang w:eastAsia="hu-HU"/>
        </w:rPr>
        <w:t xml:space="preserve">Budapest Főváros Kormányhivatala Népegészségügyi Főosztály Közegészségügyi Osztály </w:t>
      </w:r>
    </w:p>
    <w:bookmarkEnd w:id="4"/>
    <w:p w:rsidR="00A85C65" w:rsidRPr="00771EF8" w:rsidRDefault="00A85C65" w:rsidP="00771EF8">
      <w:pPr>
        <w:tabs>
          <w:tab w:val="num" w:pos="28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71EF8">
        <w:rPr>
          <w:rFonts w:ascii="Arial" w:eastAsia="Times New Roman" w:hAnsi="Arial" w:cs="Arial"/>
          <w:sz w:val="24"/>
          <w:szCs w:val="24"/>
          <w:lang w:eastAsia="hu-HU"/>
        </w:rPr>
        <w:t>valamint</w:t>
      </w:r>
      <w:proofErr w:type="gramEnd"/>
      <w:r w:rsidRPr="00771EF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A85C65" w:rsidRPr="00771EF8" w:rsidRDefault="00A85C65" w:rsidP="00771EF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71EF8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771EF8">
        <w:rPr>
          <w:rFonts w:ascii="Arial" w:eastAsia="Times New Roman" w:hAnsi="Arial" w:cs="Arial"/>
          <w:sz w:val="24"/>
          <w:szCs w:val="24"/>
          <w:lang w:eastAsia="hu-HU"/>
        </w:rPr>
        <w:t xml:space="preserve"> Korm. rendelet 42. § (4) szerint előírt érintett területi, települési önkormányzatok megkereséséhez biztosított véleményezési jogkörében eljáró: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5" w:name="_Hlk487784324"/>
      <w:r w:rsidRPr="00771EF8">
        <w:rPr>
          <w:rFonts w:ascii="Arial" w:eastAsia="Times New Roman" w:hAnsi="Arial" w:cs="Arial"/>
          <w:sz w:val="24"/>
          <w:szCs w:val="24"/>
          <w:lang w:eastAsia="hu-HU"/>
        </w:rPr>
        <w:t>Hajdú-Bihar Megye Önkormányzat Hivatala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Nagyhegyes község önkormányzata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Ebes község önkormányzata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Hajdúszovát község önkormányzata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Kaba város önkormányzata</w:t>
      </w:r>
    </w:p>
    <w:p w:rsidR="00A85C65" w:rsidRPr="00771EF8" w:rsidRDefault="00A85C65" w:rsidP="00771EF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>Nádudvar város önkormányzata</w:t>
      </w:r>
    </w:p>
    <w:bookmarkEnd w:id="5"/>
    <w:p w:rsidR="00A85C65" w:rsidRPr="00771EF8" w:rsidRDefault="00A85C65" w:rsidP="00771EF8">
      <w:pPr>
        <w:tabs>
          <w:tab w:val="num" w:pos="28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71EF8">
        <w:rPr>
          <w:rFonts w:ascii="Arial" w:eastAsia="Times New Roman" w:hAnsi="Arial" w:cs="Arial"/>
          <w:sz w:val="24"/>
          <w:szCs w:val="24"/>
          <w:lang w:eastAsia="hu-HU"/>
        </w:rPr>
        <w:lastRenderedPageBreak/>
        <w:t>továbbá</w:t>
      </w:r>
      <w:proofErr w:type="gramEnd"/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71EF8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771EF8">
        <w:rPr>
          <w:rFonts w:ascii="Arial" w:eastAsia="Times New Roman" w:hAnsi="Arial" w:cs="Arial"/>
          <w:sz w:val="24"/>
          <w:szCs w:val="24"/>
          <w:lang w:eastAsia="hu-HU"/>
        </w:rPr>
        <w:t xml:space="preserve"> Korm. rendelet 29. § a) pontjában a partnerségi egyeztetésben meghatározottak szerint a partnerségi egyeztetés szereplői véleményének kikérésével, </w:t>
      </w:r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71EF8">
        <w:rPr>
          <w:rFonts w:ascii="Arial" w:eastAsia="Times New Roman" w:hAnsi="Arial" w:cs="Arial"/>
          <w:sz w:val="24"/>
          <w:szCs w:val="24"/>
          <w:lang w:eastAsia="hu-HU"/>
        </w:rPr>
        <w:t>és</w:t>
      </w:r>
      <w:proofErr w:type="gramEnd"/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sz w:val="24"/>
          <w:szCs w:val="24"/>
          <w:lang w:eastAsia="hu-HU"/>
        </w:rPr>
        <w:t xml:space="preserve">a településfejlesztési </w:t>
      </w:r>
      <w:proofErr w:type="gramStart"/>
      <w:r w:rsidRPr="00771EF8">
        <w:rPr>
          <w:rFonts w:ascii="Arial" w:eastAsia="Times New Roman" w:hAnsi="Arial" w:cs="Arial"/>
          <w:sz w:val="24"/>
          <w:szCs w:val="24"/>
          <w:lang w:eastAsia="hu-HU"/>
        </w:rPr>
        <w:t>koncepcióról</w:t>
      </w:r>
      <w:proofErr w:type="gramEnd"/>
      <w:r w:rsidRPr="00771EF8">
        <w:rPr>
          <w:rFonts w:ascii="Arial" w:eastAsia="Times New Roman" w:hAnsi="Arial" w:cs="Arial"/>
          <w:sz w:val="24"/>
          <w:szCs w:val="24"/>
          <w:lang w:eastAsia="hu-HU"/>
        </w:rPr>
        <w:t xml:space="preserve">, az integrált településfejlesztési stratégiáról és a településrendezési eszközökről, valamint egyes településrendezési sajátos jogintézményekről szóló 314/2012. (XI. 8.) Korm. rendelet 42. § (6) bek. </w:t>
      </w:r>
      <w:proofErr w:type="gramStart"/>
      <w:r w:rsidRPr="00771EF8">
        <w:rPr>
          <w:rFonts w:ascii="Arial" w:eastAsia="Times New Roman" w:hAnsi="Arial" w:cs="Arial"/>
          <w:sz w:val="24"/>
          <w:szCs w:val="24"/>
          <w:lang w:eastAsia="hu-HU"/>
        </w:rPr>
        <w:t>meghatározott</w:t>
      </w:r>
      <w:proofErr w:type="gramEnd"/>
      <w:r w:rsidRPr="00771EF8">
        <w:rPr>
          <w:rFonts w:ascii="Arial" w:eastAsia="Times New Roman" w:hAnsi="Arial" w:cs="Arial"/>
          <w:sz w:val="24"/>
          <w:szCs w:val="24"/>
          <w:lang w:eastAsia="hu-HU"/>
        </w:rPr>
        <w:t xml:space="preserve"> feladatkörében az állami főépítészi hatáskörben eljáró Hajdú-Bihar Megyei Kormányhivatal záró szakmai véleményének kikérésével a következőket rendeli el:</w:t>
      </w:r>
    </w:p>
    <w:p w:rsidR="00771EF8" w:rsidRPr="00771EF8" w:rsidRDefault="00771EF8" w:rsidP="00771E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5C65" w:rsidRPr="00771EF8" w:rsidRDefault="00A85C65" w:rsidP="00771EF8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>1.</w:t>
      </w:r>
      <w:r w:rsid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 xml:space="preserve"> §</w:t>
      </w:r>
    </w:p>
    <w:p w:rsidR="00771EF8" w:rsidRDefault="00771EF8" w:rsidP="00771EF8">
      <w:pPr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A85C65" w:rsidRDefault="00A85C65" w:rsidP="00771EF8">
      <w:pPr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A Hajdúszoboszló Város helyi építési szabályzatáról és szabályozási tervéről szóló </w:t>
      </w:r>
      <w:r w:rsidR="00771EF8"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14/2016. (V. 26.) </w:t>
      </w:r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>önkormányzati rendelet (a továbbiakban: HÉSZ) 2. mellékletének (Belterület szabályozási tervének) M6/</w:t>
      </w:r>
      <w:proofErr w:type="gramStart"/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>A-jelű</w:t>
      </w:r>
      <w:proofErr w:type="gramEnd"/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 területegységre vonatkozó szabályozása e rendelet 1. melléklete szerint módosul.</w:t>
      </w:r>
    </w:p>
    <w:p w:rsidR="00771EF8" w:rsidRPr="00771EF8" w:rsidRDefault="00771EF8" w:rsidP="00771EF8">
      <w:pPr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>2.</w:t>
      </w:r>
      <w:r w:rsid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 xml:space="preserve"> §</w:t>
      </w:r>
    </w:p>
    <w:p w:rsidR="00A85C65" w:rsidRPr="00771EF8" w:rsidRDefault="00A85C65" w:rsidP="00771EF8">
      <w:pPr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u w:val="single"/>
          <w:lang w:eastAsia="hu-HU"/>
        </w:rPr>
      </w:pPr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  <w:t>Hész 2.§ (3)</w:t>
      </w:r>
      <w:r w:rsidRP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 xml:space="preserve"> </w:t>
      </w:r>
      <w:proofErr w:type="gramStart"/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>A</w:t>
      </w:r>
      <w:proofErr w:type="gramEnd"/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 szabályozat mellékleteit képező tervlapok közül a 2021. évi M6/A –jelű módosítással érintett „Sz-2m5”-jelű (Belterületi) szabályozási tervlap jelölése Sz-2/m6 jelölésre változik. A jóváhagyást követően a tervlapon átvezetésre (egybeszerkesztésre) kerülnek a jelen rendelet megalkotásával együtt elfogadott,</w:t>
      </w:r>
      <w:r w:rsidR="00CF1879"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 jelen rendelet 1. mellékletét </w:t>
      </w:r>
      <w:proofErr w:type="gramStart"/>
      <w:r w:rsidR="00CF1879"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képező </w:t>
      </w:r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 SZ-2</w:t>
      </w:r>
      <w:proofErr w:type="gramEnd"/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/M6a- jelű szabályozási terv területegységre vonatkozó módosításai. Ezt követően a módosítással érintett területegységek szabályozási tervlapja önállóan már nem használható. </w:t>
      </w:r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>Fentiek alapján a Hész. 2.§ (3) pont 2. sor helyére az alábbi lép.</w:t>
      </w:r>
    </w:p>
    <w:p w:rsidR="00A85C65" w:rsidRPr="00771EF8" w:rsidRDefault="00A85C65" w:rsidP="00771EF8">
      <w:pPr>
        <w:tabs>
          <w:tab w:val="left" w:pos="1560"/>
          <w:tab w:val="left" w:pos="1985"/>
          <w:tab w:val="left" w:pos="3261"/>
        </w:tabs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„2. melléklete: </w:t>
      </w: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ab/>
        <w:t>Sz-2/m6</w:t>
      </w: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ab/>
        <w:t>Belterület szabályozási terv (M= 1: 5 500);”</w:t>
      </w: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5C65" w:rsidRDefault="00A85C65" w:rsidP="00771EF8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>3.</w:t>
      </w:r>
      <w:r w:rsid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 xml:space="preserve"> §</w:t>
      </w:r>
    </w:p>
    <w:p w:rsidR="00771EF8" w:rsidRPr="00771EF8" w:rsidRDefault="00771EF8" w:rsidP="00771EF8">
      <w:pPr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  <w:t>Hész 3.§ (3)</w:t>
      </w:r>
      <w:r w:rsidRP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 xml:space="preserve"> </w:t>
      </w:r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>bekezdés e) pont szerinti felsorolás kiegészül az alábbi sorral:</w:t>
      </w: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spacing w:after="0" w:line="240" w:lineRule="auto"/>
        <w:ind w:left="144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proofErr w:type="gramStart"/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ej</w:t>
      </w:r>
      <w:proofErr w:type="gramEnd"/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) rekreációs és rendezvény célú terület </w:t>
      </w:r>
      <w:r w:rsidRPr="00771EF8">
        <w:rPr>
          <w:rFonts w:ascii="Arial" w:eastAsia="Times New Roman" w:hAnsi="Arial" w:cs="Arial"/>
          <w:b/>
          <w:i/>
          <w:sz w:val="24"/>
          <w:szCs w:val="24"/>
          <w:lang w:eastAsia="hu-HU"/>
        </w:rPr>
        <w:t>K-Rek</w:t>
      </w: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A85C65" w:rsidRDefault="00771EF8" w:rsidP="00771EF8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>4. §</w:t>
      </w:r>
    </w:p>
    <w:p w:rsidR="00771EF8" w:rsidRPr="00771EF8" w:rsidRDefault="00771EF8" w:rsidP="00771EF8">
      <w:pPr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  <w:t>Hész 5.§ (2)</w:t>
      </w:r>
      <w:r w:rsidRP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 xml:space="preserve"> </w:t>
      </w:r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>bekezdés kiegészül egy f) pont szerinti rendelkezéssel.</w:t>
      </w: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5C65" w:rsidRPr="00771EF8" w:rsidRDefault="00A85C65" w:rsidP="00771EF8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1065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u w:val="single"/>
          <w:lang w:eastAsia="hu-HU"/>
        </w:rPr>
        <w:t>Zártsorú beépítési mód</w:t>
      </w:r>
    </w:p>
    <w:p w:rsidR="00A85C65" w:rsidRPr="00771EF8" w:rsidRDefault="00A85C65" w:rsidP="00771EF8">
      <w:pPr>
        <w:numPr>
          <w:ilvl w:val="0"/>
          <w:numId w:val="2"/>
        </w:numPr>
        <w:tabs>
          <w:tab w:val="right" w:pos="0"/>
          <w:tab w:val="left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Zártsorú beépítési mód esetén az épületek zárt sora megszakítható. </w:t>
      </w:r>
    </w:p>
    <w:p w:rsidR="00A85C65" w:rsidRPr="00771EF8" w:rsidRDefault="00A85C65" w:rsidP="00771EF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Ha az építéssel érintett telekkel szomszédos telken álló épület a közös oldalsó telekhatáron áll, és a zártsorú csatlakozás tűzfalas kialakítás hiányában nem biztosított - az épület rendeltetésszerű használhatóságának megtartása érdekében - a tervezett épületet úgy kell elhelyezni, hogy a szomszédos épület felé eső telekhatártól legalább 3,0 m-re álljon.</w:t>
      </w:r>
    </w:p>
    <w:p w:rsidR="00A85C65" w:rsidRPr="00771EF8" w:rsidRDefault="00A85C65" w:rsidP="00771EF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Az utcavonalon előírt kötelező építési vonal esetében az utcafrontra kerülő épületet utcafronti homlokzatának homlokvonalra vetített vetületi hosszának legalább 80 %-ban ténylegesen az utcavonalon kell állnia.</w:t>
      </w:r>
    </w:p>
    <w:p w:rsidR="00A85C65" w:rsidRPr="00771EF8" w:rsidRDefault="00A85C65" w:rsidP="00771EF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zártsorúsítás érdekében, az építési vonaltól számított 12 méter mélységig az épületet a zártsorú beépítésre vonatkozó általános szabályok betartásával, kell helyezni. Az e mögött lévő építési helyen belül, a Vt-1 jelű övezet kivételével, a </w:t>
      </w: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lastRenderedPageBreak/>
        <w:t xml:space="preserve">tömbben kialakult hagyományos építési oldallal szemközti telekhatár mentén azonban az oldalkertnek megfelelő szélességű területsávban épületet nem lehet elhelyezni. </w:t>
      </w:r>
    </w:p>
    <w:p w:rsidR="00A85C65" w:rsidRPr="00771EF8" w:rsidRDefault="00A85C65" w:rsidP="00771EF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Zártsorú beépítési mód estén az építési hely meghatározását tekintve, a beépítés előkert nélküli, az utca felőli kötelező építési vonalat a HÉSZ. 5. melléklete határozza meg. Az utcafronti épületrész fő tetőgerince az utcavonallal párhuzamos, a szomszédos telkeken elhelyezett épületeket a homlokzattal szervesen összeépített, legalább </w:t>
      </w:r>
      <w:smartTag w:uri="urn:schemas-microsoft-com:office:smarttags" w:element="metricconverter">
        <w:smartTagPr>
          <w:attr w:name="ProductID" w:val="3,0 m"/>
        </w:smartTagPr>
        <w:r w:rsidRPr="00771EF8">
          <w:rPr>
            <w:rFonts w:ascii="Arial" w:eastAsia="Times New Roman" w:hAnsi="Arial" w:cs="Arial"/>
            <w:i/>
            <w:sz w:val="24"/>
            <w:szCs w:val="24"/>
            <w:lang w:eastAsia="hu-HU"/>
          </w:rPr>
          <w:t>3,0 m</w:t>
        </w:r>
      </w:smartTag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magas kapuépítménnyel, homlokzatszerű kerítéssel kell összekötni. A hátsó udvar megközelítését egy legalább </w:t>
      </w:r>
      <w:smartTag w:uri="urn:schemas-microsoft-com:office:smarttags" w:element="metricconverter">
        <w:smartTagPr>
          <w:attr w:name="ProductID" w:val="3,0 m￩ter"/>
        </w:smartTagPr>
        <w:r w:rsidRPr="00771EF8">
          <w:rPr>
            <w:rFonts w:ascii="Arial" w:eastAsia="Times New Roman" w:hAnsi="Arial" w:cs="Arial"/>
            <w:i/>
            <w:sz w:val="24"/>
            <w:szCs w:val="24"/>
            <w:lang w:eastAsia="hu-HU"/>
          </w:rPr>
          <w:t>3,0 méter</w:t>
        </w:r>
      </w:smartTag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szélességű és űrszelvényű áthajtóval biztosítani kell.</w:t>
      </w:r>
    </w:p>
    <w:p w:rsidR="00A85C65" w:rsidRPr="00771EF8" w:rsidRDefault="00A85C65" w:rsidP="00771EF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A b), d), e) pont előírása nem vonatkoznak a hitéleti- közösségi rendeltetésű templom épületére, ha annak tűztávolsága az épület telken belüli elhelyezését és kialakítását figyelembe véve, biztosított.</w:t>
      </w: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5C65" w:rsidRDefault="00771EF8" w:rsidP="00771EF8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>5. §</w:t>
      </w:r>
    </w:p>
    <w:p w:rsidR="00771EF8" w:rsidRPr="00771EF8" w:rsidRDefault="00771EF8" w:rsidP="00771EF8">
      <w:pPr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  <w:t>Hész 9.§ (4)</w:t>
      </w:r>
      <w:r w:rsidRP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 xml:space="preserve"> </w:t>
      </w:r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>bekezdés helyére, az alábbi bekezdés lép:</w:t>
      </w: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numPr>
          <w:ilvl w:val="0"/>
          <w:numId w:val="4"/>
        </w:numPr>
        <w:tabs>
          <w:tab w:val="left" w:pos="425"/>
        </w:tabs>
        <w:spacing w:after="0" w:line="240" w:lineRule="auto"/>
        <w:ind w:hanging="1145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u w:val="single"/>
          <w:lang w:eastAsia="hu-HU"/>
        </w:rPr>
        <w:t>Építési vonal</w:t>
      </w:r>
    </w:p>
    <w:p w:rsidR="00A85C65" w:rsidRPr="00771EF8" w:rsidRDefault="00A85C65" w:rsidP="00771EF8">
      <w:pPr>
        <w:numPr>
          <w:ilvl w:val="0"/>
          <w:numId w:val="5"/>
        </w:numPr>
        <w:tabs>
          <w:tab w:val="left" w:pos="709"/>
          <w:tab w:val="left" w:pos="3402"/>
        </w:tabs>
        <w:spacing w:after="0" w:line="240" w:lineRule="auto"/>
        <w:ind w:left="709" w:hanging="284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Az építési vonalat a Hész. részletes övezeti előírásai határozzák meg, mely alól eltérést a szabályozási terven ábrázolt kötelező építési vonal adhat. </w:t>
      </w:r>
    </w:p>
    <w:p w:rsidR="00A85C65" w:rsidRPr="00771EF8" w:rsidRDefault="00A85C65" w:rsidP="00771EF8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A kötelező építési vonal használatának értelmezése:</w:t>
      </w:r>
    </w:p>
    <w:p w:rsidR="00A85C65" w:rsidRPr="00771EF8" w:rsidRDefault="00A85C65" w:rsidP="00771EF8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proofErr w:type="spellStart"/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ba</w:t>
      </w:r>
      <w:proofErr w:type="spellEnd"/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)</w:t>
      </w: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ab/>
        <w:t xml:space="preserve">Az utcavonalon meghatározott építési vonalon létesíteni kívánt épület átlagos szélességének </w:t>
      </w:r>
      <w:r w:rsidRPr="00771EF8">
        <w:rPr>
          <w:rFonts w:ascii="Arial" w:eastAsia="Times New Roman" w:hAnsi="Arial" w:cs="Arial"/>
          <w:i/>
          <w:strike/>
          <w:sz w:val="24"/>
          <w:szCs w:val="24"/>
          <w:lang w:eastAsia="hu-HU"/>
        </w:rPr>
        <w:t>2/3 részéig</w:t>
      </w: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legalább 80%-ban ténylegesen a kötelező építési vonalra kell illeszkednie. Ez alól kivételt képez a hitéleti- közösségi rendeltetésű templom épülete, melyre a kötelező utcavonalra történő kiépítés kötelezettsége nem vonatkozik, mely építési helyen belül, az utcavonaltól tetszőleges távolságra elhelyezhető.</w:t>
      </w:r>
    </w:p>
    <w:p w:rsidR="00A85C65" w:rsidRPr="00771EF8" w:rsidRDefault="00A85C65" w:rsidP="00771EF8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proofErr w:type="spellStart"/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bb</w:t>
      </w:r>
      <w:proofErr w:type="spellEnd"/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)</w:t>
      </w: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ab/>
        <w:t xml:space="preserve">Kialakult nyúlványos telek esetében a terven jelölt építési vonalat nem kell megtartani, az épület az építési helyen belül szabadon elhelyezhető. A kötelező építési vonalon az utcaképet javítandó kapuzat, vagy egyéb építmény megjelenhet. Ezt a szabályt kell alkalmazni azokban az esetekben is, amikor az oldalhatáron álló beépítésre szabályozott meglévő építési telek kötelező, utca felöli, építési vonalon mért szélessége nem teszi lehetővé egy legalább </w:t>
      </w:r>
      <w:smartTag w:uri="urn:schemas-microsoft-com:office:smarttags" w:element="metricconverter">
        <w:smartTagPr>
          <w:attr w:name="ProductID" w:val="6,0 m￩ter"/>
        </w:smartTagPr>
        <w:r w:rsidRPr="00771EF8">
          <w:rPr>
            <w:rFonts w:ascii="Arial" w:eastAsia="Times New Roman" w:hAnsi="Arial" w:cs="Arial"/>
            <w:i/>
            <w:sz w:val="24"/>
            <w:szCs w:val="24"/>
            <w:lang w:eastAsia="hu-HU"/>
          </w:rPr>
          <w:t>6,0 méter</w:t>
        </w:r>
      </w:smartTag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szélességű épület elhelyezését. </w:t>
      </w: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5C65" w:rsidRDefault="00771EF8" w:rsidP="00771EF8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>6. §</w:t>
      </w:r>
    </w:p>
    <w:p w:rsidR="00771EF8" w:rsidRPr="00771EF8" w:rsidRDefault="00771EF8" w:rsidP="00771EF8">
      <w:pPr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  <w:t xml:space="preserve">Hész 41.§ </w:t>
      </w:r>
      <w:proofErr w:type="gramStart"/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>A</w:t>
      </w:r>
      <w:proofErr w:type="gramEnd"/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 beépítésre szánt különleges területek felsorolása kiegészül az alábbi, új sorral.</w:t>
      </w: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numPr>
          <w:ilvl w:val="0"/>
          <w:numId w:val="6"/>
        </w:numPr>
        <w:tabs>
          <w:tab w:val="left" w:pos="426"/>
          <w:tab w:val="left" w:pos="1134"/>
          <w:tab w:val="left" w:pos="1560"/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i/>
          <w:sz w:val="24"/>
          <w:szCs w:val="24"/>
          <w:lang w:eastAsia="hu-HU"/>
        </w:rPr>
        <w:t>K-Rek</w:t>
      </w:r>
      <w:r w:rsidRPr="00771EF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rekreációs- és rendezvény célú terület</w:t>
      </w:r>
    </w:p>
    <w:p w:rsidR="00A85C65" w:rsidRPr="00771EF8" w:rsidRDefault="00A85C65" w:rsidP="00771EF8">
      <w:pPr>
        <w:tabs>
          <w:tab w:val="left" w:pos="426"/>
          <w:tab w:val="left" w:pos="1134"/>
          <w:tab w:val="left" w:pos="1560"/>
          <w:tab w:val="left" w:pos="269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A85C65" w:rsidRPr="00771EF8" w:rsidRDefault="00771EF8" w:rsidP="00771EF8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>7. §</w:t>
      </w:r>
    </w:p>
    <w:p w:rsidR="00771EF8" w:rsidRPr="00771EF8" w:rsidRDefault="00771EF8" w:rsidP="00771EF8">
      <w:pPr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  <w:t xml:space="preserve">Hész 54/B </w:t>
      </w:r>
      <w:proofErr w:type="gramStart"/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>A</w:t>
      </w:r>
      <w:proofErr w:type="gramEnd"/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 Hész kiegészül az alábbi új 48/B címsorral és új 54/B.§ -al.</w:t>
      </w: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u w:val="single"/>
          <w:lang w:eastAsia="hu-HU"/>
        </w:rPr>
        <w:t>48/B Rekreációs- és rendezvény célú</w:t>
      </w:r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hu-HU"/>
        </w:rPr>
      </w:pPr>
      <w:proofErr w:type="gramStart"/>
      <w:r w:rsidRPr="00771EF8">
        <w:rPr>
          <w:rFonts w:ascii="Arial" w:eastAsia="Times New Roman" w:hAnsi="Arial" w:cs="Arial"/>
          <w:i/>
          <w:sz w:val="24"/>
          <w:szCs w:val="24"/>
          <w:u w:val="single"/>
          <w:lang w:eastAsia="hu-HU"/>
        </w:rPr>
        <w:t>különleges</w:t>
      </w:r>
      <w:proofErr w:type="gramEnd"/>
      <w:r w:rsidRPr="00771EF8">
        <w:rPr>
          <w:rFonts w:ascii="Arial" w:eastAsia="Times New Roman" w:hAnsi="Arial" w:cs="Arial"/>
          <w:i/>
          <w:sz w:val="24"/>
          <w:szCs w:val="24"/>
          <w:u w:val="single"/>
          <w:lang w:eastAsia="hu-HU"/>
        </w:rPr>
        <w:t xml:space="preserve"> építési övezet (K-Rek)</w:t>
      </w:r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i/>
          <w:kern w:val="28"/>
          <w:sz w:val="24"/>
          <w:szCs w:val="24"/>
          <w:u w:val="single"/>
          <w:lang w:eastAsia="hu-HU"/>
        </w:rPr>
      </w:pPr>
      <w:r w:rsidRPr="00771EF8">
        <w:rPr>
          <w:rFonts w:ascii="Arial" w:eastAsia="Times New Roman" w:hAnsi="Arial" w:cs="Arial"/>
          <w:i/>
          <w:kern w:val="28"/>
          <w:sz w:val="24"/>
          <w:szCs w:val="24"/>
          <w:u w:val="single"/>
          <w:lang w:eastAsia="hu-HU"/>
        </w:rPr>
        <w:t>54/B.§</w:t>
      </w:r>
    </w:p>
    <w:p w:rsidR="00A85C65" w:rsidRPr="00771EF8" w:rsidRDefault="00A85C65" w:rsidP="00771EF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Az építési övezet elsősorban a rekreációs, kulturális és sport rendezvények- célját szolgáló építmények elhelyezésére szolgál.</w:t>
      </w:r>
    </w:p>
    <w:p w:rsidR="00A85C65" w:rsidRPr="00771EF8" w:rsidRDefault="00A85C65" w:rsidP="00771EF8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lastRenderedPageBreak/>
        <w:t xml:space="preserve">a) Az építési övezetben elhelyezhető épület a rekreációs, kulturális, sport, rendezvény, és </w:t>
      </w:r>
      <w:proofErr w:type="gramStart"/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konferencia</w:t>
      </w:r>
      <w:proofErr w:type="gramEnd"/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célú rendeltetésen kívül: </w:t>
      </w:r>
    </w:p>
    <w:p w:rsidR="00A85C65" w:rsidRPr="00771EF8" w:rsidRDefault="00A85C65" w:rsidP="00771EF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aa) </w:t>
      </w: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kereskedelmi, vendéglátó, szolgáltató, </w:t>
      </w:r>
    </w:p>
    <w:p w:rsidR="00A85C65" w:rsidRPr="00771EF8" w:rsidRDefault="00A85C65" w:rsidP="00771EF8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proofErr w:type="gramStart"/>
      <w:r w:rsidRPr="00771EF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ab</w:t>
      </w:r>
      <w:proofErr w:type="gramEnd"/>
      <w:r w:rsidRPr="00771EF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) </w:t>
      </w: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közösségi szórakoztató,</w:t>
      </w:r>
    </w:p>
    <w:p w:rsidR="00A85C65" w:rsidRPr="00771EF8" w:rsidRDefault="00A85C65" w:rsidP="00771EF8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ac) turisztikai</w:t>
      </w:r>
    </w:p>
    <w:p w:rsidR="00A85C65" w:rsidRPr="00771EF8" w:rsidRDefault="00A85C65" w:rsidP="00771EF8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proofErr w:type="gramStart"/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rendeltetést</w:t>
      </w:r>
      <w:proofErr w:type="gramEnd"/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is tartalmazhat</w:t>
      </w:r>
    </w:p>
    <w:p w:rsidR="00A85C65" w:rsidRPr="00771EF8" w:rsidRDefault="00A85C65" w:rsidP="00771EF8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b) Elhelyezhető továbbá: </w:t>
      </w:r>
    </w:p>
    <w:p w:rsidR="00A85C65" w:rsidRPr="00771EF8" w:rsidRDefault="00A85C65" w:rsidP="00771EF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proofErr w:type="spellStart"/>
      <w:r w:rsidRPr="00771EF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ba</w:t>
      </w:r>
      <w:proofErr w:type="spellEnd"/>
      <w:r w:rsidRPr="00771EF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) a személyzet számára szolgáló legfeljebb 1 lakás.</w:t>
      </w:r>
    </w:p>
    <w:p w:rsidR="00A85C65" w:rsidRPr="00771EF8" w:rsidRDefault="00A85C65" w:rsidP="00771EF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proofErr w:type="spellStart"/>
      <w:r w:rsidRPr="00771EF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bb</w:t>
      </w:r>
      <w:proofErr w:type="spellEnd"/>
      <w:r w:rsidRPr="00771EF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) szálláshely szolgáltatás</w:t>
      </w:r>
    </w:p>
    <w:p w:rsidR="00A85C65" w:rsidRPr="00771EF8" w:rsidRDefault="00A85C65" w:rsidP="00771EF8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:rsidR="00A85C65" w:rsidRPr="00771EF8" w:rsidRDefault="00A85C65" w:rsidP="00771EF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Az építési övezet építési telkeinek legnagyobb beépítettségét, a megengedett legnagyobb homlokzatmagasság mértékét, valamint a kialakítható telek legkisebb területét a HÉSZ 3. mellékletének 5. táblázata tartalmazza.</w:t>
      </w:r>
    </w:p>
    <w:p w:rsidR="00A85C65" w:rsidRPr="00771EF8" w:rsidRDefault="00A85C65" w:rsidP="00771EF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Az épületet az építési helyen belül bárhol el lehet helyezni. Az építési hely a közterület határától kezdődik, de az épület közterülettől való távolsága építési helyen belül szabadon megválasztható.</w:t>
      </w:r>
    </w:p>
    <w:p w:rsidR="00A85C65" w:rsidRPr="00771EF8" w:rsidRDefault="00A85C65" w:rsidP="00771EF8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5C65" w:rsidRPr="00771EF8" w:rsidRDefault="00A85C65" w:rsidP="00771EF8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>8.</w:t>
      </w:r>
      <w:r w:rsid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 xml:space="preserve"> §</w:t>
      </w:r>
    </w:p>
    <w:p w:rsidR="00A85C65" w:rsidRPr="00771EF8" w:rsidRDefault="00A85C65" w:rsidP="00771EF8">
      <w:pPr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u w:val="single"/>
          <w:lang w:eastAsia="hu-HU"/>
        </w:rPr>
      </w:pPr>
    </w:p>
    <w:p w:rsidR="00A85C65" w:rsidRPr="00771EF8" w:rsidRDefault="00A85C65" w:rsidP="00771EF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  <w:t>Hész 3. melléklet 2. táblázat:</w:t>
      </w:r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 A Hész „Építési övezetek beépítésének előírásai” c. 2. mellékletének „Vegyes építési övezetek beépítésének előírásai” c. 5. táblázata helyébe, e rendelet 2. melléklete lép.</w:t>
      </w:r>
    </w:p>
    <w:p w:rsidR="00A85C65" w:rsidRPr="00771EF8" w:rsidRDefault="00A85C65" w:rsidP="00771EF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>A táblázat legnagyobb homlokzatmagasságra vonatkozó rendelkezése az alábbi megjegyzéssel egészül ki:</w:t>
      </w:r>
    </w:p>
    <w:p w:rsidR="00A85C65" w:rsidRPr="00771EF8" w:rsidRDefault="00A85C65" w:rsidP="00771EF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tabs>
          <w:tab w:val="left" w:pos="1276"/>
          <w:tab w:val="right" w:pos="3544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„** A meglévő hitéleti rendeltetésű – templom telkének megengedett legnagyobb beépíthetősége, az övezeti előírásokhoz képest további + 5%-al növelhető.</w:t>
      </w:r>
    </w:p>
    <w:p w:rsidR="00A85C65" w:rsidRPr="00771EF8" w:rsidRDefault="00A85C65" w:rsidP="00771EF8">
      <w:pPr>
        <w:tabs>
          <w:tab w:val="left" w:pos="567"/>
          <w:tab w:val="right" w:pos="439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kern w:val="28"/>
          <w:sz w:val="24"/>
          <w:szCs w:val="24"/>
          <w:lang w:eastAsia="hu-HU"/>
        </w:rPr>
        <w:t>***</w:t>
      </w: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A meglévő hitéleti rendeltetésű – templom - épületének részét képező, annak tömegéből kiálló technológiai építmények - templomtorony, óra torony, kilátó - magasságával az épületmagasság szabályozott legnagyobb mértéke, ha azt egyéb előírás nem korlátozza, növelhető.”</w:t>
      </w:r>
    </w:p>
    <w:p w:rsidR="00A85C65" w:rsidRPr="00771EF8" w:rsidRDefault="00A85C65" w:rsidP="00771EF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A85C65" w:rsidRPr="00771EF8" w:rsidRDefault="00771EF8" w:rsidP="00771EF8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>9. §</w:t>
      </w:r>
    </w:p>
    <w:p w:rsidR="00A85C65" w:rsidRPr="00771EF8" w:rsidRDefault="00A85C65" w:rsidP="00771EF8">
      <w:pPr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u w:val="single"/>
          <w:lang w:eastAsia="hu-HU"/>
        </w:rPr>
      </w:pPr>
    </w:p>
    <w:p w:rsidR="00A85C65" w:rsidRPr="00771EF8" w:rsidRDefault="00A85C65" w:rsidP="00771EF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  <w:t>Hész 3. melléklet 3. táblázat:</w:t>
      </w:r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 A Hész „Építési övezetek beépítésének előírásai” c. 3. mellékletének „Különleges építési övezetek beépítésének előírásai” c. 5. táblázata helyébe, e rendelet 3. melléklete lép.</w:t>
      </w:r>
    </w:p>
    <w:p w:rsidR="00A85C65" w:rsidRPr="00771EF8" w:rsidRDefault="00A85C65" w:rsidP="00771EF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kern w:val="28"/>
          <w:sz w:val="24"/>
          <w:szCs w:val="24"/>
          <w:lang w:eastAsia="hu-HU"/>
        </w:rPr>
        <w:t>(A táblázat kiegészül egy új 25. sorral)</w:t>
      </w:r>
    </w:p>
    <w:tbl>
      <w:tblPr>
        <w:tblpPr w:leftFromText="57" w:rightFromText="57" w:vertAnchor="text" w:horzAnchor="margin" w:tblpXSpec="center" w:tblpY="10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240"/>
        <w:gridCol w:w="993"/>
        <w:gridCol w:w="991"/>
        <w:gridCol w:w="1134"/>
        <w:gridCol w:w="992"/>
        <w:gridCol w:w="1135"/>
        <w:gridCol w:w="992"/>
        <w:gridCol w:w="1139"/>
      </w:tblGrid>
      <w:tr w:rsidR="00A85C65" w:rsidRPr="00771EF8" w:rsidTr="00402354">
        <w:trPr>
          <w:trHeight w:val="330"/>
        </w:trPr>
        <w:tc>
          <w:tcPr>
            <w:tcW w:w="456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40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993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991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1134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992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1135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</w:t>
            </w:r>
          </w:p>
        </w:tc>
        <w:tc>
          <w:tcPr>
            <w:tcW w:w="992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G</w:t>
            </w:r>
          </w:p>
        </w:tc>
        <w:tc>
          <w:tcPr>
            <w:tcW w:w="1139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H</w:t>
            </w:r>
          </w:p>
        </w:tc>
      </w:tr>
      <w:tr w:rsidR="00A85C65" w:rsidRPr="00771EF8" w:rsidTr="00402354">
        <w:trPr>
          <w:trHeight w:val="330"/>
        </w:trPr>
        <w:tc>
          <w:tcPr>
            <w:tcW w:w="456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477" w:type="dxa"/>
            <w:gridSpan w:val="7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 xml:space="preserve">A z  é p í t é s </w:t>
            </w:r>
            <w:proofErr w:type="gramStart"/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i    t</w:t>
            </w:r>
            <w:proofErr w:type="gramEnd"/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 xml:space="preserve"> e l e k </w:t>
            </w:r>
          </w:p>
        </w:tc>
        <w:tc>
          <w:tcPr>
            <w:tcW w:w="11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legkisebb-legnagyobb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homlokzat-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magasság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(m) *</w:t>
            </w:r>
          </w:p>
        </w:tc>
      </w:tr>
      <w:tr w:rsidR="00A85C65" w:rsidRPr="00771EF8" w:rsidTr="00402354">
        <w:trPr>
          <w:trHeight w:val="920"/>
        </w:trPr>
        <w:tc>
          <w:tcPr>
            <w:tcW w:w="456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240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övezeti jele</w:t>
            </w:r>
          </w:p>
        </w:tc>
        <w:tc>
          <w:tcPr>
            <w:tcW w:w="993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beépítési módja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/jele/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91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legkisebb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területe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(m2)</w:t>
            </w:r>
          </w:p>
        </w:tc>
        <w:tc>
          <w:tcPr>
            <w:tcW w:w="1134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legkisebb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szélessége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(m)</w:t>
            </w:r>
          </w:p>
        </w:tc>
        <w:tc>
          <w:tcPr>
            <w:tcW w:w="992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legkisebb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mélysége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(m)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legnagyobb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beépítettsége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legkisebb zöldfelülete</w:t>
            </w:r>
          </w:p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1139" w:type="dxa"/>
            <w:vMerge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771EF8" w:rsidRPr="00771EF8" w:rsidTr="00402354">
        <w:trPr>
          <w:trHeight w:val="329"/>
        </w:trPr>
        <w:tc>
          <w:tcPr>
            <w:tcW w:w="456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616" w:type="dxa"/>
            <w:gridSpan w:val="8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Különleges építési övezetek</w:t>
            </w:r>
          </w:p>
        </w:tc>
      </w:tr>
      <w:tr w:rsidR="00771EF8" w:rsidRPr="00771EF8" w:rsidTr="00402354">
        <w:trPr>
          <w:trHeight w:val="551"/>
        </w:trPr>
        <w:tc>
          <w:tcPr>
            <w:tcW w:w="456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lastRenderedPageBreak/>
              <w:t>25</w:t>
            </w:r>
          </w:p>
        </w:tc>
        <w:tc>
          <w:tcPr>
            <w:tcW w:w="1240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K-Rek</w:t>
            </w:r>
          </w:p>
        </w:tc>
        <w:tc>
          <w:tcPr>
            <w:tcW w:w="993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1 Ha</w:t>
            </w:r>
          </w:p>
        </w:tc>
        <w:tc>
          <w:tcPr>
            <w:tcW w:w="1134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992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50**</w:t>
            </w:r>
          </w:p>
        </w:tc>
        <w:tc>
          <w:tcPr>
            <w:tcW w:w="1139" w:type="dxa"/>
            <w:vAlign w:val="center"/>
          </w:tcPr>
          <w:p w:rsidR="00A85C65" w:rsidRPr="00771EF8" w:rsidRDefault="00A85C65" w:rsidP="00771EF8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771EF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&lt; 19,5</w:t>
            </w:r>
          </w:p>
        </w:tc>
      </w:tr>
    </w:tbl>
    <w:p w:rsidR="00A85C65" w:rsidRPr="00771EF8" w:rsidRDefault="00A85C65" w:rsidP="00771EF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i/>
          <w:kern w:val="28"/>
          <w:sz w:val="24"/>
          <w:szCs w:val="24"/>
          <w:lang w:eastAsia="hu-HU"/>
        </w:rPr>
        <w:t xml:space="preserve">** Az előírt legkisebb zöldfelület </w:t>
      </w:r>
      <w:r w:rsidRPr="00771EF8">
        <w:rPr>
          <w:rFonts w:ascii="Arial" w:eastAsia="Times New Roman" w:hAnsi="Arial" w:cs="Arial"/>
          <w:i/>
          <w:sz w:val="24"/>
          <w:szCs w:val="24"/>
          <w:lang w:eastAsia="hu-HU"/>
        </w:rPr>
        <w:t>50%-át ténylegesen fásított területként kell kialakítani, melynek legalább 70%-át ténylegesen fásított terület kell, hogy képezze.</w:t>
      </w:r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  <w:r w:rsidRP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>10.</w:t>
      </w:r>
      <w:r w:rsidR="00771EF8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 xml:space="preserve"> §</w:t>
      </w:r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A85C65" w:rsidRDefault="00771EF8" w:rsidP="00771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A85C65" w:rsidRPr="00771EF8">
        <w:rPr>
          <w:rFonts w:ascii="Arial" w:eastAsia="Times New Roman" w:hAnsi="Arial" w:cs="Arial"/>
          <w:sz w:val="24"/>
          <w:szCs w:val="24"/>
          <w:lang w:eastAsia="hu-HU"/>
        </w:rPr>
        <w:t>Ez a rendelet a jóváhagyását követő napon lép hatályba.</w:t>
      </w:r>
    </w:p>
    <w:p w:rsidR="00771EF8" w:rsidRPr="00771EF8" w:rsidRDefault="00771EF8" w:rsidP="00771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5C65" w:rsidRPr="00771EF8" w:rsidRDefault="00771EF8" w:rsidP="00771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A85C65" w:rsidRPr="00771EF8">
        <w:rPr>
          <w:rFonts w:ascii="Arial" w:eastAsia="Times New Roman" w:hAnsi="Arial" w:cs="Arial"/>
          <w:sz w:val="24"/>
          <w:szCs w:val="24"/>
          <w:lang w:eastAsia="hu-HU"/>
        </w:rPr>
        <w:t>A rendelet rendelkezései a folyamatban lévő, de még érdemben el nem bírált ügyekben – az ügyfél kérelmére – alkalmazhatók.</w:t>
      </w:r>
    </w:p>
    <w:p w:rsidR="00A85C65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771EF8" w:rsidRPr="00771EF8" w:rsidRDefault="00771EF8" w:rsidP="00771EF8">
      <w:pPr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A85C65" w:rsidRPr="00771EF8" w:rsidRDefault="00A85C65" w:rsidP="00771EF8">
      <w:pPr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771EF8" w:rsidRPr="00841C11" w:rsidRDefault="00771EF8" w:rsidP="00771E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41C11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              Czeglédi Gyula                                                          Dr. Korpos Szabolcs</w:t>
      </w:r>
    </w:p>
    <w:p w:rsidR="00A85C65" w:rsidRPr="00771EF8" w:rsidRDefault="00771EF8" w:rsidP="00771EF8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  <w:r w:rsidRPr="00841C11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                </w:t>
      </w:r>
      <w:proofErr w:type="gramStart"/>
      <w:r w:rsidRPr="00841C11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polgármester</w:t>
      </w:r>
      <w:proofErr w:type="gramEnd"/>
      <w:r w:rsidRPr="00841C11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                                                                       jegyző</w:t>
      </w:r>
      <w:bookmarkStart w:id="6" w:name="_GoBack"/>
      <w:bookmarkEnd w:id="6"/>
    </w:p>
    <w:sectPr w:rsidR="00A85C65" w:rsidRPr="00771EF8" w:rsidSect="00771EF8"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8A3"/>
    <w:multiLevelType w:val="hybridMultilevel"/>
    <w:tmpl w:val="5AE8E7D8"/>
    <w:lvl w:ilvl="0" w:tplc="6E7C1A38">
      <w:start w:val="15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D083E04"/>
    <w:multiLevelType w:val="hybridMultilevel"/>
    <w:tmpl w:val="CE2CF524"/>
    <w:lvl w:ilvl="0" w:tplc="142E754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E0003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A6D04"/>
    <w:multiLevelType w:val="hybridMultilevel"/>
    <w:tmpl w:val="3F44A0D0"/>
    <w:lvl w:ilvl="0" w:tplc="DE8402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F084E7F"/>
    <w:multiLevelType w:val="hybridMultilevel"/>
    <w:tmpl w:val="4262F982"/>
    <w:lvl w:ilvl="0" w:tplc="A46A17C6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570551"/>
    <w:multiLevelType w:val="hybridMultilevel"/>
    <w:tmpl w:val="C082CDCE"/>
    <w:lvl w:ilvl="0" w:tplc="46CEC8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E0493C"/>
    <w:multiLevelType w:val="hybridMultilevel"/>
    <w:tmpl w:val="77043F6A"/>
    <w:lvl w:ilvl="0" w:tplc="E7C28F0E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  <w:b w:val="0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82797"/>
    <w:multiLevelType w:val="hybridMultilevel"/>
    <w:tmpl w:val="E9D6655E"/>
    <w:lvl w:ilvl="0" w:tplc="7CE4AAA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D393B"/>
    <w:multiLevelType w:val="hybridMultilevel"/>
    <w:tmpl w:val="4C6E6F6C"/>
    <w:lvl w:ilvl="0" w:tplc="040E0017">
      <w:start w:val="1"/>
      <w:numFmt w:val="lowerLetter"/>
      <w:lvlText w:val="%1)"/>
      <w:lvlJc w:val="left"/>
      <w:pPr>
        <w:tabs>
          <w:tab w:val="num" w:pos="1429"/>
        </w:tabs>
        <w:ind w:left="1429" w:hanging="284"/>
      </w:pPr>
      <w:rPr>
        <w:rFonts w:hint="default"/>
        <w:color w:val="auto"/>
      </w:rPr>
    </w:lvl>
    <w:lvl w:ilvl="1" w:tplc="040E0019">
      <w:start w:val="1"/>
      <w:numFmt w:val="bullet"/>
      <w:lvlText w:val="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  <w:color w:val="auto"/>
      </w:rPr>
    </w:lvl>
    <w:lvl w:ilvl="2" w:tplc="040E001B">
      <w:start w:val="2"/>
      <w:numFmt w:val="decimal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E000F">
      <w:start w:val="27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65"/>
    <w:rsid w:val="00163522"/>
    <w:rsid w:val="003628E8"/>
    <w:rsid w:val="00771EF8"/>
    <w:rsid w:val="00A159AC"/>
    <w:rsid w:val="00A85C65"/>
    <w:rsid w:val="00B56ACE"/>
    <w:rsid w:val="00B5711E"/>
    <w:rsid w:val="00CF1879"/>
    <w:rsid w:val="00D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8A15F2"/>
  <w15:chartTrackingRefBased/>
  <w15:docId w15:val="{A7717406-E3AA-4990-844A-24BFDDD3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1363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Zsemberi</dc:creator>
  <cp:keywords/>
  <dc:description/>
  <cp:lastModifiedBy>Dr. Korpos Szabolcs</cp:lastModifiedBy>
  <cp:revision>7</cp:revision>
  <dcterms:created xsi:type="dcterms:W3CDTF">2022-01-18T14:20:00Z</dcterms:created>
  <dcterms:modified xsi:type="dcterms:W3CDTF">2022-03-10T13:54:00Z</dcterms:modified>
</cp:coreProperties>
</file>