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586"/>
        <w:gridCol w:w="3543"/>
        <w:gridCol w:w="817"/>
        <w:gridCol w:w="2835"/>
      </w:tblGrid>
      <w:tr w:rsidR="00A001FD" w:rsidRPr="00A001FD" w:rsidTr="00EB3248">
        <w:trPr>
          <w:trHeight w:val="851"/>
        </w:trPr>
        <w:tc>
          <w:tcPr>
            <w:tcW w:w="6946" w:type="dxa"/>
            <w:gridSpan w:val="3"/>
            <w:hideMark/>
          </w:tcPr>
          <w:p w:rsidR="00370FBE" w:rsidRPr="00A001FD" w:rsidRDefault="00370FBE" w:rsidP="00EB3248">
            <w:pPr>
              <w:pStyle w:val="Cmsor1"/>
              <w:spacing w:before="0" w:after="0"/>
              <w:rPr>
                <w:rFonts w:ascii="Times New Roman" w:hAnsi="Times New Roman" w:cs="Times New Roman"/>
                <w:sz w:val="24"/>
                <w:szCs w:val="24"/>
              </w:rPr>
            </w:pPr>
            <w:r w:rsidRPr="00A001FD">
              <w:rPr>
                <w:rFonts w:ascii="Times New Roman" w:hAnsi="Times New Roman" w:cs="Times New Roman"/>
                <w:sz w:val="24"/>
                <w:szCs w:val="24"/>
              </w:rPr>
              <w:t xml:space="preserve">Hajdúszoboszlói Polgármesteri Hivatal </w:t>
            </w:r>
          </w:p>
          <w:p w:rsidR="00370FBE" w:rsidRPr="00A001FD" w:rsidRDefault="00370FBE" w:rsidP="00EB3248">
            <w:pPr>
              <w:pStyle w:val="Cmsor2"/>
              <w:rPr>
                <w:kern w:val="32"/>
                <w:sz w:val="24"/>
              </w:rPr>
            </w:pPr>
            <w:r w:rsidRPr="00A001FD">
              <w:rPr>
                <w:kern w:val="32"/>
                <w:sz w:val="24"/>
              </w:rPr>
              <w:t>Igazgatási, Szociális és Szervezési Főosztály</w:t>
            </w:r>
          </w:p>
          <w:p w:rsidR="00370FBE" w:rsidRPr="00A001FD" w:rsidRDefault="00370FBE" w:rsidP="00EB3248">
            <w:pPr>
              <w:pStyle w:val="Cmsor2"/>
              <w:rPr>
                <w:b w:val="0"/>
                <w:sz w:val="24"/>
              </w:rPr>
            </w:pPr>
            <w:r w:rsidRPr="00A001FD">
              <w:rPr>
                <w:b w:val="0"/>
                <w:sz w:val="24"/>
              </w:rPr>
              <w:t xml:space="preserve">4200 Hajdúszoboszló, Hősök tere l. </w:t>
            </w:r>
          </w:p>
          <w:p w:rsidR="00370FBE" w:rsidRPr="00A001FD" w:rsidRDefault="00370FBE" w:rsidP="00EB3248">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www.hajduszoboszlo.eu</w:t>
            </w:r>
          </w:p>
          <w:p w:rsidR="00370FBE" w:rsidRPr="00A001FD" w:rsidRDefault="00370FBE" w:rsidP="00EB3248">
            <w:pPr>
              <w:spacing w:after="0" w:line="240" w:lineRule="auto"/>
              <w:jc w:val="both"/>
              <w:rPr>
                <w:rFonts w:ascii="Times New Roman" w:eastAsia="Times New Roman" w:hAnsi="Times New Roman" w:cs="Times New Roman"/>
                <w:sz w:val="24"/>
                <w:szCs w:val="24"/>
                <w:u w:val="single"/>
              </w:rPr>
            </w:pPr>
          </w:p>
        </w:tc>
        <w:tc>
          <w:tcPr>
            <w:tcW w:w="2835" w:type="dxa"/>
          </w:tcPr>
          <w:p w:rsidR="00370FBE" w:rsidRPr="00A001FD" w:rsidRDefault="00370FBE" w:rsidP="00EB3248">
            <w:pPr>
              <w:spacing w:after="0" w:line="240" w:lineRule="auto"/>
              <w:rPr>
                <w:rFonts w:ascii="Times New Roman" w:hAnsi="Times New Roman" w:cs="Times New Roman"/>
                <w:sz w:val="24"/>
                <w:szCs w:val="24"/>
              </w:rPr>
            </w:pPr>
          </w:p>
          <w:p w:rsidR="00370FBE" w:rsidRPr="00A001FD" w:rsidRDefault="00A072EE" w:rsidP="00EB324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05.</w:t>
            </w:r>
          </w:p>
          <w:p w:rsidR="00370FBE" w:rsidRPr="00A001FD" w:rsidRDefault="00370FBE" w:rsidP="00EB3248">
            <w:pPr>
              <w:spacing w:after="0" w:line="240" w:lineRule="auto"/>
              <w:rPr>
                <w:rFonts w:ascii="Times New Roman" w:hAnsi="Times New Roman" w:cs="Times New Roman"/>
                <w:sz w:val="24"/>
                <w:szCs w:val="24"/>
              </w:rPr>
            </w:pPr>
            <w:r w:rsidRPr="00A001FD">
              <w:rPr>
                <w:rFonts w:ascii="Times New Roman" w:hAnsi="Times New Roman" w:cs="Times New Roman"/>
                <w:sz w:val="24"/>
                <w:szCs w:val="24"/>
              </w:rPr>
              <w:t xml:space="preserve">  …………………………</w:t>
            </w:r>
          </w:p>
          <w:p w:rsidR="00370FBE" w:rsidRPr="00A001FD" w:rsidRDefault="00370FBE" w:rsidP="00EB3248">
            <w:pPr>
              <w:spacing w:after="0" w:line="240" w:lineRule="auto"/>
              <w:ind w:left="34" w:hanging="34"/>
              <w:jc w:val="center"/>
              <w:rPr>
                <w:rFonts w:ascii="Times New Roman" w:hAnsi="Times New Roman" w:cs="Times New Roman"/>
                <w:sz w:val="24"/>
                <w:szCs w:val="24"/>
              </w:rPr>
            </w:pPr>
            <w:r w:rsidRPr="00A001FD">
              <w:rPr>
                <w:rFonts w:ascii="Times New Roman" w:hAnsi="Times New Roman" w:cs="Times New Roman"/>
                <w:sz w:val="24"/>
                <w:szCs w:val="24"/>
              </w:rPr>
              <w:t>sorszám</w:t>
            </w:r>
          </w:p>
          <w:p w:rsidR="00370FBE" w:rsidRPr="00A001FD" w:rsidRDefault="00370FBE" w:rsidP="00EB3248">
            <w:pPr>
              <w:spacing w:after="0" w:line="240" w:lineRule="auto"/>
              <w:ind w:left="34" w:hanging="34"/>
              <w:jc w:val="center"/>
              <w:rPr>
                <w:rFonts w:ascii="Times New Roman" w:eastAsia="Times New Roman" w:hAnsi="Times New Roman" w:cs="Times New Roman"/>
                <w:sz w:val="24"/>
                <w:szCs w:val="24"/>
              </w:rPr>
            </w:pPr>
          </w:p>
        </w:tc>
      </w:tr>
      <w:tr w:rsidR="00A001FD" w:rsidRPr="00A001FD" w:rsidTr="00EB3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val="restart"/>
            <w:tcBorders>
              <w:top w:val="single" w:sz="4" w:space="0" w:color="auto"/>
              <w:left w:val="single" w:sz="4" w:space="0" w:color="auto"/>
              <w:right w:val="single" w:sz="4" w:space="0" w:color="auto"/>
            </w:tcBorders>
            <w:hideMark/>
          </w:tcPr>
          <w:p w:rsidR="00370FBE" w:rsidRPr="00A001FD" w:rsidRDefault="00B8611B" w:rsidP="00EB324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Ügyiratszám: HSZ/32365</w:t>
            </w:r>
            <w:r w:rsidR="00370FBE" w:rsidRPr="00A001FD">
              <w:rPr>
                <w:rFonts w:ascii="Times New Roman" w:eastAsia="Times New Roman" w:hAnsi="Times New Roman" w:cs="Times New Roman"/>
                <w:bCs/>
                <w:sz w:val="24"/>
                <w:szCs w:val="24"/>
                <w:lang w:eastAsia="hu-HU"/>
              </w:rPr>
              <w:t>/2025</w:t>
            </w:r>
          </w:p>
          <w:p w:rsidR="00370FBE" w:rsidRPr="00A001FD" w:rsidRDefault="00370FBE" w:rsidP="00EB3248">
            <w:pPr>
              <w:spacing w:after="0" w:line="240" w:lineRule="auto"/>
              <w:jc w:val="both"/>
              <w:rPr>
                <w:rFonts w:ascii="Times New Roman" w:eastAsia="Times New Roman" w:hAnsi="Times New Roman" w:cs="Times New Roman"/>
                <w:sz w:val="24"/>
                <w:szCs w:val="24"/>
                <w:lang w:eastAsia="hu-HU"/>
              </w:rPr>
            </w:pPr>
          </w:p>
          <w:p w:rsidR="00370FBE" w:rsidRPr="00A001FD" w:rsidRDefault="00370FBE" w:rsidP="00370FBE">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 xml:space="preserve">A 2025. </w:t>
            </w:r>
            <w:r w:rsidR="00940AC0">
              <w:rPr>
                <w:rFonts w:ascii="Times New Roman" w:eastAsia="Times New Roman" w:hAnsi="Times New Roman" w:cs="Times New Roman"/>
                <w:sz w:val="24"/>
                <w:szCs w:val="24"/>
                <w:lang w:eastAsia="hu-HU"/>
              </w:rPr>
              <w:t>december 12</w:t>
            </w:r>
            <w:r w:rsidRPr="00A001FD">
              <w:rPr>
                <w:rFonts w:ascii="Times New Roman" w:eastAsia="Times New Roman" w:hAnsi="Times New Roman" w:cs="Times New Roman"/>
                <w:sz w:val="24"/>
                <w:szCs w:val="24"/>
                <w:lang w:eastAsia="hu-HU"/>
              </w:rPr>
              <w:t>-i</w:t>
            </w:r>
          </w:p>
          <w:p w:rsidR="00370FBE" w:rsidRPr="00A001FD" w:rsidRDefault="00370FBE" w:rsidP="00370FBE">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képviselő-testületi nyílt ülés</w:t>
            </w:r>
          </w:p>
          <w:p w:rsidR="00370FBE" w:rsidRPr="00A001FD" w:rsidRDefault="00370FBE" w:rsidP="00370FBE">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ügyintéző:</w:t>
            </w:r>
          </w:p>
        </w:tc>
        <w:tc>
          <w:tcPr>
            <w:tcW w:w="3652" w:type="dxa"/>
            <w:gridSpan w:val="2"/>
            <w:tcBorders>
              <w:top w:val="single" w:sz="4" w:space="0" w:color="auto"/>
              <w:left w:val="single" w:sz="4" w:space="0" w:color="auto"/>
              <w:bottom w:val="single" w:sz="4" w:space="0" w:color="auto"/>
              <w:right w:val="single" w:sz="4" w:space="0" w:color="auto"/>
            </w:tcBorders>
            <w:hideMark/>
          </w:tcPr>
          <w:p w:rsidR="00370FBE" w:rsidRPr="00A001FD" w:rsidRDefault="00B8611B" w:rsidP="00EB3248">
            <w:pPr>
              <w:spacing w:after="0" w:line="240" w:lineRule="auto"/>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sz w:val="24"/>
                <w:szCs w:val="24"/>
                <w:lang w:eastAsia="hu-HU"/>
              </w:rPr>
              <w:t>Dihenné</w:t>
            </w:r>
            <w:proofErr w:type="spellEnd"/>
            <w:r>
              <w:rPr>
                <w:rFonts w:ascii="Times New Roman" w:eastAsia="Times New Roman" w:hAnsi="Times New Roman" w:cs="Times New Roman"/>
                <w:sz w:val="24"/>
                <w:szCs w:val="24"/>
                <w:lang w:eastAsia="hu-HU"/>
              </w:rPr>
              <w:t xml:space="preserve"> </w:t>
            </w:r>
            <w:r w:rsidR="00370FBE" w:rsidRPr="00A001FD">
              <w:rPr>
                <w:rFonts w:ascii="Times New Roman" w:eastAsia="Times New Roman" w:hAnsi="Times New Roman" w:cs="Times New Roman"/>
                <w:sz w:val="24"/>
                <w:szCs w:val="24"/>
                <w:lang w:eastAsia="hu-HU"/>
              </w:rPr>
              <w:t>dr. Szilágyi Kata</w:t>
            </w:r>
          </w:p>
        </w:tc>
      </w:tr>
      <w:tr w:rsidR="00A001FD" w:rsidRPr="00A001FD" w:rsidTr="00EB3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vAlign w:val="center"/>
            <w:hideMark/>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Törvényességi ellenőrzést végezte (jegyző/aljegyző kézjegye):</w:t>
            </w:r>
          </w:p>
        </w:tc>
        <w:tc>
          <w:tcPr>
            <w:tcW w:w="3652" w:type="dxa"/>
            <w:gridSpan w:val="2"/>
            <w:tcBorders>
              <w:top w:val="single" w:sz="4" w:space="0" w:color="auto"/>
              <w:left w:val="single" w:sz="4" w:space="0" w:color="auto"/>
              <w:bottom w:val="single" w:sz="4" w:space="0" w:color="auto"/>
              <w:right w:val="single" w:sz="4" w:space="0" w:color="auto"/>
            </w:tcBorders>
            <w:hideMark/>
          </w:tcPr>
          <w:p w:rsidR="00370FBE" w:rsidRPr="00A001FD" w:rsidRDefault="00370FBE" w:rsidP="00EB3248">
            <w:pPr>
              <w:spacing w:after="0" w:line="240" w:lineRule="auto"/>
              <w:jc w:val="center"/>
              <w:rPr>
                <w:rFonts w:ascii="Times New Roman" w:eastAsia="Times New Roman" w:hAnsi="Times New Roman" w:cs="Times New Roman"/>
                <w:sz w:val="24"/>
                <w:szCs w:val="24"/>
                <w:lang w:eastAsia="hu-HU"/>
              </w:rPr>
            </w:pPr>
          </w:p>
        </w:tc>
      </w:tr>
      <w:tr w:rsidR="00A001FD" w:rsidRPr="00A001FD" w:rsidTr="00EB3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vAlign w:val="center"/>
            <w:hideMark/>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Megtárgyalja (bizottságok megnevezése):</w:t>
            </w:r>
          </w:p>
        </w:tc>
        <w:tc>
          <w:tcPr>
            <w:tcW w:w="3652" w:type="dxa"/>
            <w:gridSpan w:val="2"/>
            <w:tcBorders>
              <w:top w:val="single" w:sz="4" w:space="0" w:color="auto"/>
              <w:left w:val="single" w:sz="4" w:space="0" w:color="auto"/>
              <w:bottom w:val="single" w:sz="4" w:space="0" w:color="auto"/>
              <w:right w:val="single" w:sz="4" w:space="0" w:color="auto"/>
            </w:tcBorders>
            <w:hideMark/>
          </w:tcPr>
          <w:p w:rsidR="00370FBE" w:rsidRDefault="00370FBE" w:rsidP="00EB3248">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Jogi, igazgatási és Ügyrendi Bizottság</w:t>
            </w:r>
          </w:p>
          <w:p w:rsidR="0064477C" w:rsidRPr="00A001FD" w:rsidRDefault="0064477C" w:rsidP="00EB3248">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Városfejlesztési és Műszaki Bizottság</w:t>
            </w:r>
          </w:p>
        </w:tc>
      </w:tr>
      <w:tr w:rsidR="00A001FD" w:rsidRPr="00A001FD" w:rsidTr="00EB3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right w:val="single" w:sz="4" w:space="0" w:color="auto"/>
            </w:tcBorders>
            <w:vAlign w:val="center"/>
            <w:hideMark/>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 xml:space="preserve">Döntés jellege: </w:t>
            </w:r>
          </w:p>
        </w:tc>
        <w:tc>
          <w:tcPr>
            <w:tcW w:w="3652" w:type="dxa"/>
            <w:gridSpan w:val="2"/>
            <w:tcBorders>
              <w:top w:val="single" w:sz="4" w:space="0" w:color="auto"/>
              <w:left w:val="single" w:sz="4" w:space="0" w:color="auto"/>
              <w:bottom w:val="single" w:sz="4" w:space="0" w:color="auto"/>
              <w:right w:val="single" w:sz="4" w:space="0" w:color="auto"/>
            </w:tcBorders>
            <w:hideMark/>
          </w:tcPr>
          <w:p w:rsidR="00370FBE" w:rsidRPr="00A001FD" w:rsidRDefault="00370FBE" w:rsidP="00370FBE">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minősített többség (</w:t>
            </w:r>
            <w:proofErr w:type="spellStart"/>
            <w:r w:rsidRPr="00A001FD">
              <w:rPr>
                <w:rFonts w:ascii="Times New Roman" w:eastAsia="Times New Roman" w:hAnsi="Times New Roman" w:cs="Times New Roman"/>
                <w:sz w:val="24"/>
                <w:szCs w:val="24"/>
                <w:lang w:eastAsia="hu-HU"/>
              </w:rPr>
              <w:t>Mötv</w:t>
            </w:r>
            <w:proofErr w:type="spellEnd"/>
            <w:r w:rsidRPr="00A001FD">
              <w:rPr>
                <w:rFonts w:ascii="Times New Roman" w:eastAsia="Times New Roman" w:hAnsi="Times New Roman" w:cs="Times New Roman"/>
                <w:sz w:val="24"/>
                <w:szCs w:val="24"/>
                <w:lang w:eastAsia="hu-HU"/>
              </w:rPr>
              <w:t>. 42. § 1.)</w:t>
            </w:r>
          </w:p>
        </w:tc>
      </w:tr>
      <w:tr w:rsidR="00370FBE" w:rsidRPr="00A001FD" w:rsidTr="00EB3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bottom w:val="single" w:sz="4" w:space="0" w:color="auto"/>
              <w:right w:val="single" w:sz="4" w:space="0" w:color="auto"/>
            </w:tcBorders>
            <w:vAlign w:val="center"/>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proofErr w:type="gramStart"/>
            <w:r w:rsidRPr="00A001FD">
              <w:rPr>
                <w:rFonts w:ascii="Times New Roman" w:eastAsia="Times New Roman" w:hAnsi="Times New Roman" w:cs="Times New Roman"/>
                <w:sz w:val="24"/>
                <w:szCs w:val="24"/>
                <w:lang w:eastAsia="hu-HU"/>
              </w:rPr>
              <w:t>döntés(</w:t>
            </w:r>
            <w:proofErr w:type="spellStart"/>
            <w:proofErr w:type="gramEnd"/>
            <w:r w:rsidRPr="00A001FD">
              <w:rPr>
                <w:rFonts w:ascii="Times New Roman" w:eastAsia="Times New Roman" w:hAnsi="Times New Roman" w:cs="Times New Roman"/>
                <w:sz w:val="24"/>
                <w:szCs w:val="24"/>
                <w:lang w:eastAsia="hu-HU"/>
              </w:rPr>
              <w:t>ek</w:t>
            </w:r>
            <w:proofErr w:type="spellEnd"/>
            <w:r w:rsidRPr="00A001FD">
              <w:rPr>
                <w:rFonts w:ascii="Times New Roman" w:eastAsia="Times New Roman" w:hAnsi="Times New Roman" w:cs="Times New Roman"/>
                <w:sz w:val="24"/>
                <w:szCs w:val="24"/>
                <w:lang w:eastAsia="hu-HU"/>
              </w:rPr>
              <w:t>) típusa, darabszáma:</w:t>
            </w:r>
          </w:p>
        </w:tc>
        <w:tc>
          <w:tcPr>
            <w:tcW w:w="3652" w:type="dxa"/>
            <w:gridSpan w:val="2"/>
            <w:tcBorders>
              <w:top w:val="single" w:sz="4" w:space="0" w:color="auto"/>
              <w:left w:val="single" w:sz="4" w:space="0" w:color="auto"/>
              <w:bottom w:val="single" w:sz="4" w:space="0" w:color="auto"/>
              <w:right w:val="single" w:sz="4" w:space="0" w:color="auto"/>
            </w:tcBorders>
          </w:tcPr>
          <w:p w:rsidR="00370FBE" w:rsidRPr="00A001FD" w:rsidRDefault="00370FBE" w:rsidP="00370FBE">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 xml:space="preserve">1 db rendelet </w:t>
            </w:r>
          </w:p>
        </w:tc>
      </w:tr>
    </w:tbl>
    <w:p w:rsidR="00370FBE" w:rsidRPr="00A001FD" w:rsidRDefault="00370FBE" w:rsidP="00370FBE">
      <w:pPr>
        <w:spacing w:after="0" w:line="240" w:lineRule="auto"/>
        <w:rPr>
          <w:rFonts w:ascii="Times New Roman" w:eastAsia="Calibri" w:hAnsi="Times New Roman" w:cs="Times New Roman"/>
          <w:sz w:val="24"/>
          <w:szCs w:val="24"/>
        </w:rPr>
      </w:pPr>
    </w:p>
    <w:p w:rsidR="00370FBE" w:rsidRPr="00A001FD" w:rsidRDefault="00370FBE" w:rsidP="00370FBE">
      <w:pPr>
        <w:spacing w:after="0" w:line="240" w:lineRule="auto"/>
        <w:jc w:val="center"/>
        <w:rPr>
          <w:rFonts w:ascii="Times New Roman" w:hAnsi="Times New Roman" w:cs="Times New Roman"/>
          <w:b/>
          <w:sz w:val="24"/>
          <w:szCs w:val="24"/>
        </w:rPr>
      </w:pPr>
      <w:r w:rsidRPr="00A001FD">
        <w:rPr>
          <w:rFonts w:ascii="Times New Roman" w:hAnsi="Times New Roman" w:cs="Times New Roman"/>
          <w:b/>
          <w:sz w:val="24"/>
          <w:szCs w:val="24"/>
        </w:rPr>
        <w:t>E L Ő T E R J E S Z T É S</w:t>
      </w:r>
    </w:p>
    <w:p w:rsidR="00370FBE" w:rsidRPr="00A001FD" w:rsidRDefault="00370FBE" w:rsidP="00370FBE">
      <w:pPr>
        <w:spacing w:after="0" w:line="240" w:lineRule="auto"/>
        <w:jc w:val="center"/>
        <w:rPr>
          <w:rFonts w:ascii="Times New Roman" w:hAnsi="Times New Roman" w:cs="Times New Roman"/>
          <w:b/>
          <w:sz w:val="24"/>
          <w:szCs w:val="24"/>
        </w:rPr>
      </w:pPr>
      <w:proofErr w:type="gramStart"/>
      <w:r w:rsidRPr="00A001FD">
        <w:rPr>
          <w:rFonts w:ascii="Times New Roman" w:hAnsi="Times New Roman" w:cs="Times New Roman"/>
          <w:b/>
          <w:sz w:val="24"/>
          <w:szCs w:val="24"/>
        </w:rPr>
        <w:t>a</w:t>
      </w:r>
      <w:proofErr w:type="gramEnd"/>
      <w:r w:rsidRPr="00A001FD">
        <w:rPr>
          <w:rFonts w:ascii="Times New Roman" w:hAnsi="Times New Roman" w:cs="Times New Roman"/>
          <w:b/>
          <w:sz w:val="24"/>
          <w:szCs w:val="24"/>
        </w:rPr>
        <w:t xml:space="preserve"> fűtési költségmegosztók egyes kérdéseiről</w:t>
      </w:r>
      <w:r w:rsidR="00B43A27" w:rsidRPr="00A001FD">
        <w:rPr>
          <w:rFonts w:ascii="Times New Roman" w:hAnsi="Times New Roman" w:cs="Times New Roman"/>
          <w:b/>
          <w:sz w:val="24"/>
          <w:szCs w:val="24"/>
        </w:rPr>
        <w:t xml:space="preserve"> szóló önkor</w:t>
      </w:r>
      <w:r w:rsidR="0026472C">
        <w:rPr>
          <w:rFonts w:ascii="Times New Roman" w:hAnsi="Times New Roman" w:cs="Times New Roman"/>
          <w:b/>
          <w:sz w:val="24"/>
          <w:szCs w:val="24"/>
        </w:rPr>
        <w:t>mányzati rendelet megalkotására</w:t>
      </w:r>
    </w:p>
    <w:p w:rsidR="00370FBE" w:rsidRPr="00A001FD" w:rsidRDefault="00370FBE" w:rsidP="00370FBE">
      <w:pPr>
        <w:spacing w:after="0" w:line="240" w:lineRule="auto"/>
        <w:jc w:val="center"/>
        <w:rPr>
          <w:rFonts w:ascii="Times New Roman" w:hAnsi="Times New Roman" w:cs="Times New Roman"/>
          <w:b/>
          <w:sz w:val="24"/>
          <w:szCs w:val="24"/>
        </w:rPr>
      </w:pPr>
    </w:p>
    <w:p w:rsidR="00370FBE" w:rsidRPr="00A001FD" w:rsidRDefault="00370FBE" w:rsidP="00370FBE">
      <w:pPr>
        <w:spacing w:after="0" w:line="240" w:lineRule="auto"/>
        <w:jc w:val="both"/>
        <w:rPr>
          <w:rFonts w:ascii="Times New Roman" w:hAnsi="Times New Roman" w:cs="Times New Roman"/>
          <w:b/>
          <w:sz w:val="24"/>
          <w:szCs w:val="24"/>
        </w:rPr>
      </w:pPr>
      <w:r w:rsidRPr="00A001FD">
        <w:rPr>
          <w:rFonts w:ascii="Times New Roman" w:hAnsi="Times New Roman" w:cs="Times New Roman"/>
          <w:b/>
          <w:sz w:val="24"/>
          <w:szCs w:val="24"/>
        </w:rPr>
        <w:t>Tisztelt Képviselő-testület!</w:t>
      </w:r>
    </w:p>
    <w:p w:rsidR="00370FBE" w:rsidRPr="00A001FD" w:rsidRDefault="00370FBE" w:rsidP="00370FBE">
      <w:pPr>
        <w:spacing w:after="0" w:line="240" w:lineRule="auto"/>
        <w:jc w:val="both"/>
        <w:rPr>
          <w:rFonts w:ascii="Times New Roman" w:hAnsi="Times New Roman" w:cs="Times New Roman"/>
          <w:b/>
          <w:sz w:val="24"/>
          <w:szCs w:val="24"/>
        </w:rPr>
      </w:pPr>
      <w:r w:rsidRPr="00A001FD">
        <w:rPr>
          <w:rFonts w:ascii="Times New Roman" w:hAnsi="Times New Roman" w:cs="Times New Roman"/>
          <w:b/>
          <w:sz w:val="24"/>
          <w:szCs w:val="24"/>
        </w:rPr>
        <w:t>Tisztelt Bizottság</w:t>
      </w:r>
      <w:r w:rsidR="000C466C">
        <w:rPr>
          <w:rFonts w:ascii="Times New Roman" w:hAnsi="Times New Roman" w:cs="Times New Roman"/>
          <w:b/>
          <w:sz w:val="24"/>
          <w:szCs w:val="24"/>
        </w:rPr>
        <w:t>ok</w:t>
      </w:r>
      <w:bookmarkStart w:id="0" w:name="_GoBack"/>
      <w:bookmarkEnd w:id="0"/>
      <w:r w:rsidRPr="00A001FD">
        <w:rPr>
          <w:rFonts w:ascii="Times New Roman" w:hAnsi="Times New Roman" w:cs="Times New Roman"/>
          <w:b/>
          <w:sz w:val="24"/>
          <w:szCs w:val="24"/>
        </w:rPr>
        <w:t>!</w:t>
      </w:r>
    </w:p>
    <w:p w:rsidR="003B28C6" w:rsidRPr="00A001FD" w:rsidRDefault="003B28C6" w:rsidP="00705775">
      <w:pPr>
        <w:spacing w:after="0" w:line="240" w:lineRule="auto"/>
        <w:jc w:val="both"/>
        <w:rPr>
          <w:rFonts w:ascii="Times New Roman" w:hAnsi="Times New Roman" w:cs="Times New Roman"/>
          <w:sz w:val="24"/>
          <w:szCs w:val="24"/>
        </w:rPr>
      </w:pPr>
    </w:p>
    <w:p w:rsidR="007510E0" w:rsidRPr="00A001FD" w:rsidRDefault="00077700" w:rsidP="00705775">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magyar jogrendszerbe átültetésre kerültek az európai uniós </w:t>
      </w:r>
      <w:r w:rsidR="003B28C6" w:rsidRPr="00A001FD">
        <w:rPr>
          <w:rFonts w:ascii="Times New Roman" w:hAnsi="Times New Roman" w:cs="Times New Roman"/>
          <w:sz w:val="24"/>
          <w:szCs w:val="24"/>
        </w:rPr>
        <w:t xml:space="preserve">energiahatékonysági irányelvek. Ennek eredményeként </w:t>
      </w:r>
      <w:r w:rsidR="006E65E3" w:rsidRPr="00A001FD">
        <w:rPr>
          <w:rFonts w:ascii="Times New Roman" w:hAnsi="Times New Roman" w:cs="Times New Roman"/>
          <w:sz w:val="24"/>
          <w:szCs w:val="24"/>
        </w:rPr>
        <w:t xml:space="preserve">2024. január 1-jén hatályba </w:t>
      </w:r>
      <w:r w:rsidR="008C0AD9" w:rsidRPr="00A001FD">
        <w:rPr>
          <w:rFonts w:ascii="Times New Roman" w:hAnsi="Times New Roman" w:cs="Times New Roman"/>
          <w:sz w:val="24"/>
          <w:szCs w:val="24"/>
        </w:rPr>
        <w:t xml:space="preserve">lépett </w:t>
      </w:r>
      <w:r w:rsidR="006E65E3" w:rsidRPr="00A001FD">
        <w:rPr>
          <w:rFonts w:ascii="Times New Roman" w:hAnsi="Times New Roman" w:cs="Times New Roman"/>
          <w:sz w:val="24"/>
          <w:szCs w:val="24"/>
        </w:rPr>
        <w:t xml:space="preserve">az egyes energetikai tárgyú törvények módosításáról szóló 2023. évi XCIX. törvény, mely módosította </w:t>
      </w:r>
      <w:r w:rsidR="00B52DA8" w:rsidRPr="00A001FD">
        <w:rPr>
          <w:rFonts w:ascii="Times New Roman" w:hAnsi="Times New Roman" w:cs="Times New Roman"/>
          <w:b/>
          <w:sz w:val="24"/>
          <w:szCs w:val="24"/>
        </w:rPr>
        <w:t>a távhőszolgáltatásról szóló 2005. évi XVIII. törvény</w:t>
      </w:r>
      <w:r w:rsidR="006E65E3" w:rsidRPr="00A001FD">
        <w:rPr>
          <w:rFonts w:ascii="Times New Roman" w:hAnsi="Times New Roman" w:cs="Times New Roman"/>
          <w:b/>
          <w:sz w:val="24"/>
          <w:szCs w:val="24"/>
        </w:rPr>
        <w:t>t</w:t>
      </w:r>
      <w:r w:rsidR="00B52DA8" w:rsidRPr="00A001FD">
        <w:rPr>
          <w:rFonts w:ascii="Times New Roman" w:hAnsi="Times New Roman" w:cs="Times New Roman"/>
          <w:sz w:val="24"/>
          <w:szCs w:val="24"/>
        </w:rPr>
        <w:t xml:space="preserve"> </w:t>
      </w:r>
      <w:r w:rsidR="00705775" w:rsidRPr="00A001FD">
        <w:rPr>
          <w:rFonts w:ascii="Times New Roman" w:hAnsi="Times New Roman" w:cs="Times New Roman"/>
          <w:sz w:val="24"/>
          <w:szCs w:val="24"/>
        </w:rPr>
        <w:t xml:space="preserve">(a továbbiakban </w:t>
      </w:r>
      <w:proofErr w:type="spellStart"/>
      <w:r w:rsidR="00705775" w:rsidRPr="00A001FD">
        <w:rPr>
          <w:rFonts w:ascii="Times New Roman" w:hAnsi="Times New Roman" w:cs="Times New Roman"/>
          <w:sz w:val="24"/>
          <w:szCs w:val="24"/>
        </w:rPr>
        <w:t>T</w:t>
      </w:r>
      <w:r w:rsidR="00310609" w:rsidRPr="00A001FD">
        <w:rPr>
          <w:rFonts w:ascii="Times New Roman" w:hAnsi="Times New Roman" w:cs="Times New Roman"/>
          <w:sz w:val="24"/>
          <w:szCs w:val="24"/>
        </w:rPr>
        <w:t>sz</w:t>
      </w:r>
      <w:r w:rsidR="002276C7" w:rsidRPr="00A001FD">
        <w:rPr>
          <w:rFonts w:ascii="Times New Roman" w:hAnsi="Times New Roman" w:cs="Times New Roman"/>
          <w:sz w:val="24"/>
          <w:szCs w:val="24"/>
        </w:rPr>
        <w:t>t</w:t>
      </w:r>
      <w:proofErr w:type="spellEnd"/>
      <w:r w:rsidR="00705775" w:rsidRPr="00A001FD">
        <w:rPr>
          <w:rFonts w:ascii="Times New Roman" w:hAnsi="Times New Roman" w:cs="Times New Roman"/>
          <w:sz w:val="24"/>
          <w:szCs w:val="24"/>
        </w:rPr>
        <w:t>.)</w:t>
      </w:r>
      <w:r w:rsidR="002D7D27" w:rsidRPr="00A001FD">
        <w:rPr>
          <w:rFonts w:ascii="Times New Roman" w:hAnsi="Times New Roman" w:cs="Times New Roman"/>
          <w:sz w:val="24"/>
          <w:szCs w:val="24"/>
        </w:rPr>
        <w:t xml:space="preserve">, illetve </w:t>
      </w:r>
      <w:r w:rsidR="002D7D27" w:rsidRPr="00A001FD">
        <w:rPr>
          <w:rFonts w:ascii="Times New Roman" w:hAnsi="Times New Roman" w:cs="Times New Roman"/>
          <w:b/>
          <w:sz w:val="24"/>
          <w:szCs w:val="24"/>
        </w:rPr>
        <w:t>a távhőszolgáltatásról szóló 2005. évi XVIII. törvény végrehajtásáról szóló 157/2005. (VIII. 15.) Korm. rendeletet</w:t>
      </w:r>
      <w:r w:rsidR="002D7D27" w:rsidRPr="00A001FD">
        <w:rPr>
          <w:rFonts w:ascii="Times New Roman" w:hAnsi="Times New Roman" w:cs="Times New Roman"/>
          <w:sz w:val="24"/>
          <w:szCs w:val="24"/>
        </w:rPr>
        <w:t xml:space="preserve"> (a továbbiakban Vhr.)</w:t>
      </w:r>
      <w:r w:rsidR="006E65E3" w:rsidRPr="00A001FD">
        <w:rPr>
          <w:rFonts w:ascii="Times New Roman" w:hAnsi="Times New Roman" w:cs="Times New Roman"/>
          <w:sz w:val="24"/>
          <w:szCs w:val="24"/>
        </w:rPr>
        <w:t xml:space="preserve">. </w:t>
      </w:r>
      <w:r w:rsidRPr="00A001FD">
        <w:rPr>
          <w:rFonts w:ascii="Times New Roman" w:hAnsi="Times New Roman" w:cs="Times New Roman"/>
          <w:sz w:val="24"/>
          <w:szCs w:val="24"/>
        </w:rPr>
        <w:t xml:space="preserve">Mindemellett a Kormány elfogadta </w:t>
      </w:r>
      <w:r w:rsidRPr="00A001FD">
        <w:rPr>
          <w:rFonts w:ascii="Times New Roman" w:hAnsi="Times New Roman" w:cs="Times New Roman"/>
          <w:b/>
          <w:sz w:val="24"/>
          <w:szCs w:val="24"/>
        </w:rPr>
        <w:t>a központi fűtésről és melegvíz-szolgáltatásról szóló 676/2023. (XII. 29.) Korm. rendeletet</w:t>
      </w:r>
      <w:r w:rsidR="00807D3F" w:rsidRPr="00A001FD">
        <w:rPr>
          <w:rFonts w:ascii="Times New Roman" w:hAnsi="Times New Roman" w:cs="Times New Roman"/>
          <w:b/>
          <w:sz w:val="24"/>
          <w:szCs w:val="24"/>
        </w:rPr>
        <w:t xml:space="preserve"> </w:t>
      </w:r>
      <w:r w:rsidR="00807D3F" w:rsidRPr="00A001FD">
        <w:rPr>
          <w:rFonts w:ascii="Times New Roman" w:hAnsi="Times New Roman" w:cs="Times New Roman"/>
          <w:sz w:val="24"/>
          <w:szCs w:val="24"/>
        </w:rPr>
        <w:t>(a továbbiakban: Korm. rendelet)</w:t>
      </w:r>
      <w:r w:rsidRPr="00A001FD">
        <w:rPr>
          <w:rFonts w:ascii="Times New Roman" w:hAnsi="Times New Roman" w:cs="Times New Roman"/>
          <w:sz w:val="24"/>
          <w:szCs w:val="24"/>
        </w:rPr>
        <w:t xml:space="preserve"> is. </w:t>
      </w:r>
    </w:p>
    <w:p w:rsidR="007510E0" w:rsidRPr="00A001FD" w:rsidRDefault="007510E0" w:rsidP="00705775">
      <w:pPr>
        <w:spacing w:after="0" w:line="240" w:lineRule="auto"/>
        <w:jc w:val="both"/>
        <w:rPr>
          <w:rFonts w:ascii="Times New Roman" w:hAnsi="Times New Roman" w:cs="Times New Roman"/>
          <w:sz w:val="24"/>
          <w:szCs w:val="24"/>
        </w:rPr>
      </w:pPr>
    </w:p>
    <w:p w:rsidR="007510E0" w:rsidRPr="00A001FD" w:rsidRDefault="007510E0" w:rsidP="00705775">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A fenti jogszabályváltozásokra tekintette</w:t>
      </w:r>
      <w:r w:rsidR="006637E4" w:rsidRPr="00A001FD">
        <w:rPr>
          <w:rFonts w:ascii="Times New Roman" w:hAnsi="Times New Roman" w:cs="Times New Roman"/>
          <w:sz w:val="24"/>
          <w:szCs w:val="24"/>
        </w:rPr>
        <w:t>l</w:t>
      </w:r>
      <w:r w:rsidRPr="00A001FD">
        <w:rPr>
          <w:rFonts w:ascii="Times New Roman" w:hAnsi="Times New Roman" w:cs="Times New Roman"/>
          <w:sz w:val="24"/>
          <w:szCs w:val="24"/>
        </w:rPr>
        <w:t xml:space="preserve"> Hajdúszoboszló Város Önkormányzata Képviselő-testületének rendeletalkotási kötelezettsége keletkezett, mely a következőkre terjed ki: </w:t>
      </w:r>
    </w:p>
    <w:p w:rsidR="00705775" w:rsidRPr="00A001FD" w:rsidRDefault="006E65E3" w:rsidP="007510E0">
      <w:pPr>
        <w:pStyle w:val="Listaszerbekezds"/>
        <w:numPr>
          <w:ilvl w:val="0"/>
          <w:numId w:val="1"/>
        </w:numPr>
        <w:spacing w:after="0" w:line="240" w:lineRule="auto"/>
        <w:jc w:val="both"/>
        <w:rPr>
          <w:rFonts w:ascii="Times New Roman" w:hAnsi="Times New Roman" w:cs="Times New Roman"/>
          <w:b/>
          <w:sz w:val="24"/>
          <w:szCs w:val="24"/>
        </w:rPr>
      </w:pPr>
      <w:r w:rsidRPr="00A001FD">
        <w:rPr>
          <w:rFonts w:ascii="Times New Roman" w:hAnsi="Times New Roman" w:cs="Times New Roman"/>
          <w:sz w:val="24"/>
          <w:szCs w:val="24"/>
        </w:rPr>
        <w:t xml:space="preserve">A </w:t>
      </w:r>
      <w:proofErr w:type="spellStart"/>
      <w:r w:rsidR="00705775" w:rsidRPr="00A001FD">
        <w:rPr>
          <w:rFonts w:ascii="Times New Roman" w:hAnsi="Times New Roman" w:cs="Times New Roman"/>
          <w:sz w:val="24"/>
          <w:szCs w:val="24"/>
        </w:rPr>
        <w:t>T</w:t>
      </w:r>
      <w:r w:rsidR="00310609" w:rsidRPr="00A001FD">
        <w:rPr>
          <w:rFonts w:ascii="Times New Roman" w:hAnsi="Times New Roman" w:cs="Times New Roman"/>
          <w:sz w:val="24"/>
          <w:szCs w:val="24"/>
        </w:rPr>
        <w:t>sz</w:t>
      </w:r>
      <w:r w:rsidR="002276C7" w:rsidRPr="00A001FD">
        <w:rPr>
          <w:rFonts w:ascii="Times New Roman" w:hAnsi="Times New Roman" w:cs="Times New Roman"/>
          <w:sz w:val="24"/>
          <w:szCs w:val="24"/>
        </w:rPr>
        <w:t>t</w:t>
      </w:r>
      <w:proofErr w:type="spellEnd"/>
      <w:r w:rsidR="00705775" w:rsidRPr="00A001FD">
        <w:rPr>
          <w:rFonts w:ascii="Times New Roman" w:hAnsi="Times New Roman" w:cs="Times New Roman"/>
          <w:sz w:val="24"/>
          <w:szCs w:val="24"/>
        </w:rPr>
        <w:t>. 6. § (2) bekezdés</w:t>
      </w:r>
      <w:r w:rsidR="007510E0" w:rsidRPr="00A001FD">
        <w:rPr>
          <w:rFonts w:ascii="Times New Roman" w:hAnsi="Times New Roman" w:cs="Times New Roman"/>
          <w:sz w:val="24"/>
          <w:szCs w:val="24"/>
        </w:rPr>
        <w:t xml:space="preserve"> </w:t>
      </w:r>
      <w:r w:rsidR="00705775" w:rsidRPr="00A001FD">
        <w:rPr>
          <w:rFonts w:ascii="Times New Roman" w:hAnsi="Times New Roman" w:cs="Times New Roman"/>
          <w:sz w:val="24"/>
          <w:szCs w:val="24"/>
        </w:rPr>
        <w:t>j)</w:t>
      </w:r>
      <w:r w:rsidR="007510E0" w:rsidRPr="00A001FD">
        <w:rPr>
          <w:rFonts w:ascii="Times New Roman" w:hAnsi="Times New Roman" w:cs="Times New Roman"/>
          <w:sz w:val="24"/>
          <w:szCs w:val="24"/>
        </w:rPr>
        <w:t xml:space="preserve"> pontja </w:t>
      </w:r>
      <w:r w:rsidR="00705775" w:rsidRPr="00A001FD">
        <w:rPr>
          <w:rFonts w:ascii="Times New Roman" w:hAnsi="Times New Roman" w:cs="Times New Roman"/>
          <w:sz w:val="24"/>
          <w:szCs w:val="24"/>
        </w:rPr>
        <w:t xml:space="preserve">felhatalmazást ad az önkormányzat képviselő-testülete részére, hogy </w:t>
      </w:r>
      <w:r w:rsidR="00705775" w:rsidRPr="00A001FD">
        <w:rPr>
          <w:rFonts w:ascii="Times New Roman" w:hAnsi="Times New Roman" w:cs="Times New Roman"/>
          <w:b/>
          <w:sz w:val="24"/>
          <w:szCs w:val="24"/>
        </w:rPr>
        <w:t>rendeletben állapítsa meg</w:t>
      </w:r>
      <w:r w:rsidR="00705775" w:rsidRPr="00A001FD">
        <w:rPr>
          <w:rFonts w:ascii="Times New Roman" w:hAnsi="Times New Roman" w:cs="Times New Roman"/>
          <w:sz w:val="24"/>
          <w:szCs w:val="24"/>
        </w:rPr>
        <w:t xml:space="preserve"> - a törvény végrehajtására kiadott rendeletben meghatározott általános előírások figyelembevételével – </w:t>
      </w:r>
      <w:r w:rsidR="00705775" w:rsidRPr="00A001FD">
        <w:rPr>
          <w:rFonts w:ascii="Times New Roman" w:hAnsi="Times New Roman" w:cs="Times New Roman"/>
          <w:b/>
          <w:sz w:val="24"/>
          <w:szCs w:val="24"/>
        </w:rPr>
        <w:t xml:space="preserve">a fűtési költségmegosztó felszerelésének műszaki megvalósíthatósági és költséghatékonysági egyedi szempontjait, ütemezését és egyéb feltételeit. </w:t>
      </w:r>
    </w:p>
    <w:p w:rsidR="007510E0" w:rsidRPr="00A001FD" w:rsidRDefault="00BB4BB9" w:rsidP="005157BA">
      <w:pPr>
        <w:pStyle w:val="Listaszerbekezds"/>
        <w:numPr>
          <w:ilvl w:val="0"/>
          <w:numId w:val="1"/>
        </w:num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Vhr. 8. melléklet </w:t>
      </w:r>
      <w:r w:rsidR="005157BA" w:rsidRPr="00A001FD">
        <w:rPr>
          <w:rFonts w:ascii="Times New Roman" w:hAnsi="Times New Roman" w:cs="Times New Roman"/>
          <w:sz w:val="24"/>
          <w:szCs w:val="24"/>
        </w:rPr>
        <w:t xml:space="preserve">E sora alapján a </w:t>
      </w:r>
      <w:r w:rsidR="005157BA" w:rsidRPr="00A001FD">
        <w:rPr>
          <w:rFonts w:ascii="Times New Roman" w:hAnsi="Times New Roman" w:cs="Times New Roman"/>
          <w:b/>
          <w:sz w:val="24"/>
          <w:szCs w:val="24"/>
        </w:rPr>
        <w:t>megtakarítási arány értékét</w:t>
      </w:r>
      <w:r w:rsidR="005157BA" w:rsidRPr="00A001FD">
        <w:rPr>
          <w:rFonts w:ascii="Times New Roman" w:hAnsi="Times New Roman" w:cs="Times New Roman"/>
          <w:sz w:val="24"/>
          <w:szCs w:val="24"/>
        </w:rPr>
        <w:t xml:space="preserve"> a fűtési költségmegosztók alkalmazása esetén önkormányzati rendeletben kell meg</w:t>
      </w:r>
      <w:r w:rsidR="00FA2B73" w:rsidRPr="00A001FD">
        <w:rPr>
          <w:rFonts w:ascii="Times New Roman" w:hAnsi="Times New Roman" w:cs="Times New Roman"/>
          <w:sz w:val="24"/>
          <w:szCs w:val="24"/>
        </w:rPr>
        <w:t>határozni.</w:t>
      </w:r>
      <w:r w:rsidR="005157BA" w:rsidRPr="00A001FD">
        <w:rPr>
          <w:rFonts w:ascii="Times New Roman" w:hAnsi="Times New Roman" w:cs="Times New Roman"/>
          <w:sz w:val="24"/>
          <w:szCs w:val="24"/>
        </w:rPr>
        <w:t xml:space="preserve"> A megtakarítási arány 0 és 1 közötti két tizedesjegyben kifejezett értéket vehet fel.</w:t>
      </w:r>
    </w:p>
    <w:p w:rsidR="005157BA" w:rsidRPr="00A001FD" w:rsidRDefault="002020E2" w:rsidP="00AF0A31">
      <w:pPr>
        <w:pStyle w:val="Listaszerbekezds"/>
        <w:numPr>
          <w:ilvl w:val="0"/>
          <w:numId w:val="1"/>
        </w:num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w:t>
      </w:r>
      <w:r w:rsidR="00194A2A" w:rsidRPr="00A001FD">
        <w:rPr>
          <w:rFonts w:ascii="Times New Roman" w:hAnsi="Times New Roman" w:cs="Times New Roman"/>
          <w:sz w:val="24"/>
          <w:szCs w:val="24"/>
        </w:rPr>
        <w:t>Korm. rendelet 2. melléklet 1.5. pontja értelmében a táblázat E sora szintén a megtakarítási arány</w:t>
      </w:r>
      <w:r w:rsidR="00C02721" w:rsidRPr="00A001FD">
        <w:rPr>
          <w:rFonts w:ascii="Times New Roman" w:hAnsi="Times New Roman" w:cs="Times New Roman"/>
          <w:sz w:val="24"/>
          <w:szCs w:val="24"/>
        </w:rPr>
        <w:t xml:space="preserve">t jelöli. A </w:t>
      </w:r>
      <w:r w:rsidR="00194A2A" w:rsidRPr="00A001FD">
        <w:rPr>
          <w:rFonts w:ascii="Times New Roman" w:hAnsi="Times New Roman" w:cs="Times New Roman"/>
          <w:sz w:val="24"/>
          <w:szCs w:val="24"/>
        </w:rPr>
        <w:t xml:space="preserve">maximálisan elérhető </w:t>
      </w:r>
      <w:r w:rsidR="00194A2A" w:rsidRPr="00A001FD">
        <w:rPr>
          <w:rFonts w:ascii="Times New Roman" w:hAnsi="Times New Roman" w:cs="Times New Roman"/>
          <w:b/>
          <w:sz w:val="24"/>
          <w:szCs w:val="24"/>
        </w:rPr>
        <w:t>fűtési célú hőmennyiség-megtakarítást százalékban kifejezve</w:t>
      </w:r>
      <w:r w:rsidR="00194A2A" w:rsidRPr="00A001FD">
        <w:rPr>
          <w:rFonts w:ascii="Times New Roman" w:hAnsi="Times New Roman" w:cs="Times New Roman"/>
          <w:sz w:val="24"/>
          <w:szCs w:val="24"/>
        </w:rPr>
        <w:t xml:space="preserve"> szintén önkormányzati rendeletében kell megállapítani. </w:t>
      </w:r>
    </w:p>
    <w:p w:rsidR="002233DF" w:rsidRPr="00A001FD" w:rsidRDefault="002233DF" w:rsidP="002233DF">
      <w:pPr>
        <w:spacing w:after="0" w:line="240" w:lineRule="auto"/>
        <w:jc w:val="both"/>
        <w:rPr>
          <w:rFonts w:ascii="Times New Roman" w:hAnsi="Times New Roman" w:cs="Times New Roman"/>
          <w:sz w:val="24"/>
          <w:szCs w:val="24"/>
        </w:rPr>
      </w:pPr>
    </w:p>
    <w:p w:rsidR="002233DF" w:rsidRPr="00A001FD" w:rsidRDefault="002233DF" w:rsidP="002233DF">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Arra való tekintettel, hogy Hajdúszoboszló Város Önkormányzata Képviselő-testületének a távhőszolgáltatásról és díjairól szóló 15/1999 (IX.30.) önkormányzati rendelete személyi hatálya a Hajdúszoboszló területén működő hőszolgáltató szervezetre és a szolgált</w:t>
      </w:r>
      <w:r w:rsidR="00E17AE7" w:rsidRPr="00A001FD">
        <w:rPr>
          <w:rFonts w:ascii="Times New Roman" w:hAnsi="Times New Roman" w:cs="Times New Roman"/>
          <w:sz w:val="24"/>
          <w:szCs w:val="24"/>
        </w:rPr>
        <w:t xml:space="preserve">atást igénybe vevő fogyasztókra terjed ki, </w:t>
      </w:r>
      <w:r w:rsidR="00C70E64" w:rsidRPr="00A001FD">
        <w:rPr>
          <w:rFonts w:ascii="Times New Roman" w:hAnsi="Times New Roman" w:cs="Times New Roman"/>
          <w:sz w:val="24"/>
          <w:szCs w:val="24"/>
        </w:rPr>
        <w:t xml:space="preserve">a 676/2023. (XII. 29.) Korm. rendeletben megjelölt távhővezeték nélkül </w:t>
      </w:r>
      <w:r w:rsidR="00D174F8" w:rsidRPr="00A001FD">
        <w:rPr>
          <w:rFonts w:ascii="Times New Roman" w:hAnsi="Times New Roman" w:cs="Times New Roman"/>
          <w:sz w:val="24"/>
          <w:szCs w:val="24"/>
        </w:rPr>
        <w:t>központi hőellátó rendszer üzembentartójára és fogyasztójára nem, így a</w:t>
      </w:r>
      <w:r w:rsidR="007A7375" w:rsidRPr="00A001FD">
        <w:rPr>
          <w:rFonts w:ascii="Times New Roman" w:hAnsi="Times New Roman" w:cs="Times New Roman"/>
          <w:sz w:val="24"/>
          <w:szCs w:val="24"/>
        </w:rPr>
        <w:t xml:space="preserve"> jogalkotási</w:t>
      </w:r>
      <w:r w:rsidR="00D174F8" w:rsidRPr="00A001FD">
        <w:rPr>
          <w:rFonts w:ascii="Times New Roman" w:hAnsi="Times New Roman" w:cs="Times New Roman"/>
          <w:sz w:val="24"/>
          <w:szCs w:val="24"/>
        </w:rPr>
        <w:t xml:space="preserve"> </w:t>
      </w:r>
      <w:r w:rsidR="007A7375" w:rsidRPr="00A001FD">
        <w:rPr>
          <w:rFonts w:ascii="Times New Roman" w:hAnsi="Times New Roman" w:cs="Times New Roman"/>
          <w:sz w:val="24"/>
          <w:szCs w:val="24"/>
        </w:rPr>
        <w:t xml:space="preserve">kötelezettség új önkormányzati rendelet létrehozásával valósulhat meg. </w:t>
      </w:r>
    </w:p>
    <w:p w:rsidR="007510E0" w:rsidRPr="00A001FD" w:rsidRDefault="007510E0" w:rsidP="00705775">
      <w:pPr>
        <w:spacing w:after="0" w:line="240" w:lineRule="auto"/>
        <w:jc w:val="both"/>
        <w:rPr>
          <w:rFonts w:ascii="Times New Roman" w:hAnsi="Times New Roman" w:cs="Times New Roman"/>
          <w:sz w:val="24"/>
          <w:szCs w:val="24"/>
        </w:rPr>
      </w:pPr>
    </w:p>
    <w:p w:rsidR="001518F7" w:rsidRPr="00A001FD" w:rsidRDefault="001518F7" w:rsidP="00705775">
      <w:pPr>
        <w:spacing w:after="0" w:line="240" w:lineRule="auto"/>
        <w:jc w:val="both"/>
        <w:rPr>
          <w:rFonts w:ascii="Times New Roman" w:hAnsi="Times New Roman" w:cs="Times New Roman"/>
          <w:sz w:val="24"/>
          <w:szCs w:val="24"/>
        </w:rPr>
      </w:pPr>
    </w:p>
    <w:p w:rsidR="001518F7" w:rsidRPr="00A001FD" w:rsidRDefault="001518F7" w:rsidP="00705775">
      <w:pPr>
        <w:spacing w:after="0" w:line="240" w:lineRule="auto"/>
        <w:jc w:val="both"/>
        <w:rPr>
          <w:rFonts w:ascii="Times New Roman" w:hAnsi="Times New Roman" w:cs="Times New Roman"/>
          <w:sz w:val="24"/>
          <w:szCs w:val="24"/>
        </w:rPr>
      </w:pPr>
    </w:p>
    <w:p w:rsidR="001518F7" w:rsidRPr="00A001FD" w:rsidRDefault="001518F7" w:rsidP="00705775">
      <w:pPr>
        <w:spacing w:after="0" w:line="240" w:lineRule="auto"/>
        <w:jc w:val="both"/>
        <w:rPr>
          <w:rFonts w:ascii="Times New Roman" w:hAnsi="Times New Roman" w:cs="Times New Roman"/>
          <w:sz w:val="24"/>
          <w:szCs w:val="24"/>
        </w:rPr>
      </w:pPr>
    </w:p>
    <w:p w:rsidR="007510E0" w:rsidRPr="00A001FD" w:rsidRDefault="007510E0" w:rsidP="00705775">
      <w:pPr>
        <w:spacing w:after="0" w:line="240" w:lineRule="auto"/>
        <w:jc w:val="both"/>
        <w:rPr>
          <w:rFonts w:ascii="Times New Roman" w:hAnsi="Times New Roman" w:cs="Times New Roman"/>
          <w:b/>
          <w:sz w:val="24"/>
          <w:szCs w:val="24"/>
        </w:rPr>
      </w:pPr>
      <w:r w:rsidRPr="00A001FD">
        <w:rPr>
          <w:rFonts w:ascii="Times New Roman" w:hAnsi="Times New Roman" w:cs="Times New Roman"/>
          <w:b/>
          <w:sz w:val="24"/>
          <w:szCs w:val="24"/>
        </w:rPr>
        <w:t>1. Jogszabályi háttér</w:t>
      </w:r>
    </w:p>
    <w:p w:rsidR="00C12B00" w:rsidRPr="00A001FD" w:rsidRDefault="00C12B00" w:rsidP="00705775">
      <w:pPr>
        <w:spacing w:after="0" w:line="240" w:lineRule="auto"/>
        <w:jc w:val="both"/>
        <w:rPr>
          <w:rFonts w:ascii="Times New Roman" w:hAnsi="Times New Roman" w:cs="Times New Roman"/>
          <w:sz w:val="24"/>
          <w:szCs w:val="24"/>
        </w:rPr>
      </w:pPr>
    </w:p>
    <w:p w:rsidR="00C12B00" w:rsidRPr="00A001FD" w:rsidRDefault="00C12B00"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w:t>
      </w:r>
      <w:proofErr w:type="spellStart"/>
      <w:r w:rsidRPr="00A001FD">
        <w:rPr>
          <w:rFonts w:ascii="Times New Roman" w:hAnsi="Times New Roman" w:cs="Times New Roman"/>
          <w:sz w:val="24"/>
          <w:szCs w:val="24"/>
        </w:rPr>
        <w:t>T</w:t>
      </w:r>
      <w:r w:rsidR="00310609" w:rsidRPr="00A001FD">
        <w:rPr>
          <w:rFonts w:ascii="Times New Roman" w:hAnsi="Times New Roman" w:cs="Times New Roman"/>
          <w:sz w:val="24"/>
          <w:szCs w:val="24"/>
        </w:rPr>
        <w:t>sz</w:t>
      </w:r>
      <w:r w:rsidR="002276C7" w:rsidRPr="00A001FD">
        <w:rPr>
          <w:rFonts w:ascii="Times New Roman" w:hAnsi="Times New Roman" w:cs="Times New Roman"/>
          <w:sz w:val="24"/>
          <w:szCs w:val="24"/>
        </w:rPr>
        <w:t>t</w:t>
      </w:r>
      <w:proofErr w:type="spellEnd"/>
      <w:r w:rsidRPr="00A001FD">
        <w:rPr>
          <w:rFonts w:ascii="Times New Roman" w:hAnsi="Times New Roman" w:cs="Times New Roman"/>
          <w:sz w:val="24"/>
          <w:szCs w:val="24"/>
        </w:rPr>
        <w:t xml:space="preserve">. 43. § (5b) bekezdése alapján a távhőszolgáltatással ellátott lakóépületek és vegyes </w:t>
      </w:r>
      <w:r w:rsidR="00177EA2" w:rsidRPr="00A001FD">
        <w:rPr>
          <w:rFonts w:ascii="Times New Roman" w:hAnsi="Times New Roman" w:cs="Times New Roman"/>
          <w:sz w:val="24"/>
          <w:szCs w:val="24"/>
        </w:rPr>
        <w:t>célra használt épületek esetén -</w:t>
      </w:r>
      <w:r w:rsidRPr="00A001FD">
        <w:rPr>
          <w:rFonts w:ascii="Times New Roman" w:hAnsi="Times New Roman" w:cs="Times New Roman"/>
          <w:sz w:val="24"/>
          <w:szCs w:val="24"/>
        </w:rPr>
        <w:t xml:space="preserve"> a közös használatban </w:t>
      </w:r>
      <w:r w:rsidR="00177EA2" w:rsidRPr="00A001FD">
        <w:rPr>
          <w:rFonts w:ascii="Times New Roman" w:hAnsi="Times New Roman" w:cs="Times New Roman"/>
          <w:sz w:val="24"/>
          <w:szCs w:val="24"/>
        </w:rPr>
        <w:t>lévő épületrészek</w:t>
      </w:r>
      <w:r w:rsidR="00B279B5" w:rsidRPr="00A001FD">
        <w:rPr>
          <w:rFonts w:ascii="Times New Roman" w:hAnsi="Times New Roman" w:cs="Times New Roman"/>
          <w:sz w:val="24"/>
          <w:szCs w:val="24"/>
        </w:rPr>
        <w:t xml:space="preserve"> (pl.: lépcsőház, folyosó)</w:t>
      </w:r>
      <w:r w:rsidR="00177EA2" w:rsidRPr="00A001FD">
        <w:rPr>
          <w:rFonts w:ascii="Times New Roman" w:hAnsi="Times New Roman" w:cs="Times New Roman"/>
          <w:sz w:val="24"/>
          <w:szCs w:val="24"/>
        </w:rPr>
        <w:t xml:space="preserve"> kivételével - </w:t>
      </w:r>
      <w:r w:rsidRPr="00A001FD">
        <w:rPr>
          <w:rFonts w:ascii="Times New Roman" w:hAnsi="Times New Roman" w:cs="Times New Roman"/>
          <w:sz w:val="24"/>
          <w:szCs w:val="24"/>
        </w:rPr>
        <w:t>kötelező a fűtési költségmegosztó felszerelése az egyes hőleadó készülékekre, ha az műszakilag megvalósítható és a lehetséges energiamegtakarítással való arányosság tekintetében költséghatékony. E</w:t>
      </w:r>
      <w:r w:rsidR="0039171E" w:rsidRPr="00A001FD">
        <w:rPr>
          <w:rFonts w:ascii="Times New Roman" w:hAnsi="Times New Roman" w:cs="Times New Roman"/>
          <w:sz w:val="24"/>
          <w:szCs w:val="24"/>
        </w:rPr>
        <w:t xml:space="preserve"> kötelezettség teljesítésére</w:t>
      </w:r>
      <w:r w:rsidR="00177EA2" w:rsidRPr="00A001FD">
        <w:rPr>
          <w:rFonts w:ascii="Times New Roman" w:hAnsi="Times New Roman" w:cs="Times New Roman"/>
          <w:sz w:val="24"/>
          <w:szCs w:val="24"/>
        </w:rPr>
        <w:t xml:space="preserve"> </w:t>
      </w:r>
      <w:r w:rsidR="00006F31" w:rsidRPr="00A001FD">
        <w:rPr>
          <w:rFonts w:ascii="Times New Roman" w:hAnsi="Times New Roman" w:cs="Times New Roman"/>
          <w:sz w:val="24"/>
          <w:szCs w:val="24"/>
        </w:rPr>
        <w:t xml:space="preserve">a felhasználóknak </w:t>
      </w:r>
      <w:r w:rsidR="00177EA2" w:rsidRPr="00A001FD">
        <w:rPr>
          <w:rFonts w:ascii="Times New Roman" w:hAnsi="Times New Roman" w:cs="Times New Roman"/>
          <w:sz w:val="24"/>
          <w:szCs w:val="24"/>
        </w:rPr>
        <w:t xml:space="preserve">2027. </w:t>
      </w:r>
      <w:r w:rsidR="00A736F2" w:rsidRPr="00A001FD">
        <w:rPr>
          <w:rFonts w:ascii="Times New Roman" w:hAnsi="Times New Roman" w:cs="Times New Roman"/>
          <w:sz w:val="24"/>
          <w:szCs w:val="24"/>
        </w:rPr>
        <w:t xml:space="preserve">január </w:t>
      </w:r>
      <w:r w:rsidRPr="00A001FD">
        <w:rPr>
          <w:rFonts w:ascii="Times New Roman" w:hAnsi="Times New Roman" w:cs="Times New Roman"/>
          <w:sz w:val="24"/>
          <w:szCs w:val="24"/>
        </w:rPr>
        <w:t xml:space="preserve">1. napjáig </w:t>
      </w:r>
      <w:r w:rsidR="0039171E" w:rsidRPr="00A001FD">
        <w:rPr>
          <w:rFonts w:ascii="Times New Roman" w:hAnsi="Times New Roman" w:cs="Times New Roman"/>
          <w:sz w:val="24"/>
          <w:szCs w:val="24"/>
        </w:rPr>
        <w:t>van lehetősége</w:t>
      </w:r>
      <w:r w:rsidRPr="00A001FD">
        <w:rPr>
          <w:rFonts w:ascii="Times New Roman" w:hAnsi="Times New Roman" w:cs="Times New Roman"/>
          <w:sz w:val="24"/>
          <w:szCs w:val="24"/>
        </w:rPr>
        <w:t xml:space="preserve">. </w:t>
      </w:r>
    </w:p>
    <w:p w:rsidR="00C12B00" w:rsidRPr="00A001FD" w:rsidRDefault="00C12B00" w:rsidP="00C12B00">
      <w:pPr>
        <w:spacing w:after="0" w:line="240" w:lineRule="auto"/>
        <w:jc w:val="both"/>
        <w:rPr>
          <w:rFonts w:ascii="Times New Roman" w:hAnsi="Times New Roman" w:cs="Times New Roman"/>
          <w:sz w:val="24"/>
          <w:szCs w:val="24"/>
        </w:rPr>
      </w:pPr>
    </w:p>
    <w:p w:rsidR="00A736F2" w:rsidRPr="00A001FD" w:rsidRDefault="00C12B00"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w:t>
      </w:r>
      <w:r w:rsidR="003B28C6" w:rsidRPr="00A001FD">
        <w:rPr>
          <w:rFonts w:ascii="Times New Roman" w:hAnsi="Times New Roman" w:cs="Times New Roman"/>
          <w:sz w:val="24"/>
          <w:szCs w:val="24"/>
        </w:rPr>
        <w:t xml:space="preserve">Vhr. fogalommeghatározása </w:t>
      </w:r>
      <w:r w:rsidR="00B279B5" w:rsidRPr="00A001FD">
        <w:rPr>
          <w:rFonts w:ascii="Times New Roman" w:hAnsi="Times New Roman" w:cs="Times New Roman"/>
          <w:sz w:val="24"/>
          <w:szCs w:val="24"/>
        </w:rPr>
        <w:t>alapján</w:t>
      </w:r>
      <w:r w:rsidR="003B28C6" w:rsidRPr="00A001FD">
        <w:rPr>
          <w:rFonts w:ascii="Times New Roman" w:hAnsi="Times New Roman" w:cs="Times New Roman"/>
          <w:sz w:val="24"/>
          <w:szCs w:val="24"/>
        </w:rPr>
        <w:t xml:space="preserve"> a költségmegosztó a felhasználási helyen igénybe vett hőmennyiségnek az épületrészek közötti fogyasztásarányos megosztására alkalmas eszköz vagy műszer. A </w:t>
      </w:r>
      <w:r w:rsidR="00E271E1" w:rsidRPr="00A001FD">
        <w:rPr>
          <w:rFonts w:ascii="Times New Roman" w:hAnsi="Times New Roman" w:cs="Times New Roman"/>
          <w:sz w:val="24"/>
          <w:szCs w:val="24"/>
        </w:rPr>
        <w:t>költségmegosztók alkalmazásának és a költségek megosztásának általános szabályait</w:t>
      </w:r>
      <w:r w:rsidR="003B28C6" w:rsidRPr="00A001FD">
        <w:rPr>
          <w:rFonts w:ascii="Times New Roman" w:hAnsi="Times New Roman" w:cs="Times New Roman"/>
          <w:sz w:val="24"/>
          <w:szCs w:val="24"/>
        </w:rPr>
        <w:t xml:space="preserve"> a végrehajtási rendelet 17/A-17/H. §-a részletezik.</w:t>
      </w:r>
      <w:r w:rsidR="00E271E1" w:rsidRPr="00A001FD">
        <w:rPr>
          <w:rFonts w:ascii="Times New Roman" w:hAnsi="Times New Roman" w:cs="Times New Roman"/>
          <w:sz w:val="24"/>
          <w:szCs w:val="24"/>
        </w:rPr>
        <w:t xml:space="preserve"> A </w:t>
      </w:r>
      <w:r w:rsidR="0069500A" w:rsidRPr="00A001FD">
        <w:rPr>
          <w:rFonts w:ascii="Times New Roman" w:hAnsi="Times New Roman" w:cs="Times New Roman"/>
          <w:sz w:val="24"/>
          <w:szCs w:val="24"/>
        </w:rPr>
        <w:t>rendelkezések értelmében a</w:t>
      </w:r>
      <w:r w:rsidRPr="00A001FD">
        <w:rPr>
          <w:rFonts w:ascii="Times New Roman" w:hAnsi="Times New Roman" w:cs="Times New Roman"/>
          <w:sz w:val="24"/>
          <w:szCs w:val="24"/>
        </w:rPr>
        <w:t xml:space="preserve"> felhaszná</w:t>
      </w:r>
      <w:r w:rsidR="00E271E1" w:rsidRPr="00A001FD">
        <w:rPr>
          <w:rFonts w:ascii="Times New Roman" w:hAnsi="Times New Roman" w:cs="Times New Roman"/>
          <w:sz w:val="24"/>
          <w:szCs w:val="24"/>
        </w:rPr>
        <w:t>ló</w:t>
      </w:r>
      <w:r w:rsidRPr="00A001FD">
        <w:rPr>
          <w:rFonts w:ascii="Times New Roman" w:hAnsi="Times New Roman" w:cs="Times New Roman"/>
          <w:sz w:val="24"/>
          <w:szCs w:val="24"/>
        </w:rPr>
        <w:t xml:space="preserve"> </w:t>
      </w:r>
      <w:r w:rsidR="00E271E1" w:rsidRPr="00A001FD">
        <w:rPr>
          <w:rFonts w:ascii="Times New Roman" w:hAnsi="Times New Roman" w:cs="Times New Roman"/>
          <w:sz w:val="24"/>
          <w:szCs w:val="24"/>
        </w:rPr>
        <w:t>köteles gondoskodni</w:t>
      </w:r>
      <w:r w:rsidRPr="00A001FD">
        <w:rPr>
          <w:rFonts w:ascii="Times New Roman" w:hAnsi="Times New Roman" w:cs="Times New Roman"/>
          <w:sz w:val="24"/>
          <w:szCs w:val="24"/>
        </w:rPr>
        <w:t xml:space="preserve"> a közös haszn</w:t>
      </w:r>
      <w:r w:rsidR="00E271E1" w:rsidRPr="00A001FD">
        <w:rPr>
          <w:rFonts w:ascii="Times New Roman" w:hAnsi="Times New Roman" w:cs="Times New Roman"/>
          <w:sz w:val="24"/>
          <w:szCs w:val="24"/>
        </w:rPr>
        <w:t>álatú épületrészek kivételével</w:t>
      </w:r>
      <w:r w:rsidRPr="00A001FD">
        <w:rPr>
          <w:rFonts w:ascii="Times New Roman" w:hAnsi="Times New Roman" w:cs="Times New Roman"/>
          <w:sz w:val="24"/>
          <w:szCs w:val="24"/>
        </w:rPr>
        <w:t xml:space="preserve"> </w:t>
      </w:r>
      <w:r w:rsidR="00E271E1" w:rsidRPr="00A001FD">
        <w:rPr>
          <w:rFonts w:ascii="Times New Roman" w:hAnsi="Times New Roman" w:cs="Times New Roman"/>
          <w:sz w:val="24"/>
          <w:szCs w:val="24"/>
        </w:rPr>
        <w:t xml:space="preserve">az épületrészekben az </w:t>
      </w:r>
      <w:r w:rsidRPr="00A001FD">
        <w:rPr>
          <w:rFonts w:ascii="Times New Roman" w:hAnsi="Times New Roman" w:cs="Times New Roman"/>
          <w:sz w:val="24"/>
          <w:szCs w:val="24"/>
        </w:rPr>
        <w:t xml:space="preserve">elfogyasztott fűtési célú </w:t>
      </w:r>
      <w:proofErr w:type="spellStart"/>
      <w:r w:rsidRPr="00A001FD">
        <w:rPr>
          <w:rFonts w:ascii="Times New Roman" w:hAnsi="Times New Roman" w:cs="Times New Roman"/>
          <w:sz w:val="24"/>
          <w:szCs w:val="24"/>
        </w:rPr>
        <w:t>távhő</w:t>
      </w:r>
      <w:proofErr w:type="spellEnd"/>
      <w:r w:rsidRPr="00A001FD">
        <w:rPr>
          <w:rFonts w:ascii="Times New Roman" w:hAnsi="Times New Roman" w:cs="Times New Roman"/>
          <w:sz w:val="24"/>
          <w:szCs w:val="24"/>
        </w:rPr>
        <w:t xml:space="preserve"> elszámolása érdekében hiteles fűtési </w:t>
      </w:r>
      <w:r w:rsidR="00E271E1" w:rsidRPr="00A001FD">
        <w:rPr>
          <w:rFonts w:ascii="Times New Roman" w:hAnsi="Times New Roman" w:cs="Times New Roman"/>
          <w:sz w:val="24"/>
          <w:szCs w:val="24"/>
        </w:rPr>
        <w:t xml:space="preserve">hőfogyasztás-mérő, valamint - ha </w:t>
      </w:r>
      <w:r w:rsidRPr="00A001FD">
        <w:rPr>
          <w:rFonts w:ascii="Times New Roman" w:hAnsi="Times New Roman" w:cs="Times New Roman"/>
          <w:sz w:val="24"/>
          <w:szCs w:val="24"/>
        </w:rPr>
        <w:t xml:space="preserve">használati meleg </w:t>
      </w:r>
      <w:r w:rsidR="00E271E1" w:rsidRPr="00A001FD">
        <w:rPr>
          <w:rFonts w:ascii="Times New Roman" w:hAnsi="Times New Roman" w:cs="Times New Roman"/>
          <w:sz w:val="24"/>
          <w:szCs w:val="24"/>
        </w:rPr>
        <w:t>víz biztosítására is sor kerül</w:t>
      </w:r>
      <w:r w:rsidRPr="00A001FD">
        <w:rPr>
          <w:rFonts w:ascii="Times New Roman" w:hAnsi="Times New Roman" w:cs="Times New Roman"/>
          <w:sz w:val="24"/>
          <w:szCs w:val="24"/>
        </w:rPr>
        <w:t xml:space="preserve"> </w:t>
      </w:r>
      <w:r w:rsidR="00E271E1" w:rsidRPr="00A001FD">
        <w:rPr>
          <w:rFonts w:ascii="Times New Roman" w:hAnsi="Times New Roman" w:cs="Times New Roman"/>
          <w:sz w:val="24"/>
          <w:szCs w:val="24"/>
        </w:rPr>
        <w:t xml:space="preserve">- </w:t>
      </w:r>
      <w:r w:rsidRPr="00A001FD">
        <w:rPr>
          <w:rFonts w:ascii="Times New Roman" w:hAnsi="Times New Roman" w:cs="Times New Roman"/>
          <w:sz w:val="24"/>
          <w:szCs w:val="24"/>
        </w:rPr>
        <w:t xml:space="preserve">a használati meleg víz </w:t>
      </w:r>
      <w:r w:rsidR="00E271E1" w:rsidRPr="00A001FD">
        <w:rPr>
          <w:rFonts w:ascii="Times New Roman" w:hAnsi="Times New Roman" w:cs="Times New Roman"/>
          <w:sz w:val="24"/>
          <w:szCs w:val="24"/>
        </w:rPr>
        <w:t>elszámolása érdekében hiteles</w:t>
      </w:r>
      <w:r w:rsidRPr="00A001FD">
        <w:rPr>
          <w:rFonts w:ascii="Times New Roman" w:hAnsi="Times New Roman" w:cs="Times New Roman"/>
          <w:sz w:val="24"/>
          <w:szCs w:val="24"/>
        </w:rPr>
        <w:t xml:space="preserve"> fűtési hőfogyasztás-mérő és használati meleg víz ví</w:t>
      </w:r>
      <w:r w:rsidR="00E271E1" w:rsidRPr="00A001FD">
        <w:rPr>
          <w:rFonts w:ascii="Times New Roman" w:hAnsi="Times New Roman" w:cs="Times New Roman"/>
          <w:sz w:val="24"/>
          <w:szCs w:val="24"/>
        </w:rPr>
        <w:t xml:space="preserve">zmennyiség-mérő felszereléséről. A kötelezés az új csatlakozás esetére vonatkozik, valamint meglévő épületrész </w:t>
      </w:r>
      <w:r w:rsidR="00177EA2" w:rsidRPr="00A001FD">
        <w:rPr>
          <w:rFonts w:ascii="Times New Roman" w:hAnsi="Times New Roman" w:cs="Times New Roman"/>
          <w:sz w:val="24"/>
          <w:szCs w:val="24"/>
        </w:rPr>
        <w:t xml:space="preserve">esetén </w:t>
      </w:r>
      <w:r w:rsidR="00E271E1" w:rsidRPr="00A001FD">
        <w:rPr>
          <w:rFonts w:ascii="Times New Roman" w:hAnsi="Times New Roman" w:cs="Times New Roman"/>
          <w:sz w:val="24"/>
          <w:szCs w:val="24"/>
        </w:rPr>
        <w:t xml:space="preserve">akkor, ha az </w:t>
      </w:r>
      <w:proofErr w:type="spellStart"/>
      <w:r w:rsidR="00E271E1" w:rsidRPr="00A001FD">
        <w:rPr>
          <w:rFonts w:ascii="Times New Roman" w:hAnsi="Times New Roman" w:cs="Times New Roman"/>
          <w:sz w:val="24"/>
          <w:szCs w:val="24"/>
        </w:rPr>
        <w:t>épületrészenkénti</w:t>
      </w:r>
      <w:proofErr w:type="spellEnd"/>
      <w:r w:rsidR="00E271E1" w:rsidRPr="00A001FD">
        <w:rPr>
          <w:rFonts w:ascii="Times New Roman" w:hAnsi="Times New Roman" w:cs="Times New Roman"/>
          <w:sz w:val="24"/>
          <w:szCs w:val="24"/>
        </w:rPr>
        <w:t xml:space="preserve"> hiteles mérés utólagos kialakítása műszakilag megvalósítható és költséghatékony. </w:t>
      </w:r>
      <w:r w:rsidR="00D755E1" w:rsidRPr="00A001FD">
        <w:rPr>
          <w:rFonts w:ascii="Times New Roman" w:hAnsi="Times New Roman" w:cs="Times New Roman"/>
          <w:sz w:val="24"/>
          <w:szCs w:val="24"/>
        </w:rPr>
        <w:t xml:space="preserve">A </w:t>
      </w:r>
      <w:r w:rsidR="0039171E" w:rsidRPr="00A001FD">
        <w:rPr>
          <w:rFonts w:ascii="Times New Roman" w:hAnsi="Times New Roman" w:cs="Times New Roman"/>
          <w:sz w:val="24"/>
          <w:szCs w:val="24"/>
        </w:rPr>
        <w:t xml:space="preserve">kétféle </w:t>
      </w:r>
      <w:r w:rsidR="00D755E1" w:rsidRPr="00A001FD">
        <w:rPr>
          <w:rFonts w:ascii="Times New Roman" w:hAnsi="Times New Roman" w:cs="Times New Roman"/>
          <w:sz w:val="24"/>
          <w:szCs w:val="24"/>
        </w:rPr>
        <w:t xml:space="preserve">vizsgálat előírásait a műszaki megvalósíthatóság tekintetében a Vhr. (1b) bekezdése, a költséghatékonyság tekintetében pedig a </w:t>
      </w:r>
      <w:r w:rsidR="0039171E" w:rsidRPr="00A001FD">
        <w:rPr>
          <w:rFonts w:ascii="Times New Roman" w:hAnsi="Times New Roman" w:cs="Times New Roman"/>
          <w:sz w:val="24"/>
          <w:szCs w:val="24"/>
        </w:rPr>
        <w:t xml:space="preserve">Vhr. </w:t>
      </w:r>
      <w:r w:rsidR="00D31F06" w:rsidRPr="00A001FD">
        <w:rPr>
          <w:rFonts w:ascii="Times New Roman" w:hAnsi="Times New Roman" w:cs="Times New Roman"/>
          <w:sz w:val="24"/>
          <w:szCs w:val="24"/>
        </w:rPr>
        <w:t>8. melléklet tartalmazza. A számítások alapját képező</w:t>
      </w:r>
      <w:r w:rsidR="00623D24" w:rsidRPr="00A001FD">
        <w:rPr>
          <w:rFonts w:ascii="Times New Roman" w:hAnsi="Times New Roman" w:cs="Times New Roman"/>
          <w:sz w:val="24"/>
          <w:szCs w:val="24"/>
        </w:rPr>
        <w:t xml:space="preserve"> megtakarítási arány mértékét </w:t>
      </w:r>
      <w:r w:rsidR="00D06277" w:rsidRPr="00A001FD">
        <w:rPr>
          <w:rFonts w:ascii="Times New Roman" w:hAnsi="Times New Roman" w:cs="Times New Roman"/>
          <w:sz w:val="24"/>
          <w:szCs w:val="24"/>
        </w:rPr>
        <w:t xml:space="preserve">a területi sajátosságokra tekintettel </w:t>
      </w:r>
      <w:r w:rsidR="00D31F06" w:rsidRPr="00A001FD">
        <w:rPr>
          <w:rFonts w:ascii="Times New Roman" w:hAnsi="Times New Roman" w:cs="Times New Roman"/>
          <w:sz w:val="24"/>
          <w:szCs w:val="24"/>
        </w:rPr>
        <w:t>önkormányzati rendeletben kell meghatározni.</w:t>
      </w:r>
      <w:r w:rsidR="00D755E1" w:rsidRPr="00A001FD">
        <w:rPr>
          <w:rFonts w:ascii="Times New Roman" w:hAnsi="Times New Roman" w:cs="Times New Roman"/>
          <w:sz w:val="24"/>
          <w:szCs w:val="24"/>
        </w:rPr>
        <w:t xml:space="preserve"> </w:t>
      </w:r>
    </w:p>
    <w:p w:rsidR="00A736F2" w:rsidRPr="00A001FD" w:rsidRDefault="00A736F2" w:rsidP="00C12B00">
      <w:pPr>
        <w:spacing w:after="0" w:line="240" w:lineRule="auto"/>
        <w:jc w:val="both"/>
        <w:rPr>
          <w:rFonts w:ascii="Times New Roman" w:hAnsi="Times New Roman" w:cs="Times New Roman"/>
          <w:sz w:val="24"/>
          <w:szCs w:val="24"/>
        </w:rPr>
      </w:pPr>
    </w:p>
    <w:p w:rsidR="00D755E1" w:rsidRPr="00A001FD" w:rsidRDefault="00D755E1"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A Vhr. (1b) bekezdése alapján a</w:t>
      </w:r>
      <w:r w:rsidR="00177EA2" w:rsidRPr="00A001FD">
        <w:rPr>
          <w:rFonts w:ascii="Times New Roman" w:hAnsi="Times New Roman" w:cs="Times New Roman"/>
          <w:sz w:val="24"/>
          <w:szCs w:val="24"/>
        </w:rPr>
        <w:t xml:space="preserve">z utólagos kialakítás akkor tekinthető műszakilag nem megvalósíthatónak, ha ehhez a felhasználási hely meglévő hőellátó rendszerének olyan átalakítása szükséges, amely csökkenti az egyes épületrészek megközelítésére, elhagyására rendelkezésre álló teret, épületstatikai szempontból nem megengedett, vagy az épületrészekben kialakított lakótér olyan mértékű megváltoztatásával jár, amely jelentősen hátrányosan befolyásolja a lakótér rendeltetésszerű használatát. </w:t>
      </w:r>
      <w:r w:rsidR="00550112" w:rsidRPr="00A001FD">
        <w:rPr>
          <w:rFonts w:ascii="Times New Roman" w:hAnsi="Times New Roman" w:cs="Times New Roman"/>
          <w:sz w:val="24"/>
          <w:szCs w:val="24"/>
        </w:rPr>
        <w:t xml:space="preserve">Azokon a felhasználási helyeken, ahol a fűtés egyedi szabályozhatósága nem megoldott (pl. a függőleges elosztású, egycsöves átfolyós fűtési rendszerek), a fűtési költségmegosztók alkalmazása nem tekinthető költséghatékony megoldásnak. </w:t>
      </w:r>
      <w:r w:rsidR="0069500A" w:rsidRPr="00A001FD">
        <w:rPr>
          <w:rFonts w:ascii="Times New Roman" w:hAnsi="Times New Roman" w:cs="Times New Roman"/>
          <w:sz w:val="24"/>
          <w:szCs w:val="24"/>
        </w:rPr>
        <w:t xml:space="preserve">Azon meglévő épület esetén, ahol az utólagos kialakítás műszakilag nem megvalósítható vagy nem költséghatékony, a felhasználónak meg kell vizsgálnia a fűtési költségmegosztók alkalmazásának lehetőségét. </w:t>
      </w:r>
    </w:p>
    <w:p w:rsidR="00D755E1" w:rsidRPr="00A001FD" w:rsidRDefault="00D755E1" w:rsidP="00C12B00">
      <w:pPr>
        <w:spacing w:after="0" w:line="240" w:lineRule="auto"/>
        <w:jc w:val="both"/>
        <w:rPr>
          <w:rFonts w:ascii="Times New Roman" w:hAnsi="Times New Roman" w:cs="Times New Roman"/>
          <w:sz w:val="24"/>
          <w:szCs w:val="24"/>
        </w:rPr>
      </w:pPr>
    </w:p>
    <w:p w:rsidR="00A736F2" w:rsidRPr="00A001FD" w:rsidRDefault="00D755E1"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műszakilag megvalósítható és költséghatékony beruházás esetén a felhasználó a költséghatékonysági vizsgálat elvégzése utáni egy éven belül </w:t>
      </w:r>
      <w:r w:rsidR="00550112" w:rsidRPr="00A001FD">
        <w:rPr>
          <w:rFonts w:ascii="Times New Roman" w:hAnsi="Times New Roman" w:cs="Times New Roman"/>
          <w:sz w:val="24"/>
          <w:szCs w:val="24"/>
        </w:rPr>
        <w:t xml:space="preserve">köteles </w:t>
      </w:r>
      <w:r w:rsidRPr="00A001FD">
        <w:rPr>
          <w:rFonts w:ascii="Times New Roman" w:hAnsi="Times New Roman" w:cs="Times New Roman"/>
          <w:sz w:val="24"/>
          <w:szCs w:val="24"/>
        </w:rPr>
        <w:t>gondoskodik a közös használatú épületrészek kivételével a fűtési költségmegosztók felszereléséről és alkalmazásáról.</w:t>
      </w:r>
      <w:r w:rsidR="00550112" w:rsidRPr="00A001FD">
        <w:rPr>
          <w:rFonts w:ascii="Times New Roman" w:hAnsi="Times New Roman" w:cs="Times New Roman"/>
          <w:sz w:val="24"/>
          <w:szCs w:val="24"/>
        </w:rPr>
        <w:t xml:space="preserve"> </w:t>
      </w:r>
    </w:p>
    <w:p w:rsidR="00A736F2" w:rsidRPr="00A001FD" w:rsidRDefault="00A736F2" w:rsidP="00C12B00">
      <w:pPr>
        <w:spacing w:after="0" w:line="240" w:lineRule="auto"/>
        <w:jc w:val="both"/>
        <w:rPr>
          <w:rFonts w:ascii="Times New Roman" w:hAnsi="Times New Roman" w:cs="Times New Roman"/>
          <w:sz w:val="24"/>
          <w:szCs w:val="24"/>
        </w:rPr>
      </w:pPr>
    </w:p>
    <w:p w:rsidR="00550112" w:rsidRPr="00A001FD" w:rsidRDefault="00550112"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tulajdonosi közösség képviselője vagy a megbízott személynek </w:t>
      </w:r>
      <w:r w:rsidR="00A736F2" w:rsidRPr="00A001FD">
        <w:rPr>
          <w:rFonts w:ascii="Times New Roman" w:hAnsi="Times New Roman" w:cs="Times New Roman"/>
          <w:sz w:val="24"/>
          <w:szCs w:val="24"/>
        </w:rPr>
        <w:t>tájékoztatnia</w:t>
      </w:r>
      <w:r w:rsidRPr="00A001FD">
        <w:rPr>
          <w:rFonts w:ascii="Times New Roman" w:hAnsi="Times New Roman" w:cs="Times New Roman"/>
          <w:sz w:val="24"/>
          <w:szCs w:val="24"/>
        </w:rPr>
        <w:t xml:space="preserve"> kell a távhőszolgáltató</w:t>
      </w:r>
      <w:r w:rsidR="006637E4" w:rsidRPr="00A001FD">
        <w:rPr>
          <w:rFonts w:ascii="Times New Roman" w:hAnsi="Times New Roman" w:cs="Times New Roman"/>
          <w:sz w:val="24"/>
          <w:szCs w:val="24"/>
        </w:rPr>
        <w:t>t</w:t>
      </w:r>
      <w:r w:rsidRPr="00A001FD">
        <w:rPr>
          <w:rFonts w:ascii="Times New Roman" w:hAnsi="Times New Roman" w:cs="Times New Roman"/>
          <w:sz w:val="24"/>
          <w:szCs w:val="24"/>
        </w:rPr>
        <w:t xml:space="preserve"> </w:t>
      </w:r>
      <w:r w:rsidR="00A736F2" w:rsidRPr="00A001FD">
        <w:rPr>
          <w:rFonts w:ascii="Times New Roman" w:hAnsi="Times New Roman" w:cs="Times New Roman"/>
          <w:sz w:val="24"/>
          <w:szCs w:val="24"/>
        </w:rPr>
        <w:t xml:space="preserve">a kötelezettség teljesítéséről. </w:t>
      </w:r>
      <w:r w:rsidRPr="00A001FD">
        <w:rPr>
          <w:rFonts w:ascii="Times New Roman" w:hAnsi="Times New Roman" w:cs="Times New Roman"/>
          <w:sz w:val="24"/>
          <w:szCs w:val="24"/>
        </w:rPr>
        <w:t xml:space="preserve">Mindaddig viszont, ameddig a tulajdonosi közösség </w:t>
      </w:r>
      <w:r w:rsidR="0039171E" w:rsidRPr="00A001FD">
        <w:rPr>
          <w:rFonts w:ascii="Times New Roman" w:hAnsi="Times New Roman" w:cs="Times New Roman"/>
          <w:sz w:val="24"/>
          <w:szCs w:val="24"/>
        </w:rPr>
        <w:t>a megadott határidőn belül</w:t>
      </w:r>
      <w:r w:rsidRPr="00A001FD">
        <w:rPr>
          <w:rFonts w:ascii="Times New Roman" w:hAnsi="Times New Roman" w:cs="Times New Roman"/>
          <w:sz w:val="24"/>
          <w:szCs w:val="24"/>
        </w:rPr>
        <w:t xml:space="preserve"> </w:t>
      </w:r>
      <w:r w:rsidR="0039171E" w:rsidRPr="00A001FD">
        <w:rPr>
          <w:rFonts w:ascii="Times New Roman" w:hAnsi="Times New Roman" w:cs="Times New Roman"/>
          <w:sz w:val="24"/>
          <w:szCs w:val="24"/>
        </w:rPr>
        <w:t>n</w:t>
      </w:r>
      <w:r w:rsidRPr="00A001FD">
        <w:rPr>
          <w:rFonts w:ascii="Times New Roman" w:hAnsi="Times New Roman" w:cs="Times New Roman"/>
          <w:sz w:val="24"/>
          <w:szCs w:val="24"/>
        </w:rPr>
        <w:t xml:space="preserve">em tesz eleget a </w:t>
      </w:r>
      <w:proofErr w:type="spellStart"/>
      <w:r w:rsidRPr="00A001FD">
        <w:rPr>
          <w:rFonts w:ascii="Times New Roman" w:hAnsi="Times New Roman" w:cs="Times New Roman"/>
          <w:sz w:val="24"/>
          <w:szCs w:val="24"/>
        </w:rPr>
        <w:t>T</w:t>
      </w:r>
      <w:r w:rsidR="00310609" w:rsidRPr="00A001FD">
        <w:rPr>
          <w:rFonts w:ascii="Times New Roman" w:hAnsi="Times New Roman" w:cs="Times New Roman"/>
          <w:sz w:val="24"/>
          <w:szCs w:val="24"/>
        </w:rPr>
        <w:t>sz</w:t>
      </w:r>
      <w:r w:rsidR="002276C7" w:rsidRPr="00A001FD">
        <w:rPr>
          <w:rFonts w:ascii="Times New Roman" w:hAnsi="Times New Roman" w:cs="Times New Roman"/>
          <w:sz w:val="24"/>
          <w:szCs w:val="24"/>
        </w:rPr>
        <w:t>t</w:t>
      </w:r>
      <w:proofErr w:type="spellEnd"/>
      <w:r w:rsidRPr="00A001FD">
        <w:rPr>
          <w:rFonts w:ascii="Times New Roman" w:hAnsi="Times New Roman" w:cs="Times New Roman"/>
          <w:sz w:val="24"/>
          <w:szCs w:val="24"/>
        </w:rPr>
        <w:t xml:space="preserve">. </w:t>
      </w:r>
      <w:proofErr w:type="gramStart"/>
      <w:r w:rsidRPr="00A001FD">
        <w:rPr>
          <w:rFonts w:ascii="Times New Roman" w:hAnsi="Times New Roman" w:cs="Times New Roman"/>
          <w:sz w:val="24"/>
          <w:szCs w:val="24"/>
        </w:rPr>
        <w:t>szerinti</w:t>
      </w:r>
      <w:proofErr w:type="gramEnd"/>
      <w:r w:rsidRPr="00A001FD">
        <w:rPr>
          <w:rFonts w:ascii="Times New Roman" w:hAnsi="Times New Roman" w:cs="Times New Roman"/>
          <w:sz w:val="24"/>
          <w:szCs w:val="24"/>
        </w:rPr>
        <w:t xml:space="preserve"> jogszabályi kötelezettségének, az érintett felhasználási hely esetén az épületrészekre kiszámlázandó fűtési hőmennyiséget a felhasználási hely fajlagos fűtési hőfelhasználása 2,5-szeresének és az épületrészek fűtött légtérfogatának a szorzataként kell meghatározni.</w:t>
      </w:r>
    </w:p>
    <w:p w:rsidR="000E3FDC" w:rsidRPr="00A001FD" w:rsidRDefault="000E3FDC" w:rsidP="00C12B00">
      <w:pPr>
        <w:spacing w:after="0" w:line="240" w:lineRule="auto"/>
        <w:jc w:val="both"/>
        <w:rPr>
          <w:rFonts w:ascii="Times New Roman" w:hAnsi="Times New Roman" w:cs="Times New Roman"/>
          <w:sz w:val="24"/>
          <w:szCs w:val="24"/>
        </w:rPr>
      </w:pPr>
    </w:p>
    <w:p w:rsidR="00EC6C7F" w:rsidRPr="00A001FD" w:rsidRDefault="000E3FDC"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Kormány az európai uniós irányelvek átültetése érdekében megalkotta a központi fűtésről és melegvíz-szolgáltatásról szóló 676/2023. (XII. 29.) Korm. rendeletet, mely hatálya </w:t>
      </w:r>
      <w:r w:rsidR="00EC6C7F" w:rsidRPr="00A001FD">
        <w:rPr>
          <w:rFonts w:ascii="Times New Roman" w:hAnsi="Times New Roman" w:cs="Times New Roman"/>
          <w:sz w:val="24"/>
          <w:szCs w:val="24"/>
        </w:rPr>
        <w:t xml:space="preserve">kiterjed </w:t>
      </w:r>
      <w:r w:rsidRPr="00A001FD">
        <w:rPr>
          <w:rFonts w:ascii="Times New Roman" w:hAnsi="Times New Roman" w:cs="Times New Roman"/>
          <w:sz w:val="24"/>
          <w:szCs w:val="24"/>
        </w:rPr>
        <w:t>a legalább két lakással vagy nem lakás céljára szolgáló helyiséggel rendelkező épület alkotórészét képező minden olyan központi hőellátó rendszerre, amelyből az épületnek vagy azzal együtt más épületnek a hőellátá</w:t>
      </w:r>
      <w:r w:rsidR="00EC6C7F" w:rsidRPr="00A001FD">
        <w:rPr>
          <w:rFonts w:ascii="Times New Roman" w:hAnsi="Times New Roman" w:cs="Times New Roman"/>
          <w:sz w:val="24"/>
          <w:szCs w:val="24"/>
        </w:rPr>
        <w:t xml:space="preserve">sa távhővezeték nélkül történik, illetve e </w:t>
      </w:r>
      <w:r w:rsidRPr="00A001FD">
        <w:rPr>
          <w:rFonts w:ascii="Times New Roman" w:hAnsi="Times New Roman" w:cs="Times New Roman"/>
          <w:sz w:val="24"/>
          <w:szCs w:val="24"/>
        </w:rPr>
        <w:t>központi hőellátó rendszer üzembentartójára és fogyasztójára.</w:t>
      </w:r>
      <w:r w:rsidR="00EC6C7F" w:rsidRPr="00A001FD">
        <w:rPr>
          <w:rFonts w:ascii="Times New Roman" w:hAnsi="Times New Roman" w:cs="Times New Roman"/>
          <w:sz w:val="24"/>
          <w:szCs w:val="24"/>
        </w:rPr>
        <w:t xml:space="preserve"> A kormányrendelet rendelkezéseket tartalmaz a</w:t>
      </w:r>
      <w:r w:rsidR="00F34E93" w:rsidRPr="00A001FD">
        <w:rPr>
          <w:rFonts w:ascii="Times New Roman" w:hAnsi="Times New Roman" w:cs="Times New Roman"/>
          <w:sz w:val="24"/>
          <w:szCs w:val="24"/>
        </w:rPr>
        <w:t>z</w:t>
      </w:r>
      <w:r w:rsidR="00EC6C7F" w:rsidRPr="00A001FD">
        <w:rPr>
          <w:rFonts w:ascii="Times New Roman" w:hAnsi="Times New Roman" w:cs="Times New Roman"/>
          <w:sz w:val="24"/>
          <w:szCs w:val="24"/>
        </w:rPr>
        <w:t xml:space="preserve"> üzembentartó illetve a fogyasztó </w:t>
      </w:r>
      <w:r w:rsidR="00EC6C7F" w:rsidRPr="00A001FD">
        <w:rPr>
          <w:rFonts w:ascii="Times New Roman" w:hAnsi="Times New Roman" w:cs="Times New Roman"/>
          <w:sz w:val="24"/>
          <w:szCs w:val="24"/>
        </w:rPr>
        <w:lastRenderedPageBreak/>
        <w:t>jogait és kötelezettségei</w:t>
      </w:r>
      <w:r w:rsidR="00A001FD">
        <w:rPr>
          <w:rFonts w:ascii="Times New Roman" w:hAnsi="Times New Roman" w:cs="Times New Roman"/>
          <w:sz w:val="24"/>
          <w:szCs w:val="24"/>
        </w:rPr>
        <w:t>t illetően, szabályozza az</w:t>
      </w:r>
      <w:r w:rsidR="00EC6C7F" w:rsidRPr="00A001FD">
        <w:rPr>
          <w:rFonts w:ascii="Times New Roman" w:hAnsi="Times New Roman" w:cs="Times New Roman"/>
          <w:sz w:val="24"/>
          <w:szCs w:val="24"/>
        </w:rPr>
        <w:t xml:space="preserve"> üzembentartó üzemeltetői feladatait, a szolgáltatás időtartamát és mértékét, díjának megállapítását,</w:t>
      </w:r>
      <w:r w:rsidR="00FC34E3" w:rsidRPr="00A001FD">
        <w:rPr>
          <w:rFonts w:ascii="Times New Roman" w:hAnsi="Times New Roman" w:cs="Times New Roman"/>
          <w:sz w:val="24"/>
          <w:szCs w:val="24"/>
        </w:rPr>
        <w:t xml:space="preserve"> a díj kiszámítását, közlését, elszámolását és megfizetését valamint a fűtői feladatok ellátását. </w:t>
      </w:r>
      <w:r w:rsidR="00F15B5D" w:rsidRPr="00A001FD">
        <w:rPr>
          <w:rFonts w:ascii="Times New Roman" w:hAnsi="Times New Roman" w:cs="Times New Roman"/>
          <w:sz w:val="24"/>
          <w:szCs w:val="24"/>
        </w:rPr>
        <w:t>A rendelet 33. § (2) bekezdése alapján a távolról nem leolvasható fogyasztásmérőket és költségmegosztókat legkésőbb 2027. január 1-jéig távolról leolvashatóvá kell tenni, vagy távolról leolvasható készülékekre kell cserélni. Ezeket a készülékeket úgy kell kiválasztani és telepíteni, hogy az egy épületen belüli eszközöket egy azonos távleolvasási költségmegosztási rendszeren keresztül lehessen leolvasni.</w:t>
      </w:r>
      <w:r w:rsidR="00D442EB" w:rsidRPr="00A001FD">
        <w:rPr>
          <w:rFonts w:ascii="Times New Roman" w:hAnsi="Times New Roman" w:cs="Times New Roman"/>
          <w:sz w:val="24"/>
          <w:szCs w:val="24"/>
        </w:rPr>
        <w:t xml:space="preserve"> A kormányrendelet 4. § (5) bekezdése </w:t>
      </w:r>
      <w:proofErr w:type="gramStart"/>
      <w:r w:rsidR="00D442EB" w:rsidRPr="00A001FD">
        <w:rPr>
          <w:rFonts w:ascii="Times New Roman" w:hAnsi="Times New Roman" w:cs="Times New Roman"/>
          <w:sz w:val="24"/>
          <w:szCs w:val="24"/>
        </w:rPr>
        <w:t>szerint  azonban</w:t>
      </w:r>
      <w:proofErr w:type="gramEnd"/>
      <w:r w:rsidR="00D442EB" w:rsidRPr="00A001FD">
        <w:rPr>
          <w:rFonts w:ascii="Times New Roman" w:hAnsi="Times New Roman" w:cs="Times New Roman"/>
          <w:sz w:val="24"/>
          <w:szCs w:val="24"/>
        </w:rPr>
        <w:t xml:space="preserve"> - Vhr. rendelkezéseihez hasonlóan - a már meglévő épületekben nem kell az egyedi fogyasztásmérőket és fűtési költségmegosztókat felszerelni, ha ezek felszerelése és alkalmazása műszakilag nem megvalósítható vagy a hőfogyasztás </w:t>
      </w:r>
      <w:proofErr w:type="spellStart"/>
      <w:r w:rsidR="00D442EB" w:rsidRPr="00A001FD">
        <w:rPr>
          <w:rFonts w:ascii="Times New Roman" w:hAnsi="Times New Roman" w:cs="Times New Roman"/>
          <w:sz w:val="24"/>
          <w:szCs w:val="24"/>
        </w:rPr>
        <w:t>épületrészenkénti</w:t>
      </w:r>
      <w:proofErr w:type="spellEnd"/>
      <w:r w:rsidR="00D442EB" w:rsidRPr="00A001FD">
        <w:rPr>
          <w:rFonts w:ascii="Times New Roman" w:hAnsi="Times New Roman" w:cs="Times New Roman"/>
          <w:sz w:val="24"/>
          <w:szCs w:val="24"/>
        </w:rPr>
        <w:t xml:space="preserve"> mérése a fogyasztó által lefolytatott, a 2. melléklet szerinti költséghatékonysági vizsgálat alapján nem költséghatékony.</w:t>
      </w:r>
    </w:p>
    <w:p w:rsidR="009D297A" w:rsidRPr="00A001FD" w:rsidRDefault="009D297A" w:rsidP="00C12B00">
      <w:pPr>
        <w:spacing w:after="0" w:line="240" w:lineRule="auto"/>
        <w:jc w:val="both"/>
        <w:rPr>
          <w:rFonts w:ascii="Times New Roman" w:hAnsi="Times New Roman" w:cs="Times New Roman"/>
          <w:sz w:val="24"/>
          <w:szCs w:val="24"/>
        </w:rPr>
      </w:pPr>
    </w:p>
    <w:p w:rsidR="009D297A" w:rsidRPr="00A001FD" w:rsidRDefault="002276C7"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w:t>
      </w:r>
      <w:proofErr w:type="spellStart"/>
      <w:r w:rsidRPr="00A001FD">
        <w:rPr>
          <w:rFonts w:ascii="Times New Roman" w:hAnsi="Times New Roman" w:cs="Times New Roman"/>
          <w:sz w:val="24"/>
          <w:szCs w:val="24"/>
        </w:rPr>
        <w:t>Tszt</w:t>
      </w:r>
      <w:proofErr w:type="spellEnd"/>
      <w:r w:rsidR="009D297A" w:rsidRPr="00A001FD">
        <w:rPr>
          <w:rFonts w:ascii="Times New Roman" w:hAnsi="Times New Roman" w:cs="Times New Roman"/>
          <w:sz w:val="24"/>
          <w:szCs w:val="24"/>
        </w:rPr>
        <w:t xml:space="preserve">. </w:t>
      </w:r>
      <w:proofErr w:type="gramStart"/>
      <w:r w:rsidR="009D297A" w:rsidRPr="00A001FD">
        <w:rPr>
          <w:rFonts w:ascii="Times New Roman" w:hAnsi="Times New Roman" w:cs="Times New Roman"/>
          <w:sz w:val="24"/>
          <w:szCs w:val="24"/>
        </w:rPr>
        <w:t>új</w:t>
      </w:r>
      <w:proofErr w:type="gramEnd"/>
      <w:r w:rsidR="009D297A" w:rsidRPr="00A001FD">
        <w:rPr>
          <w:rFonts w:ascii="Times New Roman" w:hAnsi="Times New Roman" w:cs="Times New Roman"/>
          <w:sz w:val="24"/>
          <w:szCs w:val="24"/>
        </w:rPr>
        <w:t xml:space="preserve"> feladatkört telepített a települési önkormányzatok jegyzőjére is, akinek feladata ellenőrizni a felhasználók költségmegosztókra vonatkozó kötelezettségeinek teljesítését.</w:t>
      </w:r>
    </w:p>
    <w:p w:rsidR="002F7C62" w:rsidRPr="00A001FD" w:rsidRDefault="00EC6C7F"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 </w:t>
      </w:r>
    </w:p>
    <w:p w:rsidR="002F7C62" w:rsidRPr="00A001FD" w:rsidRDefault="002F7C62" w:rsidP="00C12B00">
      <w:pPr>
        <w:spacing w:after="0" w:line="240" w:lineRule="auto"/>
        <w:jc w:val="both"/>
        <w:rPr>
          <w:rFonts w:ascii="Times New Roman" w:hAnsi="Times New Roman" w:cs="Times New Roman"/>
          <w:b/>
          <w:sz w:val="24"/>
          <w:szCs w:val="24"/>
        </w:rPr>
      </w:pPr>
      <w:r w:rsidRPr="00A001FD">
        <w:rPr>
          <w:rFonts w:ascii="Times New Roman" w:hAnsi="Times New Roman" w:cs="Times New Roman"/>
          <w:b/>
          <w:sz w:val="24"/>
          <w:szCs w:val="24"/>
        </w:rPr>
        <w:t xml:space="preserve">2. Szakmai állásfoglalás </w:t>
      </w:r>
    </w:p>
    <w:p w:rsidR="00C12B00" w:rsidRPr="00A001FD" w:rsidRDefault="00C12B00" w:rsidP="00C12B00">
      <w:pPr>
        <w:spacing w:after="0" w:line="240" w:lineRule="auto"/>
        <w:jc w:val="both"/>
        <w:rPr>
          <w:rFonts w:ascii="Times New Roman" w:hAnsi="Times New Roman" w:cs="Times New Roman"/>
          <w:sz w:val="24"/>
          <w:szCs w:val="24"/>
        </w:rPr>
      </w:pPr>
    </w:p>
    <w:p w:rsidR="00C12B00" w:rsidRPr="00A001FD" w:rsidRDefault="00C12B00"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b/>
          <w:sz w:val="24"/>
          <w:szCs w:val="24"/>
        </w:rPr>
        <w:t xml:space="preserve">A Magyar Távhőszolgáltatók Szakmai Szövetsége </w:t>
      </w:r>
      <w:r w:rsidR="00BA1055" w:rsidRPr="00A001FD">
        <w:rPr>
          <w:rFonts w:ascii="Times New Roman" w:hAnsi="Times New Roman" w:cs="Times New Roman"/>
          <w:b/>
          <w:sz w:val="24"/>
          <w:szCs w:val="24"/>
        </w:rPr>
        <w:t xml:space="preserve">az önkormányzati rendeletalkotás elősegítése céljából </w:t>
      </w:r>
      <w:r w:rsidR="00BA1055" w:rsidRPr="00A001FD">
        <w:rPr>
          <w:rFonts w:ascii="Times New Roman" w:hAnsi="Times New Roman" w:cs="Times New Roman"/>
          <w:sz w:val="24"/>
          <w:szCs w:val="24"/>
        </w:rPr>
        <w:t>ajánlást fogalmazott meg, mely szerint a fűtési költségmegosztók alkalmazásával elérhető megtakarítási arány azon épületek esetében, amelyek fűtési rendszere termosztatikus radiátorszelepekkel felszerelt 10-15%-</w:t>
      </w:r>
      <w:proofErr w:type="spellStart"/>
      <w:r w:rsidR="00BA1055" w:rsidRPr="00A001FD">
        <w:rPr>
          <w:rFonts w:ascii="Times New Roman" w:hAnsi="Times New Roman" w:cs="Times New Roman"/>
          <w:sz w:val="24"/>
          <w:szCs w:val="24"/>
        </w:rPr>
        <w:t>os</w:t>
      </w:r>
      <w:proofErr w:type="spellEnd"/>
      <w:r w:rsidR="00BA1055" w:rsidRPr="00A001FD">
        <w:rPr>
          <w:rFonts w:ascii="Times New Roman" w:hAnsi="Times New Roman" w:cs="Times New Roman"/>
          <w:sz w:val="24"/>
          <w:szCs w:val="24"/>
        </w:rPr>
        <w:t>, míg a működőképes kézi radiátorszelepekkel rendelkező fűtési rendszerű épületek esetében 6-10%-</w:t>
      </w:r>
      <w:proofErr w:type="spellStart"/>
      <w:r w:rsidR="00BA1055" w:rsidRPr="00A001FD">
        <w:rPr>
          <w:rFonts w:ascii="Times New Roman" w:hAnsi="Times New Roman" w:cs="Times New Roman"/>
          <w:sz w:val="24"/>
          <w:szCs w:val="24"/>
        </w:rPr>
        <w:t>os</w:t>
      </w:r>
      <w:proofErr w:type="spellEnd"/>
      <w:r w:rsidR="00BA1055" w:rsidRPr="00A001FD">
        <w:rPr>
          <w:rFonts w:ascii="Times New Roman" w:hAnsi="Times New Roman" w:cs="Times New Roman"/>
          <w:sz w:val="24"/>
          <w:szCs w:val="24"/>
        </w:rPr>
        <w:t>.</w:t>
      </w:r>
    </w:p>
    <w:p w:rsidR="00CC53D7" w:rsidRPr="00A001FD" w:rsidRDefault="00CC53D7" w:rsidP="00C12B00">
      <w:pPr>
        <w:spacing w:after="0" w:line="240" w:lineRule="auto"/>
        <w:jc w:val="both"/>
        <w:rPr>
          <w:rFonts w:ascii="Times New Roman" w:hAnsi="Times New Roman" w:cs="Times New Roman"/>
          <w:sz w:val="24"/>
          <w:szCs w:val="24"/>
        </w:rPr>
      </w:pPr>
    </w:p>
    <w:p w:rsidR="00471156" w:rsidRPr="00A001FD" w:rsidRDefault="00471156" w:rsidP="00C12B00">
      <w:pPr>
        <w:spacing w:after="0" w:line="240" w:lineRule="auto"/>
        <w:jc w:val="both"/>
        <w:rPr>
          <w:rFonts w:ascii="Times New Roman" w:hAnsi="Times New Roman" w:cs="Times New Roman"/>
          <w:b/>
          <w:sz w:val="24"/>
          <w:szCs w:val="24"/>
        </w:rPr>
      </w:pPr>
      <w:r w:rsidRPr="00A001FD">
        <w:rPr>
          <w:rFonts w:ascii="Times New Roman" w:hAnsi="Times New Roman" w:cs="Times New Roman"/>
          <w:b/>
          <w:sz w:val="24"/>
          <w:szCs w:val="24"/>
        </w:rPr>
        <w:t>3. Egyeztetés és helyi sajátosságok</w:t>
      </w:r>
    </w:p>
    <w:p w:rsidR="00471156" w:rsidRPr="00A001FD" w:rsidRDefault="00471156" w:rsidP="00C12B00">
      <w:pPr>
        <w:spacing w:after="0" w:line="240" w:lineRule="auto"/>
        <w:jc w:val="both"/>
        <w:rPr>
          <w:rFonts w:ascii="Times New Roman" w:hAnsi="Times New Roman" w:cs="Times New Roman"/>
          <w:b/>
          <w:sz w:val="24"/>
          <w:szCs w:val="24"/>
        </w:rPr>
      </w:pPr>
    </w:p>
    <w:p w:rsidR="00CC53D7" w:rsidRPr="00A001FD" w:rsidRDefault="00CC53D7" w:rsidP="00CC53D7">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A jogszabályi kötelezettségnek eleget téve az előterjesztés</w:t>
      </w:r>
      <w:r w:rsidR="0055499F" w:rsidRPr="00A001FD">
        <w:rPr>
          <w:rFonts w:ascii="Times New Roman" w:hAnsi="Times New Roman" w:cs="Times New Roman"/>
          <w:sz w:val="24"/>
          <w:szCs w:val="24"/>
        </w:rPr>
        <w:t xml:space="preserve"> tervezete</w:t>
      </w:r>
      <w:r w:rsidRPr="00A001FD">
        <w:rPr>
          <w:rFonts w:ascii="Times New Roman" w:hAnsi="Times New Roman" w:cs="Times New Roman"/>
          <w:sz w:val="24"/>
          <w:szCs w:val="24"/>
        </w:rPr>
        <w:t xml:space="preserve"> előzetes véleményezésre megküldésre került a fogyasztóvédelmi </w:t>
      </w:r>
      <w:r w:rsidR="006637E4" w:rsidRPr="00A001FD">
        <w:rPr>
          <w:rFonts w:ascii="Times New Roman" w:hAnsi="Times New Roman" w:cs="Times New Roman"/>
          <w:sz w:val="24"/>
          <w:szCs w:val="24"/>
        </w:rPr>
        <w:t>szervezetek</w:t>
      </w:r>
      <w:r w:rsidRPr="00A001FD">
        <w:rPr>
          <w:rFonts w:ascii="Times New Roman" w:hAnsi="Times New Roman" w:cs="Times New Roman"/>
          <w:sz w:val="24"/>
          <w:szCs w:val="24"/>
        </w:rPr>
        <w:t xml:space="preserve"> (Fogyasztóvédők Magyarországi Egyesülete, illetve</w:t>
      </w:r>
      <w:r w:rsidRPr="00A001FD">
        <w:t xml:space="preserve"> </w:t>
      </w:r>
      <w:r w:rsidRPr="00A001FD">
        <w:rPr>
          <w:rFonts w:ascii="Times New Roman" w:hAnsi="Times New Roman" w:cs="Times New Roman"/>
          <w:sz w:val="24"/>
          <w:szCs w:val="24"/>
        </w:rPr>
        <w:t>Hajdú-Bihar Vármegyei Kormányhivatal Közlekedési, Műszaki Engedélyezési, Mérésügyi és Fogyasztóvédelmi Főosztálya)</w:t>
      </w:r>
      <w:r w:rsidR="00C068A7" w:rsidRPr="00A001FD">
        <w:rPr>
          <w:rFonts w:ascii="Times New Roman" w:hAnsi="Times New Roman" w:cs="Times New Roman"/>
          <w:sz w:val="24"/>
          <w:szCs w:val="24"/>
        </w:rPr>
        <w:t>,</w:t>
      </w:r>
      <w:r w:rsidRPr="00A001FD">
        <w:rPr>
          <w:rFonts w:ascii="Times New Roman" w:hAnsi="Times New Roman" w:cs="Times New Roman"/>
          <w:sz w:val="24"/>
          <w:szCs w:val="24"/>
        </w:rPr>
        <w:t xml:space="preserve"> </w:t>
      </w:r>
      <w:r w:rsidR="00C068A7" w:rsidRPr="00A001FD">
        <w:rPr>
          <w:rFonts w:ascii="Times New Roman" w:hAnsi="Times New Roman" w:cs="Times New Roman"/>
          <w:sz w:val="24"/>
          <w:szCs w:val="24"/>
        </w:rPr>
        <w:t>valamint</w:t>
      </w:r>
      <w:r w:rsidRPr="00A001FD">
        <w:rPr>
          <w:rFonts w:ascii="Times New Roman" w:hAnsi="Times New Roman" w:cs="Times New Roman"/>
          <w:sz w:val="24"/>
          <w:szCs w:val="24"/>
        </w:rPr>
        <w:t xml:space="preserve"> a fe</w:t>
      </w:r>
      <w:r w:rsidR="002702B3" w:rsidRPr="00A001FD">
        <w:rPr>
          <w:rFonts w:ascii="Times New Roman" w:hAnsi="Times New Roman" w:cs="Times New Roman"/>
          <w:sz w:val="24"/>
          <w:szCs w:val="24"/>
        </w:rPr>
        <w:t>lhasználói érdek-képviselet</w:t>
      </w:r>
      <w:r w:rsidRPr="00A001FD">
        <w:rPr>
          <w:rFonts w:ascii="Times New Roman" w:hAnsi="Times New Roman" w:cs="Times New Roman"/>
          <w:sz w:val="24"/>
          <w:szCs w:val="24"/>
        </w:rPr>
        <w:t xml:space="preserve"> (Lakásszövetkezetek Hajdú-Bihar Vármegyei Szövetsége)</w:t>
      </w:r>
      <w:r w:rsidR="002702B3" w:rsidRPr="00A001FD">
        <w:rPr>
          <w:rFonts w:ascii="Times New Roman" w:hAnsi="Times New Roman" w:cs="Times New Roman"/>
          <w:sz w:val="24"/>
          <w:szCs w:val="24"/>
        </w:rPr>
        <w:t xml:space="preserve"> részére. A</w:t>
      </w:r>
      <w:r w:rsidR="00C068A7" w:rsidRPr="00A001FD">
        <w:rPr>
          <w:rFonts w:ascii="Times New Roman" w:hAnsi="Times New Roman" w:cs="Times New Roman"/>
          <w:sz w:val="24"/>
          <w:szCs w:val="24"/>
        </w:rPr>
        <w:t xml:space="preserve"> véleményeket az előterjesztés </w:t>
      </w:r>
      <w:r w:rsidR="00B8611B" w:rsidRPr="00236B47">
        <w:rPr>
          <w:rFonts w:ascii="Times New Roman" w:hAnsi="Times New Roman" w:cs="Times New Roman"/>
          <w:i/>
          <w:sz w:val="24"/>
          <w:szCs w:val="24"/>
        </w:rPr>
        <w:t xml:space="preserve">1. </w:t>
      </w:r>
      <w:r w:rsidR="002702B3" w:rsidRPr="00236B47">
        <w:rPr>
          <w:rFonts w:ascii="Times New Roman" w:hAnsi="Times New Roman" w:cs="Times New Roman"/>
          <w:i/>
          <w:sz w:val="24"/>
          <w:szCs w:val="24"/>
        </w:rPr>
        <w:t>melléklete</w:t>
      </w:r>
      <w:r w:rsidR="002702B3" w:rsidRPr="00A001FD">
        <w:rPr>
          <w:rFonts w:ascii="Times New Roman" w:hAnsi="Times New Roman" w:cs="Times New Roman"/>
          <w:sz w:val="24"/>
          <w:szCs w:val="24"/>
        </w:rPr>
        <w:t xml:space="preserve"> tartalmazza.</w:t>
      </w:r>
    </w:p>
    <w:p w:rsidR="002702B3" w:rsidRPr="00A001FD" w:rsidRDefault="002702B3" w:rsidP="00C12B00">
      <w:pPr>
        <w:spacing w:after="0" w:line="240" w:lineRule="auto"/>
        <w:jc w:val="both"/>
        <w:rPr>
          <w:rFonts w:ascii="Times New Roman" w:hAnsi="Times New Roman" w:cs="Times New Roman"/>
          <w:sz w:val="24"/>
          <w:szCs w:val="24"/>
        </w:rPr>
      </w:pPr>
    </w:p>
    <w:p w:rsidR="006367E3" w:rsidRPr="00A001FD" w:rsidRDefault="00CC53D7"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Egyeztetés zajlott </w:t>
      </w:r>
      <w:r w:rsidR="00C15121" w:rsidRPr="00A001FD">
        <w:rPr>
          <w:rFonts w:ascii="Times New Roman" w:hAnsi="Times New Roman" w:cs="Times New Roman"/>
          <w:sz w:val="24"/>
          <w:szCs w:val="24"/>
        </w:rPr>
        <w:t>tovább</w:t>
      </w:r>
      <w:r w:rsidR="006637E4" w:rsidRPr="00A001FD">
        <w:rPr>
          <w:rFonts w:ascii="Times New Roman" w:hAnsi="Times New Roman" w:cs="Times New Roman"/>
          <w:sz w:val="24"/>
          <w:szCs w:val="24"/>
        </w:rPr>
        <w:t>á</w:t>
      </w:r>
      <w:r w:rsidR="00C15121" w:rsidRPr="00A001FD">
        <w:rPr>
          <w:rFonts w:ascii="Times New Roman" w:hAnsi="Times New Roman" w:cs="Times New Roman"/>
          <w:sz w:val="24"/>
          <w:szCs w:val="24"/>
        </w:rPr>
        <w:t xml:space="preserve"> </w:t>
      </w:r>
      <w:r w:rsidRPr="00A001FD">
        <w:rPr>
          <w:rFonts w:ascii="Times New Roman" w:hAnsi="Times New Roman" w:cs="Times New Roman"/>
          <w:sz w:val="24"/>
          <w:szCs w:val="24"/>
        </w:rPr>
        <w:t xml:space="preserve">a távhőszolgáltatóval, mely alapján megállapítható, </w:t>
      </w:r>
      <w:r w:rsidR="006367E3" w:rsidRPr="00A001FD">
        <w:rPr>
          <w:rFonts w:ascii="Times New Roman" w:hAnsi="Times New Roman" w:cs="Times New Roman"/>
          <w:sz w:val="24"/>
          <w:szCs w:val="24"/>
        </w:rPr>
        <w:t xml:space="preserve">hogy Hajdúszoboszlón 1215 távfűtéssel és használati melegvízzel ellátott lakás van. Ezek közül 381 lakásban megoldott a </w:t>
      </w:r>
      <w:proofErr w:type="spellStart"/>
      <w:r w:rsidR="006367E3" w:rsidRPr="00A001FD">
        <w:rPr>
          <w:rFonts w:ascii="Times New Roman" w:hAnsi="Times New Roman" w:cs="Times New Roman"/>
          <w:sz w:val="24"/>
          <w:szCs w:val="24"/>
        </w:rPr>
        <w:t>lakásonkénti</w:t>
      </w:r>
      <w:proofErr w:type="spellEnd"/>
      <w:r w:rsidR="006367E3" w:rsidRPr="00A001FD">
        <w:rPr>
          <w:rFonts w:ascii="Times New Roman" w:hAnsi="Times New Roman" w:cs="Times New Roman"/>
          <w:sz w:val="24"/>
          <w:szCs w:val="24"/>
        </w:rPr>
        <w:t xml:space="preserve"> mérés és szabályozás. Ez azt jelenti, hogy minden lakásban hőmennyiségmérő van felszerelve, a radiátorok pedig termosztatikus szeleppel szabályozhatók. </w:t>
      </w:r>
    </w:p>
    <w:p w:rsidR="006367E3" w:rsidRPr="00A001FD" w:rsidRDefault="006367E3"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834 lakásban úgynevezett „egycsöves </w:t>
      </w:r>
      <w:proofErr w:type="spellStart"/>
      <w:r w:rsidRPr="00A001FD">
        <w:rPr>
          <w:rFonts w:ascii="Times New Roman" w:hAnsi="Times New Roman" w:cs="Times New Roman"/>
          <w:sz w:val="24"/>
          <w:szCs w:val="24"/>
        </w:rPr>
        <w:t>átkötőszakaszos</w:t>
      </w:r>
      <w:proofErr w:type="spellEnd"/>
      <w:r w:rsidRPr="00A001FD">
        <w:rPr>
          <w:rFonts w:ascii="Times New Roman" w:hAnsi="Times New Roman" w:cs="Times New Roman"/>
          <w:sz w:val="24"/>
          <w:szCs w:val="24"/>
        </w:rPr>
        <w:t xml:space="preserve">” megoldás van, vagy </w:t>
      </w:r>
      <w:proofErr w:type="gramStart"/>
      <w:r w:rsidRPr="00A001FD">
        <w:rPr>
          <w:rFonts w:ascii="Times New Roman" w:hAnsi="Times New Roman" w:cs="Times New Roman"/>
          <w:sz w:val="24"/>
          <w:szCs w:val="24"/>
        </w:rPr>
        <w:t>alsó</w:t>
      </w:r>
      <w:proofErr w:type="gramEnd"/>
      <w:r w:rsidRPr="00A001FD">
        <w:rPr>
          <w:rFonts w:ascii="Times New Roman" w:hAnsi="Times New Roman" w:cs="Times New Roman"/>
          <w:sz w:val="24"/>
          <w:szCs w:val="24"/>
        </w:rPr>
        <w:t xml:space="preserve"> vagy felső elosztással. Ez azt jelenti, hogy abban az esetben, ha a hőleadókra (radiátorokra) termosztatikus szelepet szerelnek vagy kézi szabályozó szeleppel szabályozzák, úgy a leadott hőmennyiség szabályozható. Ez nem egységes, vannak olyan lakások, ahol a radiátorokon van termosztatikus szelep vagy kézi </w:t>
      </w:r>
      <w:proofErr w:type="spellStart"/>
      <w:r w:rsidRPr="00A001FD">
        <w:rPr>
          <w:rFonts w:ascii="Times New Roman" w:hAnsi="Times New Roman" w:cs="Times New Roman"/>
          <w:sz w:val="24"/>
          <w:szCs w:val="24"/>
        </w:rPr>
        <w:t>működtetésű</w:t>
      </w:r>
      <w:proofErr w:type="spellEnd"/>
      <w:r w:rsidRPr="00A001FD">
        <w:rPr>
          <w:rFonts w:ascii="Times New Roman" w:hAnsi="Times New Roman" w:cs="Times New Roman"/>
          <w:sz w:val="24"/>
          <w:szCs w:val="24"/>
        </w:rPr>
        <w:t xml:space="preserve"> szabályzó, és van, ahol csak elzáró szelep van a radiátorok előtt, de ezek állapota kérdéses. </w:t>
      </w:r>
    </w:p>
    <w:p w:rsidR="006367E3" w:rsidRPr="00A001FD" w:rsidRDefault="006367E3"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Hajdúszoboszlón a távfűtött lakások egyikében sincs költségosztó, de minden hőfogadóban biztosított az adott hőfogadóhoz tartozó lakásokban elhasznált hőmennyiség hiteles mérése. Az így mért hőmennyiség kerül felosztásra a lakások légtérfogata alapján. </w:t>
      </w:r>
    </w:p>
    <w:p w:rsidR="006367E3" w:rsidRPr="00A001FD" w:rsidRDefault="006367E3"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hőfogyasztás mérők felszerelése csak az adott hőfogadóhoz tartozó összes lakás fűtési rendszerének teljes átalakításával valósítható meg, ami jelentős költséggel jár. </w:t>
      </w:r>
    </w:p>
    <w:p w:rsidR="006367E3" w:rsidRPr="00A001FD" w:rsidRDefault="006367E3"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költségosztók felszerelése – ahogy azt a jogszabály is előírja – csak akkor lehetséges, ha a felhasználási hely valamennyi épületrészében, ahol az a falazat megbontása nélkül műszakilag megoldható a hőleadó készülékek hőleadása szabályozható. Ez nem mindenhol biztosított, hiszen egy hőleadó készülék csak akkor tekinthető szabályozhatónak, ha azon termosztatikus szelep vagy kézi szabályozó van felszerelve. A szóban forgó távhővel ellátott 834 lakásban lakásonként 4 hőleadó készülékkel számolva 3336 hőleadó van és ezek közül legfeljebb 1/3-ad részük szabályozható. </w:t>
      </w:r>
    </w:p>
    <w:p w:rsidR="006367E3" w:rsidRPr="00A001FD" w:rsidRDefault="006367E3"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lastRenderedPageBreak/>
        <w:t>További kérdéseket vet fel a költségosztókkal kapcsolatban, hogy a 676/2023 (XII.29.) Korm.rendelet szerint:</w:t>
      </w:r>
    </w:p>
    <w:p w:rsidR="006367E3" w:rsidRPr="00A001FD" w:rsidRDefault="006367E3" w:rsidP="006367E3">
      <w:pPr>
        <w:spacing w:after="0" w:line="240" w:lineRule="auto"/>
        <w:jc w:val="both"/>
        <w:rPr>
          <w:rFonts w:ascii="Times New Roman" w:hAnsi="Times New Roman" w:cs="Times New Roman"/>
          <w:i/>
          <w:sz w:val="24"/>
          <w:szCs w:val="24"/>
        </w:rPr>
      </w:pPr>
      <w:r w:rsidRPr="00A001FD">
        <w:rPr>
          <w:rFonts w:ascii="Times New Roman" w:hAnsi="Times New Roman" w:cs="Times New Roman"/>
          <w:i/>
          <w:sz w:val="24"/>
          <w:szCs w:val="24"/>
        </w:rPr>
        <w:t>„20 § (1) Fűtési költségmegosztók alkalmazása esetén az elszámolási időszakban igénybe vett fűtési hőmennyiségnek legalább 30%-</w:t>
      </w:r>
      <w:proofErr w:type="gramStart"/>
      <w:r w:rsidRPr="00A001FD">
        <w:rPr>
          <w:rFonts w:ascii="Times New Roman" w:hAnsi="Times New Roman" w:cs="Times New Roman"/>
          <w:i/>
          <w:sz w:val="24"/>
          <w:szCs w:val="24"/>
        </w:rPr>
        <w:t>át</w:t>
      </w:r>
      <w:proofErr w:type="gramEnd"/>
      <w:r w:rsidRPr="00A001FD">
        <w:rPr>
          <w:rFonts w:ascii="Times New Roman" w:hAnsi="Times New Roman" w:cs="Times New Roman"/>
          <w:i/>
          <w:sz w:val="24"/>
          <w:szCs w:val="24"/>
        </w:rPr>
        <w:t xml:space="preserve"> de legfeljebb 50%-át az épületrészek fűtött légtérfogata arányában, a fennmaradó részét fogyasztásarányosan a fűtési költségmegosztók leolvasott adatainak alapulvételével és azoknak a 3. mellékletben meghatározott korrekciós tényezőkkel történő módosításával számított értékei arányában kell az épületrészek között felosztani.”</w:t>
      </w:r>
    </w:p>
    <w:p w:rsidR="006367E3" w:rsidRPr="00A001FD" w:rsidRDefault="006367E3"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Ez azt jelenti, hogy a felhasznált hőmennyiség legfeljebb 70%-</w:t>
      </w:r>
      <w:proofErr w:type="gramStart"/>
      <w:r w:rsidRPr="00A001FD">
        <w:rPr>
          <w:rFonts w:ascii="Times New Roman" w:hAnsi="Times New Roman" w:cs="Times New Roman"/>
          <w:sz w:val="24"/>
          <w:szCs w:val="24"/>
        </w:rPr>
        <w:t>a</w:t>
      </w:r>
      <w:proofErr w:type="gramEnd"/>
      <w:r w:rsidRPr="00A001FD">
        <w:rPr>
          <w:rFonts w:ascii="Times New Roman" w:hAnsi="Times New Roman" w:cs="Times New Roman"/>
          <w:sz w:val="24"/>
          <w:szCs w:val="24"/>
        </w:rPr>
        <w:t xml:space="preserve"> de lehet, hogy csak 50%-a kerül elszámolásra a költségosztókon leolvasott értékek alapján míg a többi a jelenlegi rendszerhez hasonlóan a lakások légtérfogata alapján kerül felosztásra. Ez tovább rontja a költségosztók felszerelésének költséghatékonyságát. </w:t>
      </w:r>
    </w:p>
    <w:p w:rsidR="00B80F0B" w:rsidRPr="00A001FD" w:rsidRDefault="006367E3"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Arról, hogy a költségosztók használata esetén milyen megtakarítás érhető el, nincs információnk, mert a szolgáltatási </w:t>
      </w:r>
      <w:proofErr w:type="spellStart"/>
      <w:r w:rsidRPr="00A001FD">
        <w:rPr>
          <w:rFonts w:ascii="Times New Roman" w:hAnsi="Times New Roman" w:cs="Times New Roman"/>
          <w:sz w:val="24"/>
          <w:szCs w:val="24"/>
        </w:rPr>
        <w:t>területünkön</w:t>
      </w:r>
      <w:proofErr w:type="spellEnd"/>
      <w:r w:rsidRPr="00A001FD">
        <w:rPr>
          <w:rFonts w:ascii="Times New Roman" w:hAnsi="Times New Roman" w:cs="Times New Roman"/>
          <w:sz w:val="24"/>
          <w:szCs w:val="24"/>
        </w:rPr>
        <w:t xml:space="preserve"> nincs költségmegosztó felszerelve.</w:t>
      </w:r>
    </w:p>
    <w:p w:rsidR="006367E3" w:rsidRPr="00A001FD" w:rsidRDefault="006367E3" w:rsidP="00C12B00">
      <w:pPr>
        <w:spacing w:after="0" w:line="240" w:lineRule="auto"/>
        <w:jc w:val="both"/>
        <w:rPr>
          <w:rFonts w:ascii="Times New Roman" w:hAnsi="Times New Roman" w:cs="Times New Roman"/>
          <w:sz w:val="24"/>
          <w:szCs w:val="24"/>
        </w:rPr>
      </w:pPr>
    </w:p>
    <w:p w:rsidR="00C12B00" w:rsidRPr="00A001FD" w:rsidRDefault="00C12B00"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A költséghatékonysági vizsgá</w:t>
      </w:r>
      <w:r w:rsidR="00CE77DB" w:rsidRPr="00A001FD">
        <w:rPr>
          <w:rFonts w:ascii="Times New Roman" w:hAnsi="Times New Roman" w:cs="Times New Roman"/>
          <w:sz w:val="24"/>
          <w:szCs w:val="24"/>
        </w:rPr>
        <w:t>lat elvégzésének határideje 2026</w:t>
      </w:r>
      <w:r w:rsidRPr="00A001FD">
        <w:rPr>
          <w:rFonts w:ascii="Times New Roman" w:hAnsi="Times New Roman" w:cs="Times New Roman"/>
          <w:sz w:val="24"/>
          <w:szCs w:val="24"/>
        </w:rPr>
        <w:t xml:space="preserve">. </w:t>
      </w:r>
      <w:r w:rsidR="00CE77DB" w:rsidRPr="00A001FD">
        <w:rPr>
          <w:rFonts w:ascii="Times New Roman" w:hAnsi="Times New Roman" w:cs="Times New Roman"/>
          <w:sz w:val="24"/>
          <w:szCs w:val="24"/>
        </w:rPr>
        <w:t>március</w:t>
      </w:r>
      <w:r w:rsidRPr="00A001FD">
        <w:rPr>
          <w:rFonts w:ascii="Times New Roman" w:hAnsi="Times New Roman" w:cs="Times New Roman"/>
          <w:sz w:val="24"/>
          <w:szCs w:val="24"/>
        </w:rPr>
        <w:t xml:space="preserve"> 31</w:t>
      </w:r>
      <w:r w:rsidR="00CE77DB" w:rsidRPr="00A001FD">
        <w:rPr>
          <w:rFonts w:ascii="Times New Roman" w:hAnsi="Times New Roman" w:cs="Times New Roman"/>
          <w:sz w:val="24"/>
          <w:szCs w:val="24"/>
        </w:rPr>
        <w:t>.</w:t>
      </w:r>
      <w:r w:rsidRPr="00A001FD">
        <w:rPr>
          <w:rFonts w:ascii="Times New Roman" w:hAnsi="Times New Roman" w:cs="Times New Roman"/>
          <w:sz w:val="24"/>
          <w:szCs w:val="24"/>
        </w:rPr>
        <w:t xml:space="preserve"> </w:t>
      </w:r>
      <w:r w:rsidR="00CE77DB" w:rsidRPr="00A001FD">
        <w:rPr>
          <w:rFonts w:ascii="Times New Roman" w:hAnsi="Times New Roman" w:cs="Times New Roman"/>
          <w:sz w:val="24"/>
          <w:szCs w:val="24"/>
        </w:rPr>
        <w:t>napjában határozhatná meg a képviselő-testület</w:t>
      </w:r>
      <w:r w:rsidRPr="00A001FD">
        <w:rPr>
          <w:rFonts w:ascii="Times New Roman" w:hAnsi="Times New Roman" w:cs="Times New Roman"/>
          <w:sz w:val="24"/>
          <w:szCs w:val="24"/>
        </w:rPr>
        <w:t xml:space="preserve">, </w:t>
      </w:r>
      <w:r w:rsidR="00CE77DB" w:rsidRPr="00A001FD">
        <w:rPr>
          <w:rFonts w:ascii="Times New Roman" w:hAnsi="Times New Roman" w:cs="Times New Roman"/>
          <w:sz w:val="24"/>
          <w:szCs w:val="24"/>
        </w:rPr>
        <w:t>év végéig, azaz 2026. december 31. napjáig pedig lehetősége lenne a lakosoknak a</w:t>
      </w:r>
      <w:r w:rsidRPr="00A001FD">
        <w:rPr>
          <w:rFonts w:ascii="Times New Roman" w:hAnsi="Times New Roman" w:cs="Times New Roman"/>
          <w:sz w:val="24"/>
          <w:szCs w:val="24"/>
        </w:rPr>
        <w:t xml:space="preserve"> költségmegosztók felszerelésére. </w:t>
      </w:r>
    </w:p>
    <w:p w:rsidR="00CE77DB" w:rsidRPr="00A001FD" w:rsidRDefault="00CE77DB" w:rsidP="00705775">
      <w:pPr>
        <w:spacing w:after="0" w:line="240" w:lineRule="auto"/>
        <w:jc w:val="both"/>
        <w:rPr>
          <w:rFonts w:ascii="Times New Roman" w:hAnsi="Times New Roman" w:cs="Times New Roman"/>
          <w:sz w:val="24"/>
          <w:szCs w:val="24"/>
        </w:rPr>
      </w:pPr>
    </w:p>
    <w:p w:rsidR="0055072E" w:rsidRPr="00A001FD" w:rsidRDefault="0055072E" w:rsidP="0055072E">
      <w:pPr>
        <w:pStyle w:val="Nincstrkz"/>
        <w:jc w:val="both"/>
        <w:rPr>
          <w:rFonts w:ascii="Times New Roman" w:hAnsi="Times New Roman"/>
          <w:b/>
          <w:sz w:val="24"/>
          <w:szCs w:val="24"/>
        </w:rPr>
      </w:pPr>
      <w:r w:rsidRPr="00A001FD">
        <w:rPr>
          <w:rFonts w:ascii="Times New Roman" w:hAnsi="Times New Roman"/>
          <w:b/>
          <w:sz w:val="24"/>
          <w:szCs w:val="24"/>
        </w:rPr>
        <w:t>Kérem a Tisztelt Képvis</w:t>
      </w:r>
      <w:r w:rsidR="00E6330D" w:rsidRPr="00A001FD">
        <w:rPr>
          <w:rFonts w:ascii="Times New Roman" w:hAnsi="Times New Roman"/>
          <w:b/>
          <w:sz w:val="24"/>
          <w:szCs w:val="24"/>
        </w:rPr>
        <w:t>elő-testületet, hogy a mellékelt</w:t>
      </w:r>
      <w:r w:rsidRPr="00A001FD">
        <w:rPr>
          <w:rFonts w:ascii="Times New Roman" w:hAnsi="Times New Roman"/>
          <w:b/>
          <w:sz w:val="24"/>
          <w:szCs w:val="24"/>
        </w:rPr>
        <w:t xml:space="preserve"> rendelettervezetet elfogadni szíveskedjen.</w:t>
      </w:r>
      <w:r w:rsidR="006C347B">
        <w:rPr>
          <w:rFonts w:ascii="Times New Roman" w:hAnsi="Times New Roman"/>
          <w:b/>
          <w:sz w:val="24"/>
          <w:szCs w:val="24"/>
        </w:rPr>
        <w:t xml:space="preserve"> </w:t>
      </w:r>
      <w:r w:rsidR="006C347B" w:rsidRPr="006C347B">
        <w:rPr>
          <w:rFonts w:ascii="Times New Roman" w:hAnsi="Times New Roman"/>
          <w:sz w:val="24"/>
          <w:szCs w:val="24"/>
        </w:rPr>
        <w:t>Az előterjesztés egyben a rendelettervezet általános indoklása.</w:t>
      </w:r>
    </w:p>
    <w:p w:rsidR="0055072E" w:rsidRPr="00A001FD" w:rsidRDefault="0055072E" w:rsidP="0055072E">
      <w:pPr>
        <w:spacing w:after="0" w:line="240" w:lineRule="auto"/>
        <w:jc w:val="both"/>
        <w:rPr>
          <w:rFonts w:ascii="Times New Roman" w:hAnsi="Times New Roman" w:cs="Times New Roman"/>
          <w:sz w:val="24"/>
          <w:szCs w:val="24"/>
        </w:rPr>
      </w:pPr>
    </w:p>
    <w:p w:rsidR="0055072E" w:rsidRPr="00A001FD" w:rsidRDefault="0055072E" w:rsidP="0055072E">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Hajdúszoboszló, 2025. </w:t>
      </w:r>
      <w:r w:rsidR="00B8611B">
        <w:rPr>
          <w:rFonts w:ascii="Times New Roman" w:hAnsi="Times New Roman" w:cs="Times New Roman"/>
          <w:sz w:val="24"/>
          <w:szCs w:val="24"/>
        </w:rPr>
        <w:t>december 03.</w:t>
      </w:r>
      <w:r w:rsidRPr="00A001FD">
        <w:rPr>
          <w:rFonts w:ascii="Times New Roman" w:hAnsi="Times New Roman" w:cs="Times New Roman"/>
          <w:sz w:val="24"/>
          <w:szCs w:val="24"/>
        </w:rPr>
        <w:t xml:space="preserve"> </w:t>
      </w:r>
    </w:p>
    <w:p w:rsidR="0055072E" w:rsidRPr="00A001FD" w:rsidRDefault="0055072E" w:rsidP="0055072E">
      <w:pPr>
        <w:spacing w:after="0" w:line="240" w:lineRule="auto"/>
        <w:jc w:val="both"/>
        <w:rPr>
          <w:rFonts w:ascii="Times New Roman" w:hAnsi="Times New Roman" w:cs="Times New Roman"/>
          <w:sz w:val="24"/>
          <w:szCs w:val="24"/>
        </w:rPr>
      </w:pPr>
    </w:p>
    <w:p w:rsidR="0055072E" w:rsidRPr="00A001FD" w:rsidRDefault="0055072E" w:rsidP="0055072E">
      <w:pPr>
        <w:spacing w:after="0" w:line="240" w:lineRule="auto"/>
        <w:jc w:val="center"/>
        <w:rPr>
          <w:rFonts w:ascii="Times New Roman" w:hAnsi="Times New Roman" w:cs="Times New Roman"/>
          <w:sz w:val="24"/>
          <w:szCs w:val="24"/>
        </w:rPr>
      </w:pPr>
      <w:proofErr w:type="gramStart"/>
      <w:r w:rsidRPr="00A001FD">
        <w:rPr>
          <w:rFonts w:ascii="Times New Roman" w:hAnsi="Times New Roman" w:cs="Times New Roman"/>
          <w:sz w:val="24"/>
          <w:szCs w:val="24"/>
        </w:rPr>
        <w:t>dr.</w:t>
      </w:r>
      <w:proofErr w:type="gramEnd"/>
      <w:r w:rsidRPr="00A001FD">
        <w:rPr>
          <w:rFonts w:ascii="Times New Roman" w:hAnsi="Times New Roman" w:cs="Times New Roman"/>
          <w:sz w:val="24"/>
          <w:szCs w:val="24"/>
        </w:rPr>
        <w:t xml:space="preserve"> Morvai Gábor</w:t>
      </w:r>
    </w:p>
    <w:p w:rsidR="0055072E" w:rsidRPr="00A001FD" w:rsidRDefault="0055072E" w:rsidP="0055072E">
      <w:pPr>
        <w:spacing w:after="0" w:line="240" w:lineRule="auto"/>
        <w:jc w:val="center"/>
        <w:rPr>
          <w:rFonts w:ascii="Times New Roman" w:hAnsi="Times New Roman" w:cs="Times New Roman"/>
          <w:sz w:val="24"/>
          <w:szCs w:val="24"/>
        </w:rPr>
      </w:pPr>
      <w:proofErr w:type="gramStart"/>
      <w:r w:rsidRPr="00A001FD">
        <w:rPr>
          <w:rFonts w:ascii="Times New Roman" w:hAnsi="Times New Roman" w:cs="Times New Roman"/>
          <w:sz w:val="24"/>
          <w:szCs w:val="24"/>
        </w:rPr>
        <w:t>jegyző</w:t>
      </w:r>
      <w:proofErr w:type="gramEnd"/>
    </w:p>
    <w:p w:rsidR="0055072E" w:rsidRPr="00A001FD" w:rsidRDefault="0055072E" w:rsidP="00705775">
      <w:pPr>
        <w:spacing w:after="0" w:line="240" w:lineRule="auto"/>
        <w:jc w:val="both"/>
        <w:rPr>
          <w:rFonts w:ascii="Times New Roman" w:hAnsi="Times New Roman" w:cs="Times New Roman"/>
          <w:sz w:val="24"/>
        </w:rPr>
      </w:pPr>
    </w:p>
    <w:p w:rsidR="00452F1C" w:rsidRPr="00A001FD" w:rsidRDefault="00452F1C">
      <w:pPr>
        <w:spacing w:after="160" w:line="259" w:lineRule="auto"/>
        <w:rPr>
          <w:rFonts w:ascii="Times New Roman" w:hAnsi="Times New Roman" w:cs="Times New Roman"/>
          <w:sz w:val="24"/>
        </w:rPr>
      </w:pPr>
      <w:r w:rsidRPr="00A001FD">
        <w:rPr>
          <w:rFonts w:ascii="Times New Roman" w:hAnsi="Times New Roman" w:cs="Times New Roman"/>
          <w:sz w:val="24"/>
        </w:rPr>
        <w:br w:type="page"/>
      </w:r>
    </w:p>
    <w:p w:rsidR="00B8611B" w:rsidRDefault="009F2022" w:rsidP="00B8611B">
      <w:pPr>
        <w:spacing w:after="0" w:line="240" w:lineRule="auto"/>
        <w:jc w:val="right"/>
        <w:rPr>
          <w:rFonts w:ascii="Times New Roman" w:hAnsi="Times New Roman" w:cs="Times New Roman"/>
          <w:i/>
          <w:sz w:val="24"/>
        </w:rPr>
      </w:pPr>
      <w:r>
        <w:rPr>
          <w:rFonts w:ascii="Times New Roman" w:hAnsi="Times New Roman" w:cs="Times New Roman"/>
          <w:i/>
          <w:sz w:val="24"/>
        </w:rPr>
        <w:lastRenderedPageBreak/>
        <w:t>1</w:t>
      </w:r>
      <w:r w:rsidR="00B8611B" w:rsidRPr="00A001FD">
        <w:rPr>
          <w:rFonts w:ascii="Times New Roman" w:hAnsi="Times New Roman" w:cs="Times New Roman"/>
          <w:i/>
          <w:sz w:val="24"/>
        </w:rPr>
        <w:t>. melléklet</w:t>
      </w:r>
    </w:p>
    <w:p w:rsidR="009F2022" w:rsidRPr="00A001FD" w:rsidRDefault="009F2022" w:rsidP="00B8611B">
      <w:pPr>
        <w:spacing w:after="0" w:line="240" w:lineRule="auto"/>
        <w:jc w:val="right"/>
        <w:rPr>
          <w:rFonts w:ascii="Times New Roman" w:hAnsi="Times New Roman" w:cs="Times New Roman"/>
          <w:i/>
          <w:sz w:val="24"/>
        </w:rPr>
      </w:pPr>
      <w:r w:rsidRPr="009F2022">
        <w:rPr>
          <w:rFonts w:ascii="Times New Roman" w:hAnsi="Times New Roman" w:cs="Times New Roman"/>
          <w:i/>
          <w:noProof/>
          <w:sz w:val="24"/>
          <w:lang w:eastAsia="hu-HU"/>
        </w:rPr>
        <w:drawing>
          <wp:anchor distT="0" distB="0" distL="114300" distR="114300" simplePos="0" relativeHeight="251658240" behindDoc="0" locked="0" layoutInCell="1" allowOverlap="1">
            <wp:simplePos x="0" y="0"/>
            <wp:positionH relativeFrom="margin">
              <wp:align>center</wp:align>
            </wp:positionH>
            <wp:positionV relativeFrom="paragraph">
              <wp:posOffset>9525</wp:posOffset>
            </wp:positionV>
            <wp:extent cx="5344271" cy="8440328"/>
            <wp:effectExtent l="0" t="0" r="8890" b="0"/>
            <wp:wrapSquare wrapText="bothSides"/>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5344271" cy="8440328"/>
                    </a:xfrm>
                    <a:prstGeom prst="rect">
                      <a:avLst/>
                    </a:prstGeom>
                  </pic:spPr>
                </pic:pic>
              </a:graphicData>
            </a:graphic>
          </wp:anchor>
        </w:drawing>
      </w:r>
    </w:p>
    <w:p w:rsidR="00B8611B" w:rsidRDefault="00B8611B" w:rsidP="00B8611B">
      <w:pPr>
        <w:spacing w:after="160" w:line="259" w:lineRule="auto"/>
        <w:jc w:val="right"/>
        <w:rPr>
          <w:rFonts w:ascii="Times New Roman" w:hAnsi="Times New Roman" w:cs="Times New Roman"/>
          <w:i/>
          <w:sz w:val="24"/>
        </w:rPr>
      </w:pPr>
      <w:r>
        <w:rPr>
          <w:rFonts w:ascii="Times New Roman" w:hAnsi="Times New Roman" w:cs="Times New Roman"/>
          <w:i/>
          <w:sz w:val="24"/>
        </w:rPr>
        <w:br w:type="page"/>
      </w:r>
    </w:p>
    <w:p w:rsidR="009F2022" w:rsidRDefault="009F2022" w:rsidP="009F2022">
      <w:pPr>
        <w:spacing w:after="160" w:line="259" w:lineRule="auto"/>
        <w:jc w:val="right"/>
        <w:rPr>
          <w:rFonts w:ascii="Times New Roman" w:hAnsi="Times New Roman" w:cs="Times New Roman"/>
          <w:i/>
          <w:sz w:val="24"/>
        </w:rPr>
      </w:pPr>
      <w:r>
        <w:rPr>
          <w:rFonts w:ascii="Times New Roman" w:hAnsi="Times New Roman" w:cs="Times New Roman"/>
          <w:i/>
          <w:noProof/>
          <w:sz w:val="24"/>
          <w:lang w:eastAsia="hu-HU"/>
        </w:rPr>
        <w:lastRenderedPageBreak/>
        <w:drawing>
          <wp:anchor distT="0" distB="0" distL="114300" distR="114300" simplePos="0" relativeHeight="251659264" behindDoc="0" locked="0" layoutInCell="1" allowOverlap="1">
            <wp:simplePos x="0" y="0"/>
            <wp:positionH relativeFrom="margin">
              <wp:align>right</wp:align>
            </wp:positionH>
            <wp:positionV relativeFrom="paragraph">
              <wp:posOffset>203835</wp:posOffset>
            </wp:positionV>
            <wp:extent cx="6115685" cy="8840470"/>
            <wp:effectExtent l="0" t="0" r="0" b="0"/>
            <wp:wrapSquare wrapText="bothSides"/>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8840470"/>
                    </a:xfrm>
                    <a:prstGeom prst="rect">
                      <a:avLst/>
                    </a:prstGeom>
                    <a:noFill/>
                  </pic:spPr>
                </pic:pic>
              </a:graphicData>
            </a:graphic>
          </wp:anchor>
        </w:drawing>
      </w:r>
      <w:r>
        <w:rPr>
          <w:rFonts w:ascii="Times New Roman" w:hAnsi="Times New Roman" w:cs="Times New Roman"/>
          <w:i/>
          <w:sz w:val="24"/>
        </w:rPr>
        <w:br w:type="page"/>
      </w:r>
    </w:p>
    <w:p w:rsidR="009F2022" w:rsidRDefault="00236B47" w:rsidP="009F2022">
      <w:pPr>
        <w:spacing w:after="160" w:line="259" w:lineRule="auto"/>
        <w:jc w:val="right"/>
        <w:rPr>
          <w:rFonts w:ascii="Times New Roman" w:hAnsi="Times New Roman" w:cs="Times New Roman"/>
          <w:i/>
          <w:sz w:val="24"/>
        </w:rPr>
      </w:pPr>
      <w:r>
        <w:rPr>
          <w:rFonts w:ascii="Times New Roman" w:hAnsi="Times New Roman" w:cs="Times New Roman"/>
          <w:i/>
          <w:noProof/>
          <w:sz w:val="24"/>
          <w:lang w:eastAsia="hu-HU"/>
        </w:rPr>
        <w:lastRenderedPageBreak/>
        <w:drawing>
          <wp:anchor distT="0" distB="0" distL="114300" distR="114300" simplePos="0" relativeHeight="251660288" behindDoc="0" locked="0" layoutInCell="1" allowOverlap="1">
            <wp:simplePos x="0" y="0"/>
            <wp:positionH relativeFrom="margin">
              <wp:align>center</wp:align>
            </wp:positionH>
            <wp:positionV relativeFrom="paragraph">
              <wp:posOffset>975360</wp:posOffset>
            </wp:positionV>
            <wp:extent cx="5467985" cy="7287895"/>
            <wp:effectExtent l="0" t="0" r="0" b="8255"/>
            <wp:wrapSquare wrapText="bothSides"/>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67985" cy="7287895"/>
                    </a:xfrm>
                    <a:prstGeom prst="rect">
                      <a:avLst/>
                    </a:prstGeom>
                    <a:noFill/>
                  </pic:spPr>
                </pic:pic>
              </a:graphicData>
            </a:graphic>
          </wp:anchor>
        </w:drawing>
      </w:r>
      <w:r w:rsidR="009F2022">
        <w:rPr>
          <w:rFonts w:ascii="Times New Roman" w:hAnsi="Times New Roman" w:cs="Times New Roman"/>
          <w:i/>
          <w:sz w:val="24"/>
        </w:rPr>
        <w:br w:type="page"/>
      </w:r>
    </w:p>
    <w:p w:rsidR="003B5408" w:rsidRPr="00A001FD" w:rsidRDefault="00236B47" w:rsidP="00452F1C">
      <w:pPr>
        <w:spacing w:after="0" w:line="240" w:lineRule="auto"/>
        <w:jc w:val="right"/>
        <w:rPr>
          <w:rFonts w:ascii="Times New Roman" w:hAnsi="Times New Roman" w:cs="Times New Roman"/>
          <w:i/>
          <w:sz w:val="24"/>
        </w:rPr>
      </w:pPr>
      <w:r>
        <w:rPr>
          <w:rFonts w:ascii="Times New Roman" w:hAnsi="Times New Roman" w:cs="Times New Roman"/>
          <w:i/>
          <w:sz w:val="24"/>
        </w:rPr>
        <w:lastRenderedPageBreak/>
        <w:t>2</w:t>
      </w:r>
      <w:r w:rsidR="00452F1C" w:rsidRPr="00A001FD">
        <w:rPr>
          <w:rFonts w:ascii="Times New Roman" w:hAnsi="Times New Roman" w:cs="Times New Roman"/>
          <w:i/>
          <w:sz w:val="24"/>
        </w:rPr>
        <w:t>. melléklet</w:t>
      </w:r>
    </w:p>
    <w:p w:rsidR="00452F1C" w:rsidRPr="00A001FD" w:rsidRDefault="00452F1C" w:rsidP="00452F1C">
      <w:pPr>
        <w:spacing w:after="0" w:line="240" w:lineRule="auto"/>
        <w:jc w:val="right"/>
        <w:rPr>
          <w:rFonts w:ascii="Times New Roman" w:hAnsi="Times New Roman" w:cs="Times New Roman"/>
          <w:sz w:val="24"/>
        </w:rPr>
      </w:pPr>
    </w:p>
    <w:p w:rsidR="00452F1C" w:rsidRPr="00A001FD" w:rsidRDefault="00452F1C" w:rsidP="00452F1C">
      <w:pPr>
        <w:pStyle w:val="Standard"/>
        <w:jc w:val="center"/>
        <w:rPr>
          <w:rFonts w:cs="Times New Roman"/>
          <w:b/>
          <w:sz w:val="23"/>
          <w:szCs w:val="23"/>
        </w:rPr>
      </w:pPr>
      <w:r w:rsidRPr="00A001FD">
        <w:rPr>
          <w:rFonts w:cs="Times New Roman"/>
          <w:b/>
          <w:sz w:val="23"/>
          <w:szCs w:val="23"/>
        </w:rPr>
        <w:t>ELŐZETES HATÁSVIZSGÁLAT</w:t>
      </w:r>
    </w:p>
    <w:p w:rsidR="00452F1C" w:rsidRPr="00A001FD" w:rsidRDefault="00452F1C" w:rsidP="00452F1C">
      <w:pPr>
        <w:spacing w:after="0" w:line="240" w:lineRule="auto"/>
        <w:jc w:val="center"/>
        <w:rPr>
          <w:rFonts w:ascii="Times New Roman" w:hAnsi="Times New Roman" w:cs="Times New Roman"/>
          <w:sz w:val="23"/>
          <w:szCs w:val="23"/>
        </w:rPr>
      </w:pPr>
      <w:proofErr w:type="gramStart"/>
      <w:r w:rsidRPr="00A001FD">
        <w:rPr>
          <w:rFonts w:ascii="Times New Roman" w:hAnsi="Times New Roman" w:cs="Times New Roman"/>
          <w:sz w:val="23"/>
          <w:szCs w:val="23"/>
        </w:rPr>
        <w:t>előzetes</w:t>
      </w:r>
      <w:proofErr w:type="gramEnd"/>
      <w:r w:rsidRPr="00A001FD">
        <w:rPr>
          <w:rFonts w:ascii="Times New Roman" w:hAnsi="Times New Roman" w:cs="Times New Roman"/>
          <w:sz w:val="23"/>
          <w:szCs w:val="23"/>
        </w:rPr>
        <w:t xml:space="preserve"> hatásvizsgálat a jogalkotásról szóló 2010. évi CXXX. törvény 17. § (2) bekezdése alapján a szabályozás várható következményeiről</w:t>
      </w:r>
    </w:p>
    <w:p w:rsidR="00452F1C" w:rsidRPr="00A001FD" w:rsidRDefault="00452F1C" w:rsidP="00452F1C">
      <w:pPr>
        <w:spacing w:after="0" w:line="240" w:lineRule="auto"/>
        <w:jc w:val="center"/>
        <w:rPr>
          <w:rFonts w:ascii="Times New Roman" w:hAnsi="Times New Roman" w:cs="Times New Roman"/>
          <w:sz w:val="23"/>
          <w:szCs w:val="23"/>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6"/>
        <w:gridCol w:w="7646"/>
      </w:tblGrid>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Rendelet-tervezet megnevezése</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A8703E">
            <w:pPr>
              <w:pStyle w:val="Standard"/>
              <w:ind w:left="165"/>
              <w:jc w:val="both"/>
              <w:rPr>
                <w:rFonts w:cs="Times New Roman"/>
                <w:i/>
                <w:sz w:val="23"/>
                <w:szCs w:val="23"/>
              </w:rPr>
            </w:pPr>
            <w:r w:rsidRPr="00A001FD">
              <w:rPr>
                <w:rFonts w:eastAsia="Calibri" w:cs="Times New Roman"/>
                <w:kern w:val="0"/>
                <w:sz w:val="23"/>
                <w:szCs w:val="23"/>
                <w:lang w:eastAsia="en-US" w:bidi="ar-SA"/>
              </w:rPr>
              <w:t xml:space="preserve">Hajdúszoboszló Város Önkormányzata </w:t>
            </w:r>
            <w:proofErr w:type="gramStart"/>
            <w:r w:rsidR="00A8703E" w:rsidRPr="00A001FD">
              <w:rPr>
                <w:rFonts w:eastAsia="Calibri" w:cs="Times New Roman"/>
                <w:kern w:val="0"/>
                <w:sz w:val="23"/>
                <w:szCs w:val="23"/>
                <w:lang w:eastAsia="en-US" w:bidi="ar-SA"/>
              </w:rPr>
              <w:t>Képviselő-testületének …</w:t>
            </w:r>
            <w:proofErr w:type="gramEnd"/>
            <w:r w:rsidR="00A8703E" w:rsidRPr="00A001FD">
              <w:rPr>
                <w:rFonts w:eastAsia="Calibri" w:cs="Times New Roman"/>
                <w:kern w:val="0"/>
                <w:sz w:val="23"/>
                <w:szCs w:val="23"/>
                <w:lang w:eastAsia="en-US" w:bidi="ar-SA"/>
              </w:rPr>
              <w:t xml:space="preserve">/2025. </w:t>
            </w:r>
            <w:r w:rsidRPr="00A001FD">
              <w:rPr>
                <w:rFonts w:eastAsia="Calibri" w:cs="Times New Roman"/>
                <w:kern w:val="0"/>
                <w:sz w:val="23"/>
                <w:szCs w:val="23"/>
                <w:lang w:eastAsia="en-US" w:bidi="ar-SA"/>
              </w:rPr>
              <w:t xml:space="preserve"> </w:t>
            </w:r>
            <w:r w:rsidR="00A8703E" w:rsidRPr="00A001FD">
              <w:rPr>
                <w:rFonts w:eastAsia="Calibri" w:cs="Times New Roman"/>
                <w:kern w:val="0"/>
                <w:sz w:val="23"/>
                <w:szCs w:val="23"/>
                <w:lang w:eastAsia="en-US" w:bidi="ar-SA"/>
              </w:rPr>
              <w:t>(IX</w:t>
            </w:r>
            <w:r w:rsidRPr="00A001FD">
              <w:rPr>
                <w:rFonts w:eastAsia="Calibri" w:cs="Times New Roman"/>
                <w:kern w:val="0"/>
                <w:sz w:val="23"/>
                <w:szCs w:val="23"/>
                <w:lang w:eastAsia="en-US" w:bidi="ar-SA"/>
              </w:rPr>
              <w:t xml:space="preserve">. </w:t>
            </w:r>
            <w:r w:rsidR="00A8703E" w:rsidRPr="00A001FD">
              <w:rPr>
                <w:rFonts w:eastAsia="Calibri" w:cs="Times New Roman"/>
                <w:kern w:val="0"/>
                <w:sz w:val="23"/>
                <w:szCs w:val="23"/>
                <w:lang w:eastAsia="en-US" w:bidi="ar-SA"/>
              </w:rPr>
              <w:t>18</w:t>
            </w:r>
            <w:r w:rsidRPr="00A001FD">
              <w:rPr>
                <w:rFonts w:eastAsia="Calibri" w:cs="Times New Roman"/>
                <w:kern w:val="0"/>
                <w:sz w:val="23"/>
                <w:szCs w:val="23"/>
                <w:lang w:eastAsia="en-US" w:bidi="ar-SA"/>
              </w:rPr>
              <w:t xml:space="preserve">.) önkormányzati rendelete </w:t>
            </w:r>
            <w:r w:rsidR="00A8703E" w:rsidRPr="00A001FD">
              <w:rPr>
                <w:rFonts w:cs="Times New Roman"/>
                <w:sz w:val="23"/>
                <w:szCs w:val="23"/>
              </w:rPr>
              <w:t>a fűtési költségmegosztók egyes kérdéseiről</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Társadalmi hatás</w:t>
            </w:r>
          </w:p>
        </w:tc>
        <w:tc>
          <w:tcPr>
            <w:tcW w:w="7952" w:type="dxa"/>
            <w:tcBorders>
              <w:top w:val="outset" w:sz="6" w:space="0" w:color="auto"/>
              <w:left w:val="outset" w:sz="6" w:space="0" w:color="auto"/>
              <w:bottom w:val="outset" w:sz="6" w:space="0" w:color="auto"/>
              <w:right w:val="outset" w:sz="6" w:space="0" w:color="auto"/>
            </w:tcBorders>
          </w:tcPr>
          <w:p w:rsidR="00452F1C" w:rsidRPr="00A001FD" w:rsidRDefault="00452F1C" w:rsidP="00425CF8">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Nincs közvetlen társadalmi hatás.</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Gazdasági hatás</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A rendelkezés bevezetése a költségmegosztó rendszerrel még nem rendelkező távfűtéses és központi fűtéses lakások tulajdonosait érinti. A költséghatékonysági vizsgálat elvégzése, illetve az ezáltal szükségessé váló korszerűsítések többletköltséggel járhatnak, ám ezen kiadások az e</w:t>
            </w:r>
            <w:r w:rsidR="00624127" w:rsidRPr="00A001FD">
              <w:rPr>
                <w:rFonts w:ascii="Times New Roman" w:hAnsi="Times New Roman" w:cs="Times New Roman"/>
                <w:sz w:val="23"/>
                <w:szCs w:val="23"/>
              </w:rPr>
              <w:t xml:space="preserve">nergiamegtakarítás </w:t>
            </w:r>
            <w:proofErr w:type="gramStart"/>
            <w:r w:rsidR="00624127" w:rsidRPr="00A001FD">
              <w:rPr>
                <w:rFonts w:ascii="Times New Roman" w:hAnsi="Times New Roman" w:cs="Times New Roman"/>
                <w:sz w:val="23"/>
                <w:szCs w:val="23"/>
              </w:rPr>
              <w:t>révén</w:t>
            </w:r>
            <w:proofErr w:type="gramEnd"/>
            <w:r w:rsidR="00624127" w:rsidRPr="00A001FD">
              <w:rPr>
                <w:rFonts w:ascii="Times New Roman" w:hAnsi="Times New Roman" w:cs="Times New Roman"/>
                <w:sz w:val="23"/>
                <w:szCs w:val="23"/>
              </w:rPr>
              <w:t xml:space="preserve"> hosszú</w:t>
            </w:r>
            <w:r w:rsidRPr="00A001FD">
              <w:rPr>
                <w:rFonts w:ascii="Times New Roman" w:hAnsi="Times New Roman" w:cs="Times New Roman"/>
                <w:sz w:val="23"/>
                <w:szCs w:val="23"/>
              </w:rPr>
              <w:t>távon megtérülnek.</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Költségvetési hatás</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 xml:space="preserve">Nincs közvetlen költségvetési hatás. </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Környezeti következmények</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A bevezetett rendelkezéseknek következtében az energiapazarlás, valamint a hőtermeléssel járó káros környezeti hatások csökkenek.</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Egészségi következmények</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 xml:space="preserve">A környezeti hatások csökkenése az emberi szervezet számára is pozitív hatással jár. </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Adminisztrációs terhek</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 xml:space="preserve">A rendelet módosítása nem eredményezi az adminisztrációs terhek jelentős növekedését. A meglévő adminisztrációs terhek a hivatali szervezeten belül kezelhető szinten vannak. </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F53A30">
            <w:pPr>
              <w:spacing w:after="0" w:line="240" w:lineRule="auto"/>
              <w:rPr>
                <w:rFonts w:ascii="Times New Roman" w:hAnsi="Times New Roman" w:cs="Times New Roman"/>
                <w:sz w:val="23"/>
                <w:szCs w:val="23"/>
              </w:rPr>
            </w:pPr>
            <w:r w:rsidRPr="00A001FD">
              <w:rPr>
                <w:rFonts w:ascii="Times New Roman" w:hAnsi="Times New Roman" w:cs="Times New Roman"/>
                <w:sz w:val="23"/>
                <w:szCs w:val="23"/>
              </w:rPr>
              <w:t>A rendelet megalkotásának szükségessége</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6367E3">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 xml:space="preserve">A </w:t>
            </w:r>
            <w:proofErr w:type="spellStart"/>
            <w:r w:rsidR="00A47071" w:rsidRPr="00A001FD">
              <w:rPr>
                <w:rFonts w:ascii="Times New Roman" w:hAnsi="Times New Roman" w:cs="Times New Roman"/>
                <w:sz w:val="23"/>
                <w:szCs w:val="23"/>
              </w:rPr>
              <w:t>Tszt</w:t>
            </w:r>
            <w:proofErr w:type="spellEnd"/>
            <w:r w:rsidR="00A47071" w:rsidRPr="00A001FD">
              <w:rPr>
                <w:rFonts w:ascii="Times New Roman" w:hAnsi="Times New Roman" w:cs="Times New Roman"/>
                <w:sz w:val="23"/>
                <w:szCs w:val="23"/>
              </w:rPr>
              <w:t>.</w:t>
            </w:r>
            <w:r w:rsidRPr="00A001FD">
              <w:rPr>
                <w:rFonts w:ascii="Times New Roman" w:hAnsi="Times New Roman" w:cs="Times New Roman"/>
                <w:sz w:val="23"/>
                <w:szCs w:val="23"/>
              </w:rPr>
              <w:t xml:space="preserve"> 6. § (2) bekezdés j) pontja felhatalmazást ad önkormányzat képviselő-testülete részére, hogy rendeletben állapítja meg – az e törvény végrehajtására kiadott rendeletben meghatározott általános előírások figyelembevételével – a fűtési költségmegosztó felszerelésének műszaki megvalósíthatósági és költséghatékonysági egyedi szempontjait, ütemezését és egyéb feltételeit. </w:t>
            </w:r>
            <w:r w:rsidR="00A47071" w:rsidRPr="00A001FD">
              <w:rPr>
                <w:rFonts w:ascii="Times New Roman" w:hAnsi="Times New Roman" w:cs="Times New Roman"/>
                <w:sz w:val="23"/>
                <w:szCs w:val="23"/>
              </w:rPr>
              <w:t>Emellett köteles szabályozni a Vhr. 8. melléklet E sora alapján a megtakarítási arány értékét és a Korm. rendelet 2. melléklet E sorában a maximálisan elérhető fűtési célú hőmennyiség-megtakarítást százalékban kifejezve</w:t>
            </w:r>
            <w:r w:rsidR="00927418" w:rsidRPr="00A001FD">
              <w:rPr>
                <w:rFonts w:ascii="Times New Roman" w:hAnsi="Times New Roman" w:cs="Times New Roman"/>
                <w:sz w:val="23"/>
                <w:szCs w:val="23"/>
              </w:rPr>
              <w:t>.</w:t>
            </w:r>
            <w:r w:rsidR="00A47071" w:rsidRPr="00A001FD">
              <w:rPr>
                <w:rFonts w:ascii="Times New Roman" w:hAnsi="Times New Roman" w:cs="Times New Roman"/>
                <w:sz w:val="23"/>
                <w:szCs w:val="23"/>
              </w:rPr>
              <w:t xml:space="preserve"> </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A jogalkotás elmaradásának várható következményei</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80181D">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 xml:space="preserve">A tervezet el nem fogadásával az önkormányzat </w:t>
            </w:r>
            <w:r w:rsidR="0080181D" w:rsidRPr="00A001FD">
              <w:rPr>
                <w:rFonts w:ascii="Times New Roman" w:hAnsi="Times New Roman" w:cs="Times New Roman"/>
                <w:sz w:val="23"/>
                <w:szCs w:val="23"/>
              </w:rPr>
              <w:t>elmulasztja jogalkotási</w:t>
            </w:r>
            <w:r w:rsidRPr="00A001FD">
              <w:rPr>
                <w:rFonts w:ascii="Times New Roman" w:hAnsi="Times New Roman" w:cs="Times New Roman"/>
                <w:sz w:val="23"/>
                <w:szCs w:val="23"/>
              </w:rPr>
              <w:t xml:space="preserve"> kötelezettségét, valamint hátráltatja a költséghatékonysági vizsgálatok miha</w:t>
            </w:r>
            <w:r w:rsidR="0080181D" w:rsidRPr="00A001FD">
              <w:rPr>
                <w:rFonts w:ascii="Times New Roman" w:hAnsi="Times New Roman" w:cs="Times New Roman"/>
                <w:sz w:val="23"/>
                <w:szCs w:val="23"/>
              </w:rPr>
              <w:t xml:space="preserve">marabbi lefolytatását. </w:t>
            </w:r>
          </w:p>
        </w:tc>
      </w:tr>
      <w:tr w:rsidR="00A001FD" w:rsidRPr="00A001FD" w:rsidTr="00425CF8">
        <w:trPr>
          <w:tblCellSpacing w:w="0" w:type="dxa"/>
        </w:trPr>
        <w:tc>
          <w:tcPr>
            <w:tcW w:w="0" w:type="auto"/>
            <w:gridSpan w:val="2"/>
            <w:tcBorders>
              <w:top w:val="outset" w:sz="6" w:space="0" w:color="auto"/>
              <w:left w:val="outset" w:sz="6" w:space="0" w:color="auto"/>
              <w:bottom w:val="outset" w:sz="6" w:space="0" w:color="auto"/>
              <w:right w:val="outset" w:sz="6" w:space="0" w:color="auto"/>
            </w:tcBorders>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A rendelet alkalmazásához szükséges</w:t>
            </w:r>
          </w:p>
        </w:tc>
      </w:tr>
      <w:tr w:rsidR="00A001FD" w:rsidRPr="00A001FD" w:rsidTr="00425CF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 személyi feltételek</w:t>
            </w:r>
          </w:p>
        </w:tc>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rendelkezésre állnak</w:t>
            </w:r>
          </w:p>
        </w:tc>
      </w:tr>
      <w:tr w:rsidR="00A001FD" w:rsidRPr="00A001FD" w:rsidTr="00425CF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F53A30" w:rsidP="00F53A30">
            <w:pPr>
              <w:spacing w:after="0" w:line="240" w:lineRule="auto"/>
              <w:rPr>
                <w:rFonts w:ascii="Times New Roman" w:hAnsi="Times New Roman" w:cs="Times New Roman"/>
                <w:sz w:val="23"/>
                <w:szCs w:val="23"/>
              </w:rPr>
            </w:pPr>
            <w:r w:rsidRPr="00A001FD">
              <w:rPr>
                <w:rFonts w:ascii="Times New Roman" w:hAnsi="Times New Roman" w:cs="Times New Roman"/>
                <w:sz w:val="23"/>
                <w:szCs w:val="23"/>
              </w:rPr>
              <w:t xml:space="preserve">- </w:t>
            </w:r>
            <w:r w:rsidR="00452F1C" w:rsidRPr="00A001FD">
              <w:rPr>
                <w:rFonts w:ascii="Times New Roman" w:hAnsi="Times New Roman" w:cs="Times New Roman"/>
                <w:sz w:val="23"/>
                <w:szCs w:val="23"/>
              </w:rPr>
              <w:t>szervezeti feltételek</w:t>
            </w:r>
          </w:p>
        </w:tc>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rendelkezésre állnak</w:t>
            </w:r>
          </w:p>
        </w:tc>
      </w:tr>
      <w:tr w:rsidR="00A001FD" w:rsidRPr="00A001FD" w:rsidTr="00425CF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 tárgyi feltételek</w:t>
            </w:r>
          </w:p>
        </w:tc>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rendelkezésre állnak</w:t>
            </w:r>
          </w:p>
        </w:tc>
      </w:tr>
      <w:tr w:rsidR="00452F1C" w:rsidRPr="00A001FD" w:rsidTr="00425CF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 pénzügyi feltelek</w:t>
            </w:r>
          </w:p>
        </w:tc>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rendelkezésre állnak</w:t>
            </w:r>
          </w:p>
        </w:tc>
      </w:tr>
    </w:tbl>
    <w:p w:rsidR="00452F1C" w:rsidRPr="00A001FD" w:rsidRDefault="00452F1C" w:rsidP="00452F1C">
      <w:pPr>
        <w:spacing w:after="0" w:line="240" w:lineRule="auto"/>
        <w:jc w:val="center"/>
        <w:rPr>
          <w:rFonts w:ascii="Times New Roman" w:hAnsi="Times New Roman" w:cs="Times New Roman"/>
          <w:b/>
          <w:sz w:val="23"/>
          <w:szCs w:val="23"/>
        </w:rPr>
      </w:pPr>
    </w:p>
    <w:p w:rsidR="006367E3" w:rsidRPr="00A001FD" w:rsidRDefault="00452F1C" w:rsidP="006367E3">
      <w:pPr>
        <w:spacing w:after="0" w:line="240" w:lineRule="auto"/>
        <w:jc w:val="both"/>
        <w:rPr>
          <w:rFonts w:ascii="Times New Roman" w:hAnsi="Times New Roman" w:cs="Times New Roman"/>
          <w:bCs/>
          <w:sz w:val="23"/>
          <w:szCs w:val="23"/>
        </w:rPr>
      </w:pPr>
      <w:r w:rsidRPr="00A001FD">
        <w:rPr>
          <w:rFonts w:ascii="Times New Roman" w:hAnsi="Times New Roman" w:cs="Times New Roman"/>
          <w:bCs/>
          <w:sz w:val="23"/>
          <w:szCs w:val="23"/>
        </w:rPr>
        <w:t>Az előzetes hatásvizsgálat eredményét mérlegelve, a jogalkotás alapvető követelményeinek figyelembevételével megállapításra került, hogy a jogszabály megalkotása a szabályozási cél eléréséhez feltétlenül szükséges.</w:t>
      </w:r>
    </w:p>
    <w:p w:rsidR="006367E3" w:rsidRPr="00A001FD" w:rsidRDefault="006367E3" w:rsidP="006367E3">
      <w:pPr>
        <w:spacing w:after="0" w:line="240" w:lineRule="auto"/>
        <w:jc w:val="both"/>
        <w:rPr>
          <w:rFonts w:ascii="Times New Roman" w:hAnsi="Times New Roman" w:cs="Times New Roman"/>
          <w:bCs/>
          <w:sz w:val="23"/>
          <w:szCs w:val="23"/>
        </w:rPr>
      </w:pPr>
    </w:p>
    <w:p w:rsidR="00FD1A8D" w:rsidRPr="00A001FD" w:rsidRDefault="006367E3" w:rsidP="006367E3">
      <w:pPr>
        <w:spacing w:after="0" w:line="240" w:lineRule="auto"/>
        <w:jc w:val="both"/>
        <w:rPr>
          <w:rFonts w:ascii="Times New Roman" w:hAnsi="Times New Roman" w:cs="Times New Roman"/>
          <w:bCs/>
          <w:sz w:val="23"/>
          <w:szCs w:val="23"/>
        </w:rPr>
      </w:pPr>
      <w:r w:rsidRPr="00A001FD">
        <w:rPr>
          <w:rFonts w:ascii="Times New Roman" w:hAnsi="Times New Roman" w:cs="Times New Roman"/>
          <w:bCs/>
          <w:sz w:val="23"/>
          <w:szCs w:val="23"/>
        </w:rPr>
        <w:t xml:space="preserve">Hajdúszoboszló, </w:t>
      </w:r>
      <w:proofErr w:type="gramStart"/>
      <w:r w:rsidRPr="00A001FD">
        <w:rPr>
          <w:rFonts w:ascii="Times New Roman" w:hAnsi="Times New Roman" w:cs="Times New Roman"/>
          <w:bCs/>
          <w:sz w:val="23"/>
          <w:szCs w:val="23"/>
        </w:rPr>
        <w:t>2025. .</w:t>
      </w:r>
      <w:proofErr w:type="gramEnd"/>
      <w:r w:rsidRPr="00A001FD">
        <w:rPr>
          <w:rFonts w:ascii="Times New Roman" w:hAnsi="Times New Roman" w:cs="Times New Roman"/>
          <w:bCs/>
          <w:sz w:val="23"/>
          <w:szCs w:val="23"/>
        </w:rPr>
        <w:t>. . év .. hó … nap</w:t>
      </w:r>
    </w:p>
    <w:p w:rsidR="006367E3" w:rsidRPr="00A001FD" w:rsidRDefault="006367E3" w:rsidP="006367E3">
      <w:pPr>
        <w:spacing w:after="0" w:line="240" w:lineRule="auto"/>
        <w:jc w:val="both"/>
        <w:rPr>
          <w:rFonts w:ascii="Times New Roman" w:hAnsi="Times New Roman" w:cs="Times New Roman"/>
          <w:bCs/>
          <w:sz w:val="23"/>
          <w:szCs w:val="23"/>
        </w:rPr>
      </w:pPr>
    </w:p>
    <w:p w:rsidR="006367E3" w:rsidRPr="00A001FD" w:rsidRDefault="006367E3" w:rsidP="006367E3">
      <w:pPr>
        <w:spacing w:after="0" w:line="240" w:lineRule="auto"/>
        <w:jc w:val="center"/>
        <w:rPr>
          <w:rFonts w:ascii="Times New Roman" w:hAnsi="Times New Roman" w:cs="Times New Roman"/>
          <w:bCs/>
          <w:sz w:val="23"/>
          <w:szCs w:val="23"/>
        </w:rPr>
      </w:pPr>
      <w:r w:rsidRPr="00A001FD">
        <w:rPr>
          <w:rFonts w:ascii="Times New Roman" w:hAnsi="Times New Roman" w:cs="Times New Roman"/>
          <w:bCs/>
          <w:sz w:val="23"/>
          <w:szCs w:val="23"/>
        </w:rPr>
        <w:t xml:space="preserve">Dr. Morvai Gábor s. </w:t>
      </w:r>
      <w:proofErr w:type="gramStart"/>
      <w:r w:rsidRPr="00A001FD">
        <w:rPr>
          <w:rFonts w:ascii="Times New Roman" w:hAnsi="Times New Roman" w:cs="Times New Roman"/>
          <w:bCs/>
          <w:sz w:val="23"/>
          <w:szCs w:val="23"/>
        </w:rPr>
        <w:t>k.</w:t>
      </w:r>
      <w:proofErr w:type="gramEnd"/>
    </w:p>
    <w:p w:rsidR="006367E3" w:rsidRPr="00A001FD" w:rsidRDefault="006367E3" w:rsidP="006367E3">
      <w:pPr>
        <w:spacing w:after="0" w:line="240" w:lineRule="auto"/>
        <w:jc w:val="center"/>
        <w:rPr>
          <w:rFonts w:ascii="Times New Roman" w:hAnsi="Times New Roman" w:cs="Times New Roman"/>
          <w:bCs/>
          <w:sz w:val="23"/>
          <w:szCs w:val="23"/>
        </w:rPr>
      </w:pPr>
      <w:proofErr w:type="gramStart"/>
      <w:r w:rsidRPr="00A001FD">
        <w:rPr>
          <w:rFonts w:ascii="Times New Roman" w:hAnsi="Times New Roman" w:cs="Times New Roman"/>
          <w:bCs/>
          <w:sz w:val="23"/>
          <w:szCs w:val="23"/>
        </w:rPr>
        <w:t>jegyző</w:t>
      </w:r>
      <w:proofErr w:type="gramEnd"/>
    </w:p>
    <w:p w:rsidR="006367E3" w:rsidRPr="00A001FD" w:rsidRDefault="006367E3" w:rsidP="006367E3">
      <w:r w:rsidRPr="00A001FD">
        <w:br w:type="page"/>
      </w:r>
    </w:p>
    <w:p w:rsidR="00FD1A8D" w:rsidRPr="00A001FD" w:rsidRDefault="00236B47" w:rsidP="00452F1C">
      <w:pPr>
        <w:spacing w:after="0" w:line="240" w:lineRule="auto"/>
        <w:jc w:val="right"/>
        <w:rPr>
          <w:rFonts w:ascii="Times New Roman" w:hAnsi="Times New Roman" w:cs="Times New Roman"/>
          <w:i/>
          <w:sz w:val="24"/>
        </w:rPr>
      </w:pPr>
      <w:r>
        <w:rPr>
          <w:rFonts w:ascii="Times New Roman" w:hAnsi="Times New Roman" w:cs="Times New Roman"/>
          <w:i/>
          <w:sz w:val="24"/>
        </w:rPr>
        <w:lastRenderedPageBreak/>
        <w:t>3</w:t>
      </w:r>
      <w:r w:rsidR="00FD1A8D" w:rsidRPr="00A001FD">
        <w:rPr>
          <w:rFonts w:ascii="Times New Roman" w:hAnsi="Times New Roman" w:cs="Times New Roman"/>
          <w:i/>
          <w:sz w:val="24"/>
        </w:rPr>
        <w:t xml:space="preserve">. melléklet </w:t>
      </w:r>
    </w:p>
    <w:p w:rsidR="00FD1A8D" w:rsidRPr="00A001FD" w:rsidRDefault="00FD1A8D" w:rsidP="00452F1C">
      <w:pPr>
        <w:spacing w:after="0" w:line="240" w:lineRule="auto"/>
        <w:jc w:val="right"/>
        <w:rPr>
          <w:rFonts w:ascii="Times New Roman" w:hAnsi="Times New Roman" w:cs="Times New Roman"/>
          <w:sz w:val="24"/>
        </w:rPr>
      </w:pPr>
    </w:p>
    <w:p w:rsidR="006918F8" w:rsidRDefault="006918F8" w:rsidP="006918F8">
      <w:pPr>
        <w:pStyle w:val="Szvegtrzs"/>
        <w:spacing w:before="240" w:after="480" w:line="240" w:lineRule="auto"/>
        <w:jc w:val="center"/>
        <w:rPr>
          <w:b/>
          <w:bCs/>
        </w:rPr>
      </w:pPr>
      <w:r>
        <w:rPr>
          <w:b/>
          <w:bCs/>
        </w:rPr>
        <w:t xml:space="preserve">Hajdúszoboszló Város Önkormányzata </w:t>
      </w:r>
      <w:proofErr w:type="gramStart"/>
      <w:r>
        <w:rPr>
          <w:b/>
          <w:bCs/>
        </w:rPr>
        <w:t>Képviselő-testületének ..</w:t>
      </w:r>
      <w:proofErr w:type="gramEnd"/>
      <w:r>
        <w:rPr>
          <w:b/>
          <w:bCs/>
        </w:rPr>
        <w:t>./2025. (</w:t>
      </w:r>
      <w:proofErr w:type="gramStart"/>
      <w:r>
        <w:rPr>
          <w:b/>
          <w:bCs/>
        </w:rPr>
        <w:t>… …</w:t>
      </w:r>
      <w:proofErr w:type="gramEnd"/>
      <w:r>
        <w:rPr>
          <w:b/>
          <w:bCs/>
        </w:rPr>
        <w:t>) önkormányzati rendelete</w:t>
      </w:r>
    </w:p>
    <w:p w:rsidR="006918F8" w:rsidRDefault="006918F8" w:rsidP="006918F8">
      <w:pPr>
        <w:pStyle w:val="Szvegtrzs"/>
        <w:spacing w:before="240" w:after="480" w:line="240" w:lineRule="auto"/>
        <w:jc w:val="center"/>
        <w:rPr>
          <w:b/>
          <w:bCs/>
        </w:rPr>
      </w:pPr>
      <w:proofErr w:type="gramStart"/>
      <w:r>
        <w:rPr>
          <w:b/>
          <w:bCs/>
        </w:rPr>
        <w:t>a</w:t>
      </w:r>
      <w:proofErr w:type="gramEnd"/>
      <w:r>
        <w:rPr>
          <w:b/>
          <w:bCs/>
        </w:rPr>
        <w:t xml:space="preserve"> fűtési költségmegosztók egyes kérdéseiről</w:t>
      </w:r>
    </w:p>
    <w:p w:rsidR="006918F8" w:rsidRDefault="006918F8" w:rsidP="006918F8">
      <w:pPr>
        <w:pStyle w:val="Szvegtrzs"/>
        <w:spacing w:after="0" w:line="240" w:lineRule="auto"/>
        <w:jc w:val="both"/>
      </w:pPr>
      <w:r>
        <w:t xml:space="preserve">[1] Hajdúszoboszló Város Önkormányzatának Képviselő-testülete a rendelet megalkotásával a magasabb szintű jogszabályok, valamint az európai uniós energiahatékonysági irányelvek előírásainak helyi szinten való érvényesítésülése érdekében, a távhőszolgáltatást igénybe vevők részéről az energia hatékony felhasználását, valamint a hőtermeléssel járó káros környezeti hatások csökkenését kívánja a fűtési költségmegosztó felszerelésének műszaki megvalósíthatósági és költséghatékonysági egyedi szempontjainak és ütemezésének szabályozásával biztosítani. </w:t>
      </w:r>
    </w:p>
    <w:p w:rsidR="006918F8" w:rsidRDefault="006918F8" w:rsidP="006918F8">
      <w:pPr>
        <w:pStyle w:val="Szvegtrzs"/>
        <w:spacing w:before="120" w:after="0" w:line="240" w:lineRule="auto"/>
        <w:jc w:val="both"/>
      </w:pPr>
      <w:r>
        <w:t>[2] Hajdúszoboszló Város Önkormányzatának Képviselő-testülete a távhőszolgáltatásról szóló 2005. évi XVIII. törvény 60. § (3) bekezdésében kapott felhatalmazás alapján, az Alaptörvény 32. cikk (1) bekezdés a) pontjában, a Magyarország helyi önkormányzatairól szóló 2011. évi CLXXXIX. törvény 13. § (1) bekezdés 20. pontjában, a távhőszolgáltatásról szóló 2005. évi XVIII. törvény 6. § (2) bekezdés j) pontjában és 56/A. §-</w:t>
      </w:r>
      <w:proofErr w:type="spellStart"/>
      <w:r>
        <w:t>ban</w:t>
      </w:r>
      <w:proofErr w:type="spellEnd"/>
      <w:r>
        <w:t xml:space="preserve">, a távhőszolgáltatásról szóló 2005. évi XVIII. törvény végrehajtásáról szóló 157/2005. (VIII. 15.) Korm. rendelet 17/C. § (1d) bekezdésében és a 8. melléklet E. </w:t>
      </w:r>
      <w:proofErr w:type="gramStart"/>
      <w:r>
        <w:t>pontjában</w:t>
      </w:r>
      <w:proofErr w:type="gramEnd"/>
      <w:r>
        <w:t>, valamint a központi fűtésről és melegvíz-szolgáltatásról szóló 676/2023. (XII. 29.) Korm. rendelet 2. melléklet 1. pont 1.5. alpontjában meghatározott feladatkörében eljárva, a távhőszolgáltatásról szóló 2005. évi XVIII. törvény 10. § a) pontja alapján a Hajdú-Bihar Vármegyei Kormányhivatal Közlekedési, Műszaki Engedélyezési, Mérésügyi és Fogyasztóvédelmi Főosztálya, a Lakásszövetkezetek Hajdú-Bihar Vármegyei Szövetsége, valamint a fogyasztóvédelemről szóló 1997. évi CLV. törvény 45. § (1) bekezdés e) pontja alapján a Fogyasztóvédők Magyarországi Egyesülete, Hajdúszoboszló Város Önkormányzata Képviselő-testületének az önkormányzat szervezeti és működési szabályzatáról szóló 27/2024. (X. 17.) önkormányzati rendelete 5. melléklet alapján a Városfejlesztési és Műszaki Bizottság, valamint a valamint a Jogi, Igazgatási és Ügyrendi Bizottság véleményét kikérve a következőket rendeli el:</w:t>
      </w:r>
    </w:p>
    <w:p w:rsidR="006918F8" w:rsidRDefault="006918F8" w:rsidP="006918F8">
      <w:pPr>
        <w:pStyle w:val="Szvegtrzs"/>
        <w:spacing w:before="240" w:after="240" w:line="240" w:lineRule="auto"/>
        <w:jc w:val="center"/>
        <w:rPr>
          <w:b/>
          <w:bCs/>
        </w:rPr>
      </w:pPr>
      <w:r>
        <w:rPr>
          <w:b/>
          <w:bCs/>
        </w:rPr>
        <w:t>1. §</w:t>
      </w:r>
    </w:p>
    <w:p w:rsidR="006918F8" w:rsidRDefault="006918F8" w:rsidP="006918F8">
      <w:pPr>
        <w:pStyle w:val="Szvegtrzs"/>
        <w:spacing w:after="0" w:line="240" w:lineRule="auto"/>
        <w:jc w:val="both"/>
      </w:pPr>
      <w:r>
        <w:t xml:space="preserve">A rendelet hatálya kiterjed a Hajdúszoboszló Város közigazgatási területén </w:t>
      </w:r>
      <w:proofErr w:type="spellStart"/>
      <w:r>
        <w:t>lévőa</w:t>
      </w:r>
      <w:proofErr w:type="spellEnd"/>
      <w:r>
        <w:t xml:space="preserve">) felhasználási helyeket távhővel ellátó engedélyesekre (a továbbiakban: távhőszolgáltató), a távhőszolgáltatást igénybe vevő felhasználókra és a felhasználási helyek tulajdonosi </w:t>
      </w:r>
      <w:proofErr w:type="spellStart"/>
      <w:r>
        <w:t>közösségére</w:t>
      </w:r>
      <w:proofErr w:type="gramStart"/>
      <w:r>
        <w:t>,b</w:t>
      </w:r>
      <w:proofErr w:type="spellEnd"/>
      <w:proofErr w:type="gramEnd"/>
      <w:r>
        <w:t>) távhővezeték nélküli – legalább két lakással vagy nem lakás céljára szolgáló helyiséggel rendelkező épület alkotórészét képező – központi hőellátó rendszer üzembentartójára és fogyasztójára.</w:t>
      </w:r>
    </w:p>
    <w:p w:rsidR="006918F8" w:rsidRDefault="006918F8" w:rsidP="006918F8">
      <w:pPr>
        <w:pStyle w:val="Szvegtrzs"/>
        <w:spacing w:before="240" w:after="240" w:line="240" w:lineRule="auto"/>
        <w:jc w:val="center"/>
        <w:rPr>
          <w:b/>
          <w:bCs/>
        </w:rPr>
      </w:pPr>
      <w:r>
        <w:rPr>
          <w:b/>
          <w:bCs/>
        </w:rPr>
        <w:t>2. §</w:t>
      </w:r>
    </w:p>
    <w:p w:rsidR="006918F8" w:rsidRDefault="006918F8" w:rsidP="006918F8">
      <w:pPr>
        <w:pStyle w:val="Szvegtrzs"/>
        <w:spacing w:after="0" w:line="240" w:lineRule="auto"/>
        <w:jc w:val="both"/>
      </w:pPr>
      <w:r>
        <w:t xml:space="preserve">A rendeletben használt fogalmak megegyeznek </w:t>
      </w:r>
    </w:p>
    <w:p w:rsidR="006918F8" w:rsidRDefault="006918F8" w:rsidP="006918F8">
      <w:pPr>
        <w:pStyle w:val="Szvegtrzs"/>
        <w:spacing w:after="0" w:line="240" w:lineRule="auto"/>
        <w:ind w:left="580" w:hanging="560"/>
        <w:jc w:val="both"/>
      </w:pPr>
      <w:proofErr w:type="gramStart"/>
      <w:r>
        <w:rPr>
          <w:i/>
          <w:iCs/>
        </w:rPr>
        <w:t>a</w:t>
      </w:r>
      <w:proofErr w:type="gramEnd"/>
      <w:r>
        <w:rPr>
          <w:i/>
          <w:iCs/>
        </w:rPr>
        <w:t>)</w:t>
      </w:r>
      <w:r>
        <w:tab/>
        <w:t xml:space="preserve">a távhőszolgáltatásról szóló 2005. évi XVIII. törvényben (a továbbiakban: </w:t>
      </w:r>
      <w:proofErr w:type="spellStart"/>
      <w:r>
        <w:t>Tszt</w:t>
      </w:r>
      <w:proofErr w:type="spellEnd"/>
      <w:r>
        <w:t>.),</w:t>
      </w:r>
    </w:p>
    <w:p w:rsidR="006918F8" w:rsidRDefault="006918F8" w:rsidP="006918F8">
      <w:pPr>
        <w:pStyle w:val="Szvegtrzs"/>
        <w:spacing w:after="0" w:line="240" w:lineRule="auto"/>
        <w:ind w:left="580" w:hanging="560"/>
        <w:jc w:val="both"/>
      </w:pPr>
      <w:r>
        <w:rPr>
          <w:i/>
          <w:iCs/>
        </w:rPr>
        <w:t>b)</w:t>
      </w:r>
      <w:r>
        <w:tab/>
        <w:t>a távhőszolgáltatásról szóló 2005. évi XVIII. törvény végrehajtásáról szóló 157/2005. (VIII. 15.) Korm. rendeletben (a továbbiakban: Vhr.) és</w:t>
      </w:r>
    </w:p>
    <w:p w:rsidR="006918F8" w:rsidRDefault="006918F8" w:rsidP="006918F8">
      <w:pPr>
        <w:pStyle w:val="Szvegtrzs"/>
        <w:spacing w:after="0" w:line="240" w:lineRule="auto"/>
        <w:ind w:left="580" w:hanging="560"/>
        <w:jc w:val="both"/>
      </w:pPr>
      <w:r>
        <w:rPr>
          <w:i/>
          <w:iCs/>
        </w:rPr>
        <w:t>c)</w:t>
      </w:r>
      <w:r>
        <w:tab/>
        <w:t>c) a központi fűtésről és melegvíz-szolgáltatásról szóló 676/2023. (XII. 29.) Korm. rendeletben (a továbbiakban: Korm. rendelet</w:t>
      </w:r>
      <w:proofErr w:type="gramStart"/>
      <w:r>
        <w:t>)meghatározott</w:t>
      </w:r>
      <w:proofErr w:type="gramEnd"/>
      <w:r>
        <w:t xml:space="preserve"> fogalmakkal.</w:t>
      </w:r>
    </w:p>
    <w:p w:rsidR="006918F8" w:rsidRDefault="006918F8" w:rsidP="006918F8">
      <w:pPr>
        <w:pStyle w:val="Szvegtrzs"/>
        <w:spacing w:before="240" w:after="240" w:line="240" w:lineRule="auto"/>
        <w:jc w:val="center"/>
        <w:rPr>
          <w:b/>
          <w:bCs/>
        </w:rPr>
      </w:pPr>
      <w:r>
        <w:rPr>
          <w:b/>
          <w:bCs/>
        </w:rPr>
        <w:t>3. §</w:t>
      </w:r>
    </w:p>
    <w:p w:rsidR="006918F8" w:rsidRDefault="006918F8" w:rsidP="006918F8">
      <w:pPr>
        <w:pStyle w:val="Szvegtrzs"/>
        <w:spacing w:after="0" w:line="240" w:lineRule="auto"/>
        <w:jc w:val="both"/>
      </w:pPr>
      <w:r>
        <w:lastRenderedPageBreak/>
        <w:t xml:space="preserve">(1) </w:t>
      </w:r>
      <w:proofErr w:type="gramStart"/>
      <w:r>
        <w:t xml:space="preserve">Hajdúszoboszló város közigazgatási területén a távhőszolgáltatással ellátott lakóépületekben és vegyes célra használt, valamint a távhővezeték nélküli központi hőellátó rendszerrel rendelkező épületek épületrészeiben a felhasználó 2027. január 1. napjáig köteles gondoskodni – közös használatú épületrészek kivételével – az elfogyasztott fűtési célú </w:t>
      </w:r>
      <w:proofErr w:type="spellStart"/>
      <w:r>
        <w:t>távhő</w:t>
      </w:r>
      <w:proofErr w:type="spellEnd"/>
      <w:r>
        <w:t xml:space="preserve"> elszámolása érdekében hiteles fűtési hőfogyasztás-mérő, valamint – ha használati melegvíz biztosítására is sor kerül – a használati melegvíz elszámolása érdekében hiteles fűtési hőfogyasztás-mérő és használati melegvíz vízmennyiség-mérő felszereléséről</w:t>
      </w:r>
      <w:proofErr w:type="gramEnd"/>
      <w:r>
        <w:t xml:space="preserve"> </w:t>
      </w:r>
      <w:proofErr w:type="gramStart"/>
      <w:r>
        <w:t>a</w:t>
      </w:r>
      <w:proofErr w:type="gramEnd"/>
      <w:r>
        <w:t xml:space="preserve"> távhőszolgáltatásról szóló törvényben meghatározottak szerint.</w:t>
      </w:r>
    </w:p>
    <w:p w:rsidR="006918F8" w:rsidRDefault="006918F8" w:rsidP="006918F8">
      <w:pPr>
        <w:pStyle w:val="Szvegtrzs"/>
        <w:spacing w:before="240" w:after="0" w:line="240" w:lineRule="auto"/>
        <w:jc w:val="both"/>
      </w:pPr>
      <w:r>
        <w:t xml:space="preserve">(2) A felhasználó a fűtési célú távhőfelhasználás </w:t>
      </w:r>
      <w:proofErr w:type="spellStart"/>
      <w:r>
        <w:t>épületrészenkénti</w:t>
      </w:r>
      <w:proofErr w:type="spellEnd"/>
      <w:r>
        <w:t xml:space="preserve"> hiteles mérés utólagos kialakításának műszaki megvalósíthatóságát és költséghatékonyságát – a </w:t>
      </w:r>
      <w:proofErr w:type="spellStart"/>
      <w:r>
        <w:t>Tszt</w:t>
      </w:r>
      <w:proofErr w:type="spellEnd"/>
      <w:proofErr w:type="gramStart"/>
      <w:r>
        <w:t>.,</w:t>
      </w:r>
      <w:proofErr w:type="gramEnd"/>
      <w:r>
        <w:t xml:space="preserve"> a Vhr. és a Korm. rendeletében foglaltak szerint – műszaki megvalósíthatósági és költséghatékonysági vizsgálat alapján állapítja meg. Azon meglévő épület esetén, ahol az elfogyasztott fűtési célú </w:t>
      </w:r>
      <w:proofErr w:type="spellStart"/>
      <w:r>
        <w:t>távhő</w:t>
      </w:r>
      <w:proofErr w:type="spellEnd"/>
      <w:r>
        <w:t xml:space="preserve"> </w:t>
      </w:r>
      <w:proofErr w:type="spellStart"/>
      <w:r>
        <w:t>épületrészenkénti</w:t>
      </w:r>
      <w:proofErr w:type="spellEnd"/>
      <w:r>
        <w:t xml:space="preserve"> hiteles mérésének utólagos kialakítása műszakilag nem megvalósítható vagy nem költséghatékony, a felhasználónak meg kell vizsgálni a fűtési költségmegosztók alkalmazásának lehetőségét. </w:t>
      </w:r>
    </w:p>
    <w:p w:rsidR="006918F8" w:rsidRDefault="006918F8" w:rsidP="006918F8">
      <w:pPr>
        <w:pStyle w:val="Szvegtrzs"/>
        <w:spacing w:before="240" w:after="0" w:line="240" w:lineRule="auto"/>
        <w:jc w:val="both"/>
      </w:pPr>
      <w:r>
        <w:t>(3) Fűtési költségmegosztók alkalmazása esetén a felhasználók a tulajdonosi közösség képviselője vagy a megbízott útján, a távhőszolgáltató üzletszabályzatában meghatározott formában kötelesek nyilatkozni a távhőszolgáltató felé</w:t>
      </w:r>
    </w:p>
    <w:p w:rsidR="006918F8" w:rsidRDefault="006918F8" w:rsidP="006918F8">
      <w:pPr>
        <w:pStyle w:val="Szvegtrzs"/>
        <w:spacing w:after="0" w:line="240" w:lineRule="auto"/>
        <w:ind w:left="580" w:hanging="560"/>
        <w:jc w:val="both"/>
      </w:pPr>
      <w:proofErr w:type="gramStart"/>
      <w:r>
        <w:rPr>
          <w:i/>
          <w:iCs/>
        </w:rPr>
        <w:t>a</w:t>
      </w:r>
      <w:proofErr w:type="gramEnd"/>
      <w:r>
        <w:rPr>
          <w:i/>
          <w:iCs/>
        </w:rPr>
        <w:t>)</w:t>
      </w:r>
      <w:r>
        <w:tab/>
        <w:t>a Vhr. 17/C. § (1b) bekezdésében meghatározott műszaki megvalósíthatóságról és a Vhr. 8. mellékletében meghatározott költséghatékonysági vizsgálat eredményéről, melynek legkésőbbi időpontja 2025. december 31. napja,</w:t>
      </w:r>
    </w:p>
    <w:p w:rsidR="006918F8" w:rsidRDefault="006918F8" w:rsidP="006918F8">
      <w:pPr>
        <w:pStyle w:val="Szvegtrzs"/>
        <w:spacing w:after="0" w:line="240" w:lineRule="auto"/>
        <w:ind w:left="580" w:hanging="560"/>
        <w:jc w:val="both"/>
      </w:pPr>
      <w:r>
        <w:rPr>
          <w:i/>
          <w:iCs/>
        </w:rPr>
        <w:t>b)</w:t>
      </w:r>
      <w:r>
        <w:tab/>
        <w:t>fűtési költségmegosztók felszerelésének és alkalmazásának megtörténtéről, melynek legkésőbbi időpontja 2026. december 31. napja.</w:t>
      </w:r>
    </w:p>
    <w:p w:rsidR="006918F8" w:rsidRDefault="006918F8" w:rsidP="006918F8">
      <w:pPr>
        <w:pStyle w:val="Szvegtrzs"/>
        <w:spacing w:before="240" w:after="0" w:line="240" w:lineRule="auto"/>
        <w:jc w:val="both"/>
      </w:pPr>
      <w:r>
        <w:t>(4) A távhőszolgáltató az (3) bekezdés b) pontja szerinti nyilatkozat alapján a köteles a felhasználók által rendelkezésére bocsátott, a fűtési költségmegosztóról leolvasott adatokon alapuló elszámolást alkalmazni a nyilatkozat benyújtását követő fűtési időszak kezdetétől.</w:t>
      </w:r>
    </w:p>
    <w:p w:rsidR="006918F8" w:rsidRDefault="006918F8" w:rsidP="006918F8">
      <w:pPr>
        <w:pStyle w:val="Szvegtrzs"/>
        <w:spacing w:before="240" w:after="0" w:line="240" w:lineRule="auto"/>
        <w:jc w:val="both"/>
      </w:pPr>
      <w:r>
        <w:t>(5) Hajdúszoboszló Város Önkormányzatának jegyzője 2027. január 1. után ellenőrzi a felhasználók költségmegosztókra vonatkozó kötelezettségeinek teljesítését. A felhasználók képviselőjétől dokumentumok bemutatását kérheti, továbbá helyszíni szemlét tarthat.</w:t>
      </w:r>
    </w:p>
    <w:p w:rsidR="006918F8" w:rsidRDefault="006918F8" w:rsidP="006918F8">
      <w:pPr>
        <w:pStyle w:val="Szvegtrzs"/>
        <w:spacing w:before="240" w:after="240" w:line="240" w:lineRule="auto"/>
        <w:jc w:val="center"/>
        <w:rPr>
          <w:b/>
          <w:bCs/>
        </w:rPr>
      </w:pPr>
      <w:r>
        <w:rPr>
          <w:b/>
          <w:bCs/>
        </w:rPr>
        <w:t>4. §</w:t>
      </w:r>
    </w:p>
    <w:p w:rsidR="006918F8" w:rsidRDefault="006918F8" w:rsidP="006918F8">
      <w:pPr>
        <w:pStyle w:val="Szvegtrzs"/>
        <w:spacing w:after="0" w:line="240" w:lineRule="auto"/>
        <w:jc w:val="both"/>
      </w:pPr>
      <w:r>
        <w:t xml:space="preserve">(1) Fűtési költségmegosztók alkalmazása esetén a </w:t>
      </w:r>
      <w:proofErr w:type="spellStart"/>
      <w:r>
        <w:t>Tszt</w:t>
      </w:r>
      <w:proofErr w:type="spellEnd"/>
      <w:r>
        <w:t xml:space="preserve">. </w:t>
      </w:r>
      <w:proofErr w:type="gramStart"/>
      <w:r>
        <w:t>szerinti</w:t>
      </w:r>
      <w:proofErr w:type="gramEnd"/>
      <w:r>
        <w:t xml:space="preserve"> felhasználók által végzett, a Vhr.-</w:t>
      </w:r>
      <w:proofErr w:type="spellStart"/>
      <w:r>
        <w:t>ben</w:t>
      </w:r>
      <w:proofErr w:type="spellEnd"/>
      <w:r>
        <w:t xml:space="preserve"> előírt költséghatékonysági vizsgálat során a Vhr. 8. mellékletében foglalt táblázat 6. sorában meghatározott megtakarítási arány értéke Hajdúszoboszló Város ellátási területén 0,10.</w:t>
      </w:r>
    </w:p>
    <w:p w:rsidR="006918F8" w:rsidRDefault="006918F8" w:rsidP="006918F8">
      <w:pPr>
        <w:pStyle w:val="Szvegtrzs"/>
        <w:spacing w:before="240" w:after="0" w:line="240" w:lineRule="auto"/>
        <w:jc w:val="both"/>
      </w:pPr>
      <w:r>
        <w:t xml:space="preserve">(2) Fűtési célú hőmennyiség </w:t>
      </w:r>
      <w:proofErr w:type="spellStart"/>
      <w:r>
        <w:t>épületrészenkénti</w:t>
      </w:r>
      <w:proofErr w:type="spellEnd"/>
      <w:r>
        <w:t xml:space="preserve"> hiteles mérésének kialakítása vagy fűtési költségmegosztók alkalmazása esetén a Korm. rendelet szerinti fogyasztók által végzett, a Korm. rendeletben előírt költséghatékonysági vizsgálat során a Korm. rendelet 2. mellékletében foglalt táblázat 6. sorában meghatározott megtakarítási arány értéke Hajdúszoboszló Város ellátási területén 10%.</w:t>
      </w:r>
    </w:p>
    <w:p w:rsidR="006918F8" w:rsidRDefault="006918F8" w:rsidP="006918F8">
      <w:pPr>
        <w:pStyle w:val="Szvegtrzs"/>
        <w:spacing w:before="240" w:after="240" w:line="240" w:lineRule="auto"/>
        <w:jc w:val="center"/>
        <w:rPr>
          <w:b/>
          <w:bCs/>
        </w:rPr>
      </w:pPr>
      <w:r>
        <w:rPr>
          <w:b/>
          <w:bCs/>
        </w:rPr>
        <w:t>5. §</w:t>
      </w:r>
    </w:p>
    <w:p w:rsidR="006918F8" w:rsidRDefault="006918F8" w:rsidP="006918F8">
      <w:pPr>
        <w:pStyle w:val="Szvegtrzs"/>
        <w:spacing w:after="0" w:line="240" w:lineRule="auto"/>
        <w:jc w:val="both"/>
      </w:pPr>
      <w:r>
        <w:t>A Vhr. 17/E. § (3a) bekezdésében foglaltak megvalósulása esetén az érintett felhasználási hely tekintetében az épületrészekre kiszámlázandó fűtési hőmennyiséget a felhasználási hely fajlagos fűtési hőfelhasználása 1,1-szeresének és az épületrészek fűtött légtérfogatának a szorzataként kell meghatározni.</w:t>
      </w:r>
    </w:p>
    <w:p w:rsidR="006918F8" w:rsidRDefault="006918F8" w:rsidP="006918F8">
      <w:pPr>
        <w:pStyle w:val="Szvegtrzs"/>
        <w:spacing w:before="240" w:after="240" w:line="240" w:lineRule="auto"/>
        <w:jc w:val="center"/>
        <w:rPr>
          <w:b/>
          <w:bCs/>
        </w:rPr>
      </w:pPr>
      <w:r>
        <w:rPr>
          <w:b/>
          <w:bCs/>
        </w:rPr>
        <w:t>6. §</w:t>
      </w:r>
    </w:p>
    <w:p w:rsidR="006918F8" w:rsidRDefault="006918F8" w:rsidP="006918F8">
      <w:pPr>
        <w:pStyle w:val="Szvegtrzs"/>
        <w:spacing w:after="0" w:line="240" w:lineRule="auto"/>
        <w:jc w:val="both"/>
      </w:pPr>
      <w:r>
        <w:lastRenderedPageBreak/>
        <w:t>Ez a rendelet 2025. december 13-án lép hatályba.</w:t>
      </w:r>
    </w:p>
    <w:p w:rsidR="00452F1C" w:rsidRPr="00A001FD" w:rsidRDefault="00452F1C" w:rsidP="00452F1C">
      <w:pPr>
        <w:spacing w:after="0" w:line="240" w:lineRule="auto"/>
        <w:rPr>
          <w:rFonts w:ascii="Times New Roman" w:hAnsi="Times New Roman" w:cs="Times New Roman"/>
          <w:sz w:val="24"/>
        </w:rPr>
      </w:pPr>
    </w:p>
    <w:sectPr w:rsidR="00452F1C" w:rsidRPr="00A001FD" w:rsidSect="009A4779">
      <w:footerReference w:type="default" r:id="rId10"/>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3F5" w:rsidRDefault="002923F5" w:rsidP="00AE21E4">
      <w:pPr>
        <w:spacing w:after="0" w:line="240" w:lineRule="auto"/>
      </w:pPr>
      <w:r>
        <w:separator/>
      </w:r>
    </w:p>
  </w:endnote>
  <w:endnote w:type="continuationSeparator" w:id="0">
    <w:p w:rsidR="002923F5" w:rsidRDefault="002923F5" w:rsidP="00AE2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4310263"/>
      <w:docPartObj>
        <w:docPartGallery w:val="Page Numbers (Bottom of Page)"/>
        <w:docPartUnique/>
      </w:docPartObj>
    </w:sdtPr>
    <w:sdtEndPr>
      <w:rPr>
        <w:rFonts w:ascii="Times New Roman" w:hAnsi="Times New Roman" w:cs="Times New Roman"/>
        <w:sz w:val="20"/>
      </w:rPr>
    </w:sdtEndPr>
    <w:sdtContent>
      <w:p w:rsidR="00AE21E4" w:rsidRPr="00AE21E4" w:rsidRDefault="00AE21E4">
        <w:pPr>
          <w:pStyle w:val="llb"/>
          <w:jc w:val="center"/>
          <w:rPr>
            <w:rFonts w:ascii="Times New Roman" w:hAnsi="Times New Roman" w:cs="Times New Roman"/>
            <w:sz w:val="20"/>
          </w:rPr>
        </w:pPr>
        <w:r w:rsidRPr="00AE21E4">
          <w:rPr>
            <w:rFonts w:ascii="Times New Roman" w:hAnsi="Times New Roman" w:cs="Times New Roman"/>
            <w:sz w:val="20"/>
          </w:rPr>
          <w:fldChar w:fldCharType="begin"/>
        </w:r>
        <w:r w:rsidRPr="00AE21E4">
          <w:rPr>
            <w:rFonts w:ascii="Times New Roman" w:hAnsi="Times New Roman" w:cs="Times New Roman"/>
            <w:sz w:val="20"/>
          </w:rPr>
          <w:instrText>PAGE   \* MERGEFORMAT</w:instrText>
        </w:r>
        <w:r w:rsidRPr="00AE21E4">
          <w:rPr>
            <w:rFonts w:ascii="Times New Roman" w:hAnsi="Times New Roman" w:cs="Times New Roman"/>
            <w:sz w:val="20"/>
          </w:rPr>
          <w:fldChar w:fldCharType="separate"/>
        </w:r>
        <w:r w:rsidR="000C466C">
          <w:rPr>
            <w:rFonts w:ascii="Times New Roman" w:hAnsi="Times New Roman" w:cs="Times New Roman"/>
            <w:noProof/>
            <w:sz w:val="20"/>
          </w:rPr>
          <w:t>1</w:t>
        </w:r>
        <w:r w:rsidRPr="00AE21E4">
          <w:rPr>
            <w:rFonts w:ascii="Times New Roman" w:hAnsi="Times New Roman" w:cs="Times New Roman"/>
            <w:sz w:val="20"/>
          </w:rPr>
          <w:fldChar w:fldCharType="end"/>
        </w:r>
      </w:p>
    </w:sdtContent>
  </w:sdt>
  <w:p w:rsidR="00AE21E4" w:rsidRDefault="00AE21E4">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3F5" w:rsidRDefault="002923F5" w:rsidP="00AE21E4">
      <w:pPr>
        <w:spacing w:after="0" w:line="240" w:lineRule="auto"/>
      </w:pPr>
      <w:r>
        <w:separator/>
      </w:r>
    </w:p>
  </w:footnote>
  <w:footnote w:type="continuationSeparator" w:id="0">
    <w:p w:rsidR="002923F5" w:rsidRDefault="002923F5" w:rsidP="00AE21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AD539F"/>
    <w:multiLevelType w:val="hybridMultilevel"/>
    <w:tmpl w:val="090A3346"/>
    <w:lvl w:ilvl="0" w:tplc="4D867638">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5B645934"/>
    <w:multiLevelType w:val="hybridMultilevel"/>
    <w:tmpl w:val="C6D8F896"/>
    <w:lvl w:ilvl="0" w:tplc="4442E6AC">
      <w:start w:val="1"/>
      <w:numFmt w:val="lowerLetter"/>
      <w:lvlText w:val="%1)"/>
      <w:lvlJc w:val="left"/>
      <w:pPr>
        <w:ind w:left="720" w:hanging="360"/>
      </w:pPr>
      <w:rPr>
        <w:rFonts w:hint="default"/>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2A4"/>
    <w:rsid w:val="00006F31"/>
    <w:rsid w:val="000473E5"/>
    <w:rsid w:val="00077700"/>
    <w:rsid w:val="000861DC"/>
    <w:rsid w:val="00087505"/>
    <w:rsid w:val="000C466C"/>
    <w:rsid w:val="000E3FDC"/>
    <w:rsid w:val="000E7B27"/>
    <w:rsid w:val="001047C4"/>
    <w:rsid w:val="0014632E"/>
    <w:rsid w:val="001518F7"/>
    <w:rsid w:val="001701D6"/>
    <w:rsid w:val="00177EA2"/>
    <w:rsid w:val="00194A2A"/>
    <w:rsid w:val="001C0015"/>
    <w:rsid w:val="001D3036"/>
    <w:rsid w:val="001E59E6"/>
    <w:rsid w:val="001F2710"/>
    <w:rsid w:val="002020E2"/>
    <w:rsid w:val="002233DF"/>
    <w:rsid w:val="002276C7"/>
    <w:rsid w:val="00236B47"/>
    <w:rsid w:val="002422A4"/>
    <w:rsid w:val="0026472C"/>
    <w:rsid w:val="002702B3"/>
    <w:rsid w:val="002923F5"/>
    <w:rsid w:val="00297005"/>
    <w:rsid w:val="002C452E"/>
    <w:rsid w:val="002D7D27"/>
    <w:rsid w:val="002F7C62"/>
    <w:rsid w:val="00310609"/>
    <w:rsid w:val="00315860"/>
    <w:rsid w:val="0036510A"/>
    <w:rsid w:val="00370FBE"/>
    <w:rsid w:val="0039171E"/>
    <w:rsid w:val="003B28C6"/>
    <w:rsid w:val="003B5408"/>
    <w:rsid w:val="00452F1C"/>
    <w:rsid w:val="00471156"/>
    <w:rsid w:val="00506B8E"/>
    <w:rsid w:val="005157BA"/>
    <w:rsid w:val="00515C4E"/>
    <w:rsid w:val="00550112"/>
    <w:rsid w:val="0055072E"/>
    <w:rsid w:val="0055499F"/>
    <w:rsid w:val="00557D16"/>
    <w:rsid w:val="005A02A4"/>
    <w:rsid w:val="005B7420"/>
    <w:rsid w:val="00623D24"/>
    <w:rsid w:val="00624127"/>
    <w:rsid w:val="0063678C"/>
    <w:rsid w:val="006367E3"/>
    <w:rsid w:val="0064477C"/>
    <w:rsid w:val="0064767F"/>
    <w:rsid w:val="006637E4"/>
    <w:rsid w:val="00671025"/>
    <w:rsid w:val="00672DE3"/>
    <w:rsid w:val="006839B1"/>
    <w:rsid w:val="006918F8"/>
    <w:rsid w:val="0069500A"/>
    <w:rsid w:val="006B0D9C"/>
    <w:rsid w:val="006C347B"/>
    <w:rsid w:val="006C5402"/>
    <w:rsid w:val="006E65E3"/>
    <w:rsid w:val="00703C60"/>
    <w:rsid w:val="00705775"/>
    <w:rsid w:val="007510E0"/>
    <w:rsid w:val="0076587F"/>
    <w:rsid w:val="007676C5"/>
    <w:rsid w:val="007A7375"/>
    <w:rsid w:val="007B11FB"/>
    <w:rsid w:val="007B331D"/>
    <w:rsid w:val="0080181D"/>
    <w:rsid w:val="008032A4"/>
    <w:rsid w:val="00805BD4"/>
    <w:rsid w:val="00807D3F"/>
    <w:rsid w:val="008137EE"/>
    <w:rsid w:val="00853F1E"/>
    <w:rsid w:val="008B0CAC"/>
    <w:rsid w:val="008C0AD9"/>
    <w:rsid w:val="00927418"/>
    <w:rsid w:val="00937364"/>
    <w:rsid w:val="00940AC0"/>
    <w:rsid w:val="009A4779"/>
    <w:rsid w:val="009D297A"/>
    <w:rsid w:val="009F2022"/>
    <w:rsid w:val="00A001FD"/>
    <w:rsid w:val="00A072EE"/>
    <w:rsid w:val="00A24984"/>
    <w:rsid w:val="00A25B95"/>
    <w:rsid w:val="00A3149B"/>
    <w:rsid w:val="00A47071"/>
    <w:rsid w:val="00A736F2"/>
    <w:rsid w:val="00A8703E"/>
    <w:rsid w:val="00AA4F92"/>
    <w:rsid w:val="00AC67EA"/>
    <w:rsid w:val="00AE21E4"/>
    <w:rsid w:val="00B17585"/>
    <w:rsid w:val="00B279B5"/>
    <w:rsid w:val="00B43A27"/>
    <w:rsid w:val="00B52DA8"/>
    <w:rsid w:val="00B80F0B"/>
    <w:rsid w:val="00B8611B"/>
    <w:rsid w:val="00B86CEC"/>
    <w:rsid w:val="00BA1055"/>
    <w:rsid w:val="00BB4BB9"/>
    <w:rsid w:val="00BC1B67"/>
    <w:rsid w:val="00C02721"/>
    <w:rsid w:val="00C0273A"/>
    <w:rsid w:val="00C06407"/>
    <w:rsid w:val="00C068A7"/>
    <w:rsid w:val="00C12B00"/>
    <w:rsid w:val="00C15121"/>
    <w:rsid w:val="00C553F3"/>
    <w:rsid w:val="00C561F5"/>
    <w:rsid w:val="00C70E64"/>
    <w:rsid w:val="00CC53D7"/>
    <w:rsid w:val="00CD2EF2"/>
    <w:rsid w:val="00CE6C7D"/>
    <w:rsid w:val="00CE77DB"/>
    <w:rsid w:val="00CF42C3"/>
    <w:rsid w:val="00D06277"/>
    <w:rsid w:val="00D174F8"/>
    <w:rsid w:val="00D17807"/>
    <w:rsid w:val="00D31F06"/>
    <w:rsid w:val="00D3594B"/>
    <w:rsid w:val="00D442EB"/>
    <w:rsid w:val="00D755E1"/>
    <w:rsid w:val="00DC62B6"/>
    <w:rsid w:val="00E17AE7"/>
    <w:rsid w:val="00E271E1"/>
    <w:rsid w:val="00E3715B"/>
    <w:rsid w:val="00E574D2"/>
    <w:rsid w:val="00E6330D"/>
    <w:rsid w:val="00E833AA"/>
    <w:rsid w:val="00EC6C7F"/>
    <w:rsid w:val="00F07877"/>
    <w:rsid w:val="00F15A62"/>
    <w:rsid w:val="00F15B5D"/>
    <w:rsid w:val="00F27C9F"/>
    <w:rsid w:val="00F34E93"/>
    <w:rsid w:val="00F52430"/>
    <w:rsid w:val="00F53A30"/>
    <w:rsid w:val="00F70770"/>
    <w:rsid w:val="00FA2B73"/>
    <w:rsid w:val="00FC34E3"/>
    <w:rsid w:val="00FD1A8D"/>
    <w:rsid w:val="00FF05FB"/>
    <w:rsid w:val="00FF5A3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3DA7E"/>
  <w15:chartTrackingRefBased/>
  <w15:docId w15:val="{86ED74BE-1910-44DC-ABFF-C58CE8B48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70FBE"/>
    <w:pPr>
      <w:spacing w:after="200" w:line="276" w:lineRule="auto"/>
    </w:pPr>
  </w:style>
  <w:style w:type="paragraph" w:styleId="Cmsor1">
    <w:name w:val="heading 1"/>
    <w:basedOn w:val="Norml"/>
    <w:next w:val="Norml"/>
    <w:link w:val="Cmsor1Char"/>
    <w:qFormat/>
    <w:rsid w:val="00370FBE"/>
    <w:pPr>
      <w:keepNext/>
      <w:spacing w:before="240" w:after="60" w:line="240" w:lineRule="auto"/>
      <w:outlineLvl w:val="0"/>
    </w:pPr>
    <w:rPr>
      <w:rFonts w:ascii="Arial" w:eastAsia="Times New Roman" w:hAnsi="Arial" w:cs="Arial"/>
      <w:b/>
      <w:bCs/>
      <w:kern w:val="32"/>
      <w:sz w:val="32"/>
      <w:szCs w:val="32"/>
      <w:lang w:eastAsia="hu-HU"/>
    </w:rPr>
  </w:style>
  <w:style w:type="paragraph" w:styleId="Cmsor2">
    <w:name w:val="heading 2"/>
    <w:basedOn w:val="Norml"/>
    <w:next w:val="Norml"/>
    <w:link w:val="Cmsor2Char"/>
    <w:unhideWhenUsed/>
    <w:qFormat/>
    <w:rsid w:val="00370FBE"/>
    <w:pPr>
      <w:keepNext/>
      <w:spacing w:after="0" w:line="240" w:lineRule="auto"/>
      <w:outlineLvl w:val="1"/>
    </w:pPr>
    <w:rPr>
      <w:rFonts w:ascii="Times New Roman" w:eastAsia="Times New Roman" w:hAnsi="Times New Roman" w:cs="Times New Roman"/>
      <w:b/>
      <w:bCs/>
      <w:sz w:val="36"/>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370FBE"/>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370FBE"/>
    <w:rPr>
      <w:rFonts w:ascii="Times New Roman" w:eastAsia="Times New Roman" w:hAnsi="Times New Roman" w:cs="Times New Roman"/>
      <w:b/>
      <w:bCs/>
      <w:sz w:val="36"/>
      <w:szCs w:val="24"/>
      <w:lang w:eastAsia="hu-HU"/>
    </w:rPr>
  </w:style>
  <w:style w:type="paragraph" w:styleId="lfej">
    <w:name w:val="header"/>
    <w:basedOn w:val="Norml"/>
    <w:link w:val="lfejChar"/>
    <w:uiPriority w:val="99"/>
    <w:unhideWhenUsed/>
    <w:rsid w:val="00AE21E4"/>
    <w:pPr>
      <w:tabs>
        <w:tab w:val="center" w:pos="4536"/>
        <w:tab w:val="right" w:pos="9072"/>
      </w:tabs>
      <w:spacing w:after="0" w:line="240" w:lineRule="auto"/>
    </w:pPr>
  </w:style>
  <w:style w:type="character" w:customStyle="1" w:styleId="lfejChar">
    <w:name w:val="Élőfej Char"/>
    <w:basedOn w:val="Bekezdsalapbettpusa"/>
    <w:link w:val="lfej"/>
    <w:uiPriority w:val="99"/>
    <w:rsid w:val="00AE21E4"/>
  </w:style>
  <w:style w:type="paragraph" w:styleId="llb">
    <w:name w:val="footer"/>
    <w:basedOn w:val="Norml"/>
    <w:link w:val="llbChar"/>
    <w:uiPriority w:val="99"/>
    <w:unhideWhenUsed/>
    <w:rsid w:val="00AE21E4"/>
    <w:pPr>
      <w:tabs>
        <w:tab w:val="center" w:pos="4536"/>
        <w:tab w:val="right" w:pos="9072"/>
      </w:tabs>
      <w:spacing w:after="0" w:line="240" w:lineRule="auto"/>
    </w:pPr>
  </w:style>
  <w:style w:type="character" w:customStyle="1" w:styleId="llbChar">
    <w:name w:val="Élőláb Char"/>
    <w:basedOn w:val="Bekezdsalapbettpusa"/>
    <w:link w:val="llb"/>
    <w:uiPriority w:val="99"/>
    <w:rsid w:val="00AE21E4"/>
  </w:style>
  <w:style w:type="paragraph" w:styleId="Nincstrkz">
    <w:name w:val="No Spacing"/>
    <w:uiPriority w:val="1"/>
    <w:qFormat/>
    <w:rsid w:val="0055072E"/>
    <w:pPr>
      <w:spacing w:after="0" w:line="240" w:lineRule="auto"/>
    </w:pPr>
    <w:rPr>
      <w:rFonts w:ascii="Calibri" w:eastAsia="Calibri" w:hAnsi="Calibri" w:cs="Times New Roman"/>
    </w:rPr>
  </w:style>
  <w:style w:type="paragraph" w:customStyle="1" w:styleId="Standard">
    <w:name w:val="Standard"/>
    <w:rsid w:val="00452F1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Listaszerbekezds">
    <w:name w:val="List Paragraph"/>
    <w:basedOn w:val="Norml"/>
    <w:uiPriority w:val="34"/>
    <w:qFormat/>
    <w:rsid w:val="00F53A30"/>
    <w:pPr>
      <w:ind w:left="720"/>
      <w:contextualSpacing/>
    </w:pPr>
  </w:style>
  <w:style w:type="character" w:styleId="Hiperhivatkozs">
    <w:name w:val="Hyperlink"/>
    <w:basedOn w:val="Bekezdsalapbettpusa"/>
    <w:uiPriority w:val="99"/>
    <w:unhideWhenUsed/>
    <w:rsid w:val="007676C5"/>
    <w:rPr>
      <w:color w:val="0563C1" w:themeColor="hyperlink"/>
      <w:u w:val="single"/>
    </w:rPr>
  </w:style>
  <w:style w:type="paragraph" w:styleId="Szvegtrzs">
    <w:name w:val="Body Text"/>
    <w:basedOn w:val="Norml"/>
    <w:link w:val="SzvegtrzsChar"/>
    <w:rsid w:val="006C347B"/>
    <w:pPr>
      <w:suppressAutoHyphens/>
      <w:spacing w:after="140" w:line="288" w:lineRule="auto"/>
    </w:pPr>
    <w:rPr>
      <w:rFonts w:ascii="Times New Roman" w:eastAsia="Noto Sans CJK SC Regular" w:hAnsi="Times New Roman" w:cs="FreeSans"/>
      <w:kern w:val="2"/>
      <w:sz w:val="24"/>
      <w:szCs w:val="24"/>
      <w:lang w:eastAsia="zh-CN" w:bidi="hi-IN"/>
    </w:rPr>
  </w:style>
  <w:style w:type="character" w:customStyle="1" w:styleId="SzvegtrzsChar">
    <w:name w:val="Szövegtörzs Char"/>
    <w:basedOn w:val="Bekezdsalapbettpusa"/>
    <w:link w:val="Szvegtrzs"/>
    <w:rsid w:val="006C347B"/>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927921">
      <w:bodyDiv w:val="1"/>
      <w:marLeft w:val="0"/>
      <w:marRight w:val="0"/>
      <w:marTop w:val="0"/>
      <w:marBottom w:val="0"/>
      <w:divBdr>
        <w:top w:val="none" w:sz="0" w:space="0" w:color="auto"/>
        <w:left w:val="none" w:sz="0" w:space="0" w:color="auto"/>
        <w:bottom w:val="none" w:sz="0" w:space="0" w:color="auto"/>
        <w:right w:val="none" w:sz="0" w:space="0" w:color="auto"/>
      </w:divBdr>
    </w:div>
    <w:div w:id="1577131985">
      <w:bodyDiv w:val="1"/>
      <w:marLeft w:val="0"/>
      <w:marRight w:val="0"/>
      <w:marTop w:val="0"/>
      <w:marBottom w:val="0"/>
      <w:divBdr>
        <w:top w:val="none" w:sz="0" w:space="0" w:color="auto"/>
        <w:left w:val="none" w:sz="0" w:space="0" w:color="auto"/>
        <w:bottom w:val="none" w:sz="0" w:space="0" w:color="auto"/>
        <w:right w:val="none" w:sz="0" w:space="0" w:color="auto"/>
      </w:divBdr>
    </w:div>
    <w:div w:id="203830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814</TotalTime>
  <Pages>11</Pages>
  <Words>2763</Words>
  <Characters>19065</Characters>
  <Application>Microsoft Office Word</Application>
  <DocSecurity>0</DocSecurity>
  <Lines>158</Lines>
  <Paragraphs>43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Molnár Viktória</dc:creator>
  <cp:keywords/>
  <dc:description/>
  <cp:lastModifiedBy>dr. Szilágyi Kata</cp:lastModifiedBy>
  <cp:revision>99</cp:revision>
  <dcterms:created xsi:type="dcterms:W3CDTF">2025-08-12T12:59:00Z</dcterms:created>
  <dcterms:modified xsi:type="dcterms:W3CDTF">2025-12-05T10:08:00Z</dcterms:modified>
</cp:coreProperties>
</file>