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E5B" w:rsidRDefault="00877E5B"/>
    <w:tbl>
      <w:tblPr>
        <w:tblW w:w="10239" w:type="dxa"/>
        <w:tblLayout w:type="fixed"/>
        <w:tblLook w:val="01E0" w:firstRow="1" w:lastRow="1" w:firstColumn="1" w:lastColumn="1" w:noHBand="0" w:noVBand="0"/>
      </w:tblPr>
      <w:tblGrid>
        <w:gridCol w:w="108"/>
        <w:gridCol w:w="2727"/>
        <w:gridCol w:w="3544"/>
        <w:gridCol w:w="675"/>
        <w:gridCol w:w="2835"/>
        <w:gridCol w:w="350"/>
      </w:tblGrid>
      <w:tr w:rsidR="00D0079A" w:rsidRPr="0033386B" w:rsidTr="00AF08AC">
        <w:trPr>
          <w:gridBefore w:val="1"/>
          <w:gridAfter w:val="1"/>
          <w:wBefore w:w="108" w:type="dxa"/>
          <w:wAfter w:w="350" w:type="dxa"/>
          <w:trHeight w:val="851"/>
        </w:trPr>
        <w:tc>
          <w:tcPr>
            <w:tcW w:w="6946" w:type="dxa"/>
            <w:gridSpan w:val="3"/>
            <w:hideMark/>
          </w:tcPr>
          <w:p w:rsidR="00D0079A" w:rsidRPr="0033386B" w:rsidRDefault="00D0079A" w:rsidP="006134C0">
            <w:pPr>
              <w:pStyle w:val="Cmsor1"/>
              <w:spacing w:before="0" w:after="0"/>
              <w:rPr>
                <w:rFonts w:ascii="Times New Roman" w:hAnsi="Times New Roman" w:cs="Times New Roman"/>
                <w:sz w:val="24"/>
                <w:szCs w:val="24"/>
              </w:rPr>
            </w:pPr>
            <w:r w:rsidRPr="0033386B">
              <w:rPr>
                <w:rFonts w:ascii="Times New Roman" w:hAnsi="Times New Roman" w:cs="Times New Roman"/>
                <w:sz w:val="24"/>
                <w:szCs w:val="24"/>
              </w:rPr>
              <w:t xml:space="preserve">Hajdúszoboszlói Polgármesteri Hivatal </w:t>
            </w:r>
          </w:p>
          <w:p w:rsidR="00D0079A" w:rsidRPr="0033386B" w:rsidRDefault="008C6057" w:rsidP="006134C0">
            <w:pPr>
              <w:pStyle w:val="Cmsor1"/>
              <w:spacing w:before="0" w:after="0"/>
              <w:rPr>
                <w:rFonts w:ascii="Times New Roman" w:hAnsi="Times New Roman" w:cs="Times New Roman"/>
                <w:sz w:val="24"/>
                <w:szCs w:val="24"/>
              </w:rPr>
            </w:pPr>
            <w:r>
              <w:rPr>
                <w:rFonts w:ascii="Times New Roman" w:hAnsi="Times New Roman" w:cs="Times New Roman"/>
                <w:sz w:val="24"/>
                <w:szCs w:val="24"/>
              </w:rPr>
              <w:t>Városfejlesztési Iroda</w:t>
            </w:r>
          </w:p>
          <w:p w:rsidR="00D0079A" w:rsidRPr="0033386B" w:rsidRDefault="00D0079A" w:rsidP="00D0079A">
            <w:pPr>
              <w:pStyle w:val="Cmsor2"/>
              <w:jc w:val="left"/>
              <w:rPr>
                <w:b w:val="0"/>
                <w:sz w:val="24"/>
              </w:rPr>
            </w:pPr>
            <w:r w:rsidRPr="0033386B">
              <w:rPr>
                <w:b w:val="0"/>
                <w:sz w:val="24"/>
              </w:rPr>
              <w:t xml:space="preserve">4200 Hajdúszoboszló, Hősök tere l. </w:t>
            </w:r>
          </w:p>
          <w:p w:rsidR="00D0079A" w:rsidRPr="0033386B" w:rsidRDefault="00D0079A" w:rsidP="006134C0">
            <w:pPr>
              <w:jc w:val="both"/>
            </w:pPr>
            <w:r>
              <w:t>www.hajduszoboszlo.eu</w:t>
            </w:r>
          </w:p>
          <w:p w:rsidR="00D0079A" w:rsidRPr="0033386B" w:rsidRDefault="00D0079A" w:rsidP="006134C0">
            <w:pPr>
              <w:jc w:val="both"/>
              <w:rPr>
                <w:u w:val="single"/>
              </w:rPr>
            </w:pPr>
          </w:p>
        </w:tc>
        <w:tc>
          <w:tcPr>
            <w:tcW w:w="2835" w:type="dxa"/>
          </w:tcPr>
          <w:p w:rsidR="00D0079A" w:rsidRPr="0033386B" w:rsidRDefault="00D0079A" w:rsidP="006134C0"/>
          <w:p w:rsidR="00D0079A" w:rsidRPr="004F0148" w:rsidRDefault="004F0148" w:rsidP="004F0148">
            <w:pPr>
              <w:jc w:val="center"/>
              <w:rPr>
                <w:b/>
              </w:rPr>
            </w:pPr>
            <w:bookmarkStart w:id="0" w:name="_GoBack"/>
            <w:r w:rsidRPr="004F0148">
              <w:rPr>
                <w:b/>
              </w:rPr>
              <w:t>13.</w:t>
            </w:r>
          </w:p>
          <w:bookmarkEnd w:id="0"/>
          <w:p w:rsidR="00D0079A" w:rsidRPr="0033386B" w:rsidRDefault="00D0079A" w:rsidP="006134C0">
            <w:r w:rsidRPr="0033386B">
              <w:t xml:space="preserve">  …………………………</w:t>
            </w:r>
          </w:p>
          <w:p w:rsidR="00D0079A" w:rsidRPr="0033386B" w:rsidRDefault="00D0079A" w:rsidP="006134C0">
            <w:pPr>
              <w:ind w:left="34" w:hanging="34"/>
              <w:jc w:val="center"/>
            </w:pPr>
            <w:r>
              <w:t>sorszám</w:t>
            </w:r>
          </w:p>
          <w:p w:rsidR="00D0079A" w:rsidRPr="0033386B" w:rsidRDefault="00D0079A" w:rsidP="006134C0">
            <w:pPr>
              <w:ind w:left="34" w:hanging="34"/>
              <w:jc w:val="center"/>
            </w:pPr>
          </w:p>
        </w:tc>
      </w:tr>
      <w:tr w:rsidR="00877E5B" w:rsidRPr="00C30E67" w:rsidTr="00AC54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835" w:type="dxa"/>
            <w:gridSpan w:val="2"/>
            <w:vMerge w:val="restart"/>
            <w:tcBorders>
              <w:top w:val="single" w:sz="4" w:space="0" w:color="auto"/>
              <w:left w:val="single" w:sz="4" w:space="0" w:color="auto"/>
              <w:bottom w:val="single" w:sz="4" w:space="0" w:color="auto"/>
              <w:right w:val="single" w:sz="4" w:space="0" w:color="auto"/>
            </w:tcBorders>
          </w:tcPr>
          <w:p w:rsidR="00877E5B" w:rsidRPr="00A5602C" w:rsidRDefault="005F2AE6" w:rsidP="006134C0">
            <w:pPr>
              <w:widowControl w:val="0"/>
              <w:spacing w:before="120" w:line="256" w:lineRule="auto"/>
              <w:rPr>
                <w:color w:val="000000"/>
              </w:rPr>
            </w:pPr>
            <w:r w:rsidRPr="00A5602C">
              <w:rPr>
                <w:color w:val="000000"/>
              </w:rPr>
              <w:t>Ügyiratszám: HSZ/</w:t>
            </w:r>
            <w:r w:rsidR="00932C3E">
              <w:rPr>
                <w:color w:val="000000"/>
              </w:rPr>
              <w:t>32860</w:t>
            </w:r>
            <w:r w:rsidR="00877E5B" w:rsidRPr="00A5602C">
              <w:rPr>
                <w:color w:val="000000"/>
              </w:rPr>
              <w:t>/2023.</w:t>
            </w:r>
          </w:p>
          <w:p w:rsidR="00877E5B" w:rsidRPr="00A5602C" w:rsidRDefault="0042736C" w:rsidP="006134C0">
            <w:pPr>
              <w:widowControl w:val="0"/>
              <w:spacing w:before="120" w:line="256" w:lineRule="auto"/>
              <w:rPr>
                <w:color w:val="000000"/>
              </w:rPr>
            </w:pPr>
            <w:r>
              <w:rPr>
                <w:color w:val="000000"/>
              </w:rPr>
              <w:t>A 2023. november 23</w:t>
            </w:r>
            <w:r w:rsidR="00877E5B" w:rsidRPr="00A5602C">
              <w:rPr>
                <w:color w:val="000000"/>
              </w:rPr>
              <w:t>-i testületi ülés jegyzőkönyvének melléklete</w:t>
            </w:r>
          </w:p>
          <w:p w:rsidR="00877E5B" w:rsidRPr="00A5602C" w:rsidRDefault="00877E5B" w:rsidP="006134C0">
            <w:pPr>
              <w:widowControl w:val="0"/>
              <w:spacing w:before="120" w:line="256" w:lineRule="auto"/>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877E5B" w:rsidRPr="00A5602C" w:rsidRDefault="00877E5B" w:rsidP="006134C0">
            <w:pPr>
              <w:widowControl w:val="0"/>
              <w:spacing w:before="120" w:line="256" w:lineRule="auto"/>
              <w:rPr>
                <w:color w:val="000000"/>
                <w:lang w:eastAsia="en-US"/>
              </w:rPr>
            </w:pPr>
            <w:r w:rsidRPr="00A5602C">
              <w:rPr>
                <w:color w:val="000000"/>
              </w:rPr>
              <w:t>Ügyintéző:</w:t>
            </w:r>
          </w:p>
        </w:tc>
        <w:tc>
          <w:tcPr>
            <w:tcW w:w="3860" w:type="dxa"/>
            <w:gridSpan w:val="3"/>
            <w:tcBorders>
              <w:top w:val="single" w:sz="4" w:space="0" w:color="auto"/>
              <w:left w:val="single" w:sz="4" w:space="0" w:color="auto"/>
              <w:bottom w:val="single" w:sz="4" w:space="0" w:color="auto"/>
              <w:right w:val="single" w:sz="4" w:space="0" w:color="auto"/>
            </w:tcBorders>
          </w:tcPr>
          <w:p w:rsidR="00877E5B" w:rsidRPr="00A5602C" w:rsidRDefault="00877E5B" w:rsidP="008A0AF9">
            <w:pPr>
              <w:widowControl w:val="0"/>
              <w:spacing w:before="120" w:line="256" w:lineRule="auto"/>
              <w:rPr>
                <w:color w:val="000000"/>
                <w:lang w:eastAsia="en-US"/>
              </w:rPr>
            </w:pPr>
            <w:r w:rsidRPr="00A5602C">
              <w:rPr>
                <w:color w:val="000000"/>
                <w:lang w:eastAsia="en-US"/>
              </w:rPr>
              <w:t xml:space="preserve">Kovács Gergő Lajos </w:t>
            </w:r>
            <w:r w:rsidR="0041507A">
              <w:rPr>
                <w:color w:val="000000"/>
                <w:lang w:eastAsia="en-US"/>
              </w:rPr>
              <w:t>városfejlesztési ügyintéző</w:t>
            </w:r>
          </w:p>
        </w:tc>
      </w:tr>
      <w:tr w:rsidR="00877E5B" w:rsidRPr="00C30E67" w:rsidTr="00AC54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6134C0">
            <w:pPr>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877E5B" w:rsidRPr="00A5602C" w:rsidRDefault="00877E5B" w:rsidP="006134C0">
            <w:pPr>
              <w:widowControl w:val="0"/>
              <w:spacing w:before="120" w:line="256" w:lineRule="auto"/>
              <w:rPr>
                <w:color w:val="000000"/>
                <w:lang w:eastAsia="en-US"/>
              </w:rPr>
            </w:pPr>
            <w:r w:rsidRPr="00A5602C">
              <w:rPr>
                <w:color w:val="000000"/>
              </w:rPr>
              <w:t>Törvényességi ellenőrzést végezte (jegyző/aljegyző kézjegye):</w:t>
            </w:r>
          </w:p>
        </w:tc>
        <w:tc>
          <w:tcPr>
            <w:tcW w:w="3860" w:type="dxa"/>
            <w:gridSpan w:val="3"/>
            <w:tcBorders>
              <w:top w:val="single" w:sz="4" w:space="0" w:color="auto"/>
              <w:left w:val="single" w:sz="4" w:space="0" w:color="auto"/>
              <w:bottom w:val="single" w:sz="4" w:space="0" w:color="auto"/>
              <w:right w:val="single" w:sz="4" w:space="0" w:color="auto"/>
            </w:tcBorders>
          </w:tcPr>
          <w:p w:rsidR="00877E5B" w:rsidRPr="00A5602C" w:rsidRDefault="00877E5B" w:rsidP="008A0AF9">
            <w:pPr>
              <w:widowControl w:val="0"/>
              <w:spacing w:before="120" w:line="256" w:lineRule="auto"/>
              <w:rPr>
                <w:color w:val="000000"/>
                <w:lang w:eastAsia="en-US"/>
              </w:rPr>
            </w:pPr>
          </w:p>
        </w:tc>
      </w:tr>
      <w:tr w:rsidR="00877E5B" w:rsidRPr="00C30E67" w:rsidTr="00AC54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6134C0">
            <w:pPr>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877E5B" w:rsidRPr="00A5602C" w:rsidRDefault="00877E5B" w:rsidP="006134C0">
            <w:pPr>
              <w:widowControl w:val="0"/>
              <w:spacing w:before="120" w:line="256" w:lineRule="auto"/>
              <w:rPr>
                <w:color w:val="000000"/>
                <w:lang w:eastAsia="en-US"/>
              </w:rPr>
            </w:pPr>
            <w:r w:rsidRPr="00A5602C">
              <w:rPr>
                <w:color w:val="000000"/>
              </w:rPr>
              <w:t>Megtárgyalja (bizottságok megnevezése):</w:t>
            </w:r>
          </w:p>
        </w:tc>
        <w:tc>
          <w:tcPr>
            <w:tcW w:w="3860" w:type="dxa"/>
            <w:gridSpan w:val="3"/>
            <w:tcBorders>
              <w:top w:val="single" w:sz="4" w:space="0" w:color="auto"/>
              <w:left w:val="single" w:sz="4" w:space="0" w:color="auto"/>
              <w:bottom w:val="single" w:sz="4" w:space="0" w:color="auto"/>
              <w:right w:val="single" w:sz="4" w:space="0" w:color="auto"/>
            </w:tcBorders>
          </w:tcPr>
          <w:p w:rsidR="00672C68" w:rsidRPr="00A5602C" w:rsidRDefault="00877E5B" w:rsidP="008A0AF9">
            <w:pPr>
              <w:widowControl w:val="0"/>
              <w:rPr>
                <w:color w:val="000000"/>
                <w:lang w:eastAsia="en-US"/>
              </w:rPr>
            </w:pPr>
            <w:r w:rsidRPr="00A5602C">
              <w:rPr>
                <w:color w:val="000000"/>
                <w:lang w:eastAsia="en-US"/>
              </w:rPr>
              <w:t>Városf</w:t>
            </w:r>
            <w:r w:rsidR="008A0AF9">
              <w:rPr>
                <w:color w:val="000000"/>
                <w:lang w:eastAsia="en-US"/>
              </w:rPr>
              <w:t xml:space="preserve">ejlesztési és Műszaki Bizottság; </w:t>
            </w:r>
            <w:r w:rsidR="008910C4">
              <w:rPr>
                <w:color w:val="000000"/>
                <w:lang w:eastAsia="en-US"/>
              </w:rPr>
              <w:t>Pénzügyi és Gazdasági Bizottság</w:t>
            </w:r>
            <w:r w:rsidR="008A0AF9">
              <w:rPr>
                <w:color w:val="000000"/>
                <w:lang w:eastAsia="en-US"/>
              </w:rPr>
              <w:t xml:space="preserve">; </w:t>
            </w:r>
            <w:r w:rsidR="00672C68">
              <w:rPr>
                <w:color w:val="000000"/>
                <w:lang w:eastAsia="en-US"/>
              </w:rPr>
              <w:t>Mezőgazdasági és Környezetvédelmi Bizottság</w:t>
            </w:r>
            <w:r w:rsidR="008A0AF9">
              <w:rPr>
                <w:color w:val="000000"/>
                <w:lang w:eastAsia="en-US"/>
              </w:rPr>
              <w:t>;</w:t>
            </w:r>
          </w:p>
          <w:p w:rsidR="00877E5B" w:rsidRPr="00A5602C" w:rsidRDefault="00F24E5E" w:rsidP="008A0AF9">
            <w:pPr>
              <w:widowControl w:val="0"/>
              <w:rPr>
                <w:color w:val="000000"/>
                <w:lang w:eastAsia="en-US"/>
              </w:rPr>
            </w:pPr>
            <w:r>
              <w:rPr>
                <w:color w:val="000000"/>
                <w:lang w:eastAsia="en-US"/>
              </w:rPr>
              <w:t>Jogi, Igazgatási és Ügyrendi Bizottság</w:t>
            </w:r>
          </w:p>
        </w:tc>
      </w:tr>
      <w:tr w:rsidR="00877E5B" w:rsidRPr="00C30E67" w:rsidTr="00AC54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6134C0">
            <w:pPr>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877E5B" w:rsidRPr="00A5602C" w:rsidRDefault="00877E5B" w:rsidP="006134C0">
            <w:pPr>
              <w:spacing w:before="120" w:line="256" w:lineRule="auto"/>
              <w:rPr>
                <w:color w:val="000000"/>
                <w:lang w:eastAsia="en-US"/>
              </w:rPr>
            </w:pPr>
            <w:r w:rsidRPr="00A5602C">
              <w:rPr>
                <w:color w:val="000000"/>
              </w:rPr>
              <w:t>Döntés jellege:</w:t>
            </w:r>
          </w:p>
        </w:tc>
        <w:tc>
          <w:tcPr>
            <w:tcW w:w="3860" w:type="dxa"/>
            <w:gridSpan w:val="3"/>
            <w:tcBorders>
              <w:top w:val="single" w:sz="4" w:space="0" w:color="auto"/>
              <w:left w:val="single" w:sz="4" w:space="0" w:color="auto"/>
              <w:bottom w:val="single" w:sz="4" w:space="0" w:color="auto"/>
              <w:right w:val="single" w:sz="4" w:space="0" w:color="auto"/>
            </w:tcBorders>
            <w:hideMark/>
          </w:tcPr>
          <w:p w:rsidR="00877E5B" w:rsidRPr="00A5602C" w:rsidRDefault="00AF08AC" w:rsidP="008A0AF9">
            <w:pPr>
              <w:spacing w:before="120" w:line="256" w:lineRule="auto"/>
              <w:rPr>
                <w:color w:val="000000"/>
                <w:lang w:eastAsia="en-US"/>
              </w:rPr>
            </w:pPr>
            <w:r>
              <w:t>minősített</w:t>
            </w:r>
            <w:r w:rsidRPr="003806AD">
              <w:t xml:space="preserve"> többség</w:t>
            </w:r>
            <w:r>
              <w:t xml:space="preserve"> (Mötv. 42. § 1. szerint)</w:t>
            </w:r>
          </w:p>
        </w:tc>
      </w:tr>
    </w:tbl>
    <w:p w:rsidR="00877E5B" w:rsidRDefault="00877E5B" w:rsidP="00416605">
      <w:pPr>
        <w:pStyle w:val="Cmsor2"/>
        <w:rPr>
          <w:szCs w:val="32"/>
        </w:rPr>
      </w:pPr>
    </w:p>
    <w:p w:rsidR="00416605" w:rsidRPr="00C03835" w:rsidRDefault="00A909C2" w:rsidP="00416605">
      <w:pPr>
        <w:pStyle w:val="Cmsor2"/>
        <w:rPr>
          <w:sz w:val="24"/>
          <w:szCs w:val="24"/>
        </w:rPr>
      </w:pPr>
      <w:r>
        <w:rPr>
          <w:sz w:val="24"/>
          <w:szCs w:val="24"/>
        </w:rPr>
        <w:t>J A V A S L A T</w:t>
      </w:r>
    </w:p>
    <w:p w:rsidR="00E14941" w:rsidRPr="00D0079A" w:rsidRDefault="002E6E0B" w:rsidP="008A0AF9">
      <w:pPr>
        <w:jc w:val="center"/>
        <w:rPr>
          <w:rFonts w:eastAsia="SimSun"/>
          <w:b/>
        </w:rPr>
      </w:pPr>
      <w:r w:rsidRPr="00A909C2">
        <w:rPr>
          <w:rFonts w:eastAsia="Calibri"/>
          <w:b/>
          <w:lang w:eastAsia="en-US"/>
        </w:rPr>
        <w:t>a 25/2015. (IX.</w:t>
      </w:r>
      <w:r w:rsidR="00CA5472" w:rsidRPr="00A909C2">
        <w:rPr>
          <w:rFonts w:eastAsia="Calibri"/>
          <w:b/>
          <w:lang w:eastAsia="en-US"/>
        </w:rPr>
        <w:t xml:space="preserve"> </w:t>
      </w:r>
      <w:r w:rsidRPr="00A909C2">
        <w:rPr>
          <w:rFonts w:eastAsia="Calibri"/>
          <w:b/>
          <w:lang w:eastAsia="en-US"/>
        </w:rPr>
        <w:t xml:space="preserve">10.) önkormányzati rendelet módosítására </w:t>
      </w:r>
      <w:r w:rsidR="00A909C2">
        <w:rPr>
          <w:rFonts w:eastAsia="Calibri"/>
          <w:b/>
          <w:lang w:eastAsia="en-US"/>
        </w:rPr>
        <w:t>– nem közművel összegyűjtött háztartási szennyvíz begyűjtése</w:t>
      </w:r>
    </w:p>
    <w:p w:rsidR="000B31C2" w:rsidRPr="00D0079A" w:rsidRDefault="000B31C2" w:rsidP="003F1D95">
      <w:pPr>
        <w:rPr>
          <w:rFonts w:eastAsia="SimSun"/>
          <w:b/>
        </w:rPr>
      </w:pPr>
    </w:p>
    <w:p w:rsidR="00600F71" w:rsidRPr="00D0079A" w:rsidRDefault="00600F71" w:rsidP="003F1D95">
      <w:pPr>
        <w:rPr>
          <w:rFonts w:eastAsia="SimSun"/>
          <w:b/>
        </w:rPr>
      </w:pPr>
      <w:r w:rsidRPr="00D0079A">
        <w:rPr>
          <w:rFonts w:eastAsia="SimSun"/>
          <w:b/>
        </w:rPr>
        <w:t>Tisztelt Képviselő-testület!</w:t>
      </w:r>
    </w:p>
    <w:p w:rsidR="00416605" w:rsidRPr="00D0079A" w:rsidRDefault="00416605" w:rsidP="003F1D95">
      <w:pPr>
        <w:rPr>
          <w:rFonts w:eastAsia="SimSun"/>
          <w:b/>
        </w:rPr>
      </w:pPr>
      <w:r w:rsidRPr="00D0079A">
        <w:rPr>
          <w:rFonts w:eastAsia="SimSun"/>
          <w:b/>
        </w:rPr>
        <w:t>Tisztelet Bizottságok!</w:t>
      </w:r>
    </w:p>
    <w:p w:rsidR="008918F3" w:rsidRPr="00D0079A" w:rsidRDefault="008918F3" w:rsidP="00416605">
      <w:pPr>
        <w:jc w:val="both"/>
        <w:rPr>
          <w:rFonts w:eastAsia="SimSun"/>
          <w:b/>
        </w:rPr>
      </w:pPr>
    </w:p>
    <w:p w:rsidR="00F24E5E" w:rsidRDefault="00170524" w:rsidP="00676EF8">
      <w:pPr>
        <w:suppressAutoHyphens/>
        <w:jc w:val="both"/>
        <w:rPr>
          <w:color w:val="000000"/>
          <w:lang w:eastAsia="zh-CN"/>
        </w:rPr>
      </w:pPr>
      <w:r>
        <w:rPr>
          <w:color w:val="000000"/>
          <w:lang w:eastAsia="zh-CN"/>
        </w:rPr>
        <w:t xml:space="preserve">Hajdúszoboszló Város Önkormányzata </w:t>
      </w:r>
      <w:r w:rsidR="00C273D8">
        <w:rPr>
          <w:color w:val="000000"/>
          <w:lang w:eastAsia="zh-CN"/>
        </w:rPr>
        <w:t>valamint</w:t>
      </w:r>
      <w:r>
        <w:rPr>
          <w:color w:val="000000"/>
          <w:lang w:eastAsia="zh-CN"/>
        </w:rPr>
        <w:t xml:space="preserve"> a Loós és Társa Kft. (4031 Debrecen, Csillagvirág u. 10.) között a nem közművel összegyűjtött háztartási szennyvíz begyűjtésének biztosítására vonatkozóan közszolgáltatási szerződés van érvényben. Szerződő felek a közszolgáltatási szerződést 2022. január 01. napjától 2026. december 31. napjáig</w:t>
      </w:r>
      <w:r w:rsidR="00975C31">
        <w:rPr>
          <w:color w:val="000000"/>
          <w:lang w:eastAsia="zh-CN"/>
        </w:rPr>
        <w:t xml:space="preserve"> terjedő időszakra</w:t>
      </w:r>
      <w:r>
        <w:rPr>
          <w:color w:val="000000"/>
          <w:lang w:eastAsia="zh-CN"/>
        </w:rPr>
        <w:t xml:space="preserve"> kötötték meg, figyelemmel az 1995. évi LVII. törvény (a továbbiakban: Vgt.)</w:t>
      </w:r>
      <w:r w:rsidR="00975C31">
        <w:rPr>
          <w:color w:val="000000"/>
          <w:lang w:eastAsia="zh-CN"/>
        </w:rPr>
        <w:t xml:space="preserve"> 44/G. § (2) bekezdésében foglaltakra. </w:t>
      </w:r>
      <w:r w:rsidR="002E6E0B">
        <w:rPr>
          <w:color w:val="000000"/>
          <w:lang w:eastAsia="zh-CN"/>
        </w:rPr>
        <w:t xml:space="preserve">A közszolgáltató kezdeményezésére </w:t>
      </w:r>
      <w:r w:rsidR="006376EA">
        <w:rPr>
          <w:color w:val="000000"/>
          <w:lang w:eastAsia="zh-CN"/>
        </w:rPr>
        <w:t xml:space="preserve">a Képviselő-testület jóváhagyása mellett </w:t>
      </w:r>
      <w:r w:rsidR="002E6E0B">
        <w:rPr>
          <w:color w:val="000000"/>
          <w:lang w:eastAsia="zh-CN"/>
        </w:rPr>
        <w:t>a közszolgáltatási szerződése megszüntetésre kerül, azonban a közszolgáltatási szerződés</w:t>
      </w:r>
      <w:r w:rsidR="0082663D">
        <w:rPr>
          <w:color w:val="000000"/>
          <w:lang w:eastAsia="zh-CN"/>
        </w:rPr>
        <w:t xml:space="preserve"> 7.4. pontjában foglaltak alapján</w:t>
      </w:r>
      <w:r w:rsidR="0042736C">
        <w:rPr>
          <w:color w:val="000000"/>
          <w:lang w:eastAsia="zh-CN"/>
        </w:rPr>
        <w:t xml:space="preserve"> a szerződésben rögzített 6 hón</w:t>
      </w:r>
      <w:r w:rsidR="002E6E0B">
        <w:rPr>
          <w:color w:val="000000"/>
          <w:lang w:eastAsia="zh-CN"/>
        </w:rPr>
        <w:t>apos felmondási idő kitöltése szükséges.</w:t>
      </w:r>
    </w:p>
    <w:p w:rsidR="002E6E0B" w:rsidRDefault="002E6E0B" w:rsidP="00676EF8">
      <w:pPr>
        <w:suppressAutoHyphens/>
        <w:jc w:val="both"/>
        <w:rPr>
          <w:color w:val="000000"/>
          <w:lang w:eastAsia="zh-CN"/>
        </w:rPr>
      </w:pPr>
    </w:p>
    <w:p w:rsidR="002E6E0B" w:rsidRDefault="002E6E0B" w:rsidP="00676EF8">
      <w:pPr>
        <w:suppressAutoHyphens/>
        <w:jc w:val="both"/>
        <w:rPr>
          <w:color w:val="000000"/>
          <w:lang w:eastAsia="zh-CN"/>
        </w:rPr>
      </w:pPr>
      <w:r>
        <w:rPr>
          <w:color w:val="000000"/>
          <w:lang w:eastAsia="zh-CN"/>
        </w:rPr>
        <w:t xml:space="preserve">A felmondási idő a Képviselő-testület döntése ismeretében </w:t>
      </w:r>
      <w:r w:rsidRPr="00A909C2">
        <w:rPr>
          <w:color w:val="000000"/>
          <w:lang w:eastAsia="zh-CN"/>
        </w:rPr>
        <w:t>2024. április 26. napján jár le. A</w:t>
      </w:r>
      <w:r>
        <w:rPr>
          <w:color w:val="000000"/>
          <w:lang w:eastAsia="zh-CN"/>
        </w:rPr>
        <w:t xml:space="preserve"> szolgáltató jelezte, hogy a felmondási idő alatt a jelentősen megemelkedett költségei miatt 2024. január 1. napjától kezdődően a fennmaradó időszakra vonatkozóan (várhatóan a 2024. január 1. és 2024</w:t>
      </w:r>
      <w:r w:rsidR="00CA6ACE">
        <w:rPr>
          <w:color w:val="000000"/>
          <w:lang w:eastAsia="zh-CN"/>
        </w:rPr>
        <w:t>.</w:t>
      </w:r>
      <w:r>
        <w:rPr>
          <w:color w:val="000000"/>
          <w:lang w:eastAsia="zh-CN"/>
        </w:rPr>
        <w:t xml:space="preserve"> április 26. között időszakban) a szolgáltatási díj emelését kéri.</w:t>
      </w:r>
      <w:r w:rsidR="00CA5472">
        <w:rPr>
          <w:color w:val="000000"/>
          <w:lang w:eastAsia="zh-CN"/>
        </w:rPr>
        <w:t xml:space="preserve"> A díjemelés miatt a Hajdúszoboszló Város Önkormányzata Képviselő-testületének a nem közművel összegyűjtött háztartási szennyvíz begyűjtésére vonatkozó közszolgáltatásról szóló 25/2015. (IX. 10.) önkormányzati rendelet módosítása is szükséges.</w:t>
      </w:r>
    </w:p>
    <w:p w:rsidR="002E6E0B" w:rsidRDefault="002E6E0B" w:rsidP="00676EF8">
      <w:pPr>
        <w:suppressAutoHyphens/>
        <w:jc w:val="both"/>
        <w:rPr>
          <w:color w:val="000000"/>
          <w:lang w:eastAsia="zh-CN"/>
        </w:rPr>
      </w:pPr>
    </w:p>
    <w:p w:rsidR="002E6E0B" w:rsidRDefault="002E6E0B" w:rsidP="00676EF8">
      <w:pPr>
        <w:suppressAutoHyphens/>
        <w:jc w:val="both"/>
        <w:rPr>
          <w:color w:val="000000"/>
          <w:lang w:eastAsia="zh-CN"/>
        </w:rPr>
      </w:pPr>
      <w:r>
        <w:rPr>
          <w:color w:val="000000"/>
          <w:lang w:eastAsia="zh-CN"/>
        </w:rPr>
        <w:t xml:space="preserve">A </w:t>
      </w:r>
      <w:r w:rsidR="00CA5472">
        <w:rPr>
          <w:color w:val="000000"/>
          <w:lang w:eastAsia="zh-CN"/>
        </w:rPr>
        <w:t>szolgáltató</w:t>
      </w:r>
      <w:r>
        <w:rPr>
          <w:color w:val="000000"/>
          <w:lang w:eastAsia="zh-CN"/>
        </w:rPr>
        <w:t xml:space="preserve"> jelenleg 3.430,- Ft/m</w:t>
      </w:r>
      <w:r w:rsidRPr="006376EA">
        <w:rPr>
          <w:color w:val="000000"/>
          <w:vertAlign w:val="superscript"/>
          <w:lang w:eastAsia="zh-CN"/>
        </w:rPr>
        <w:t>3</w:t>
      </w:r>
      <w:r>
        <w:rPr>
          <w:color w:val="000000"/>
          <w:lang w:eastAsia="zh-CN"/>
        </w:rPr>
        <w:t xml:space="preserve"> </w:t>
      </w:r>
      <w:r w:rsidR="000524CD">
        <w:rPr>
          <w:color w:val="000000"/>
          <w:lang w:eastAsia="zh-CN"/>
        </w:rPr>
        <w:t xml:space="preserve">+Áfa </w:t>
      </w:r>
      <w:r>
        <w:rPr>
          <w:color w:val="000000"/>
          <w:lang w:eastAsia="zh-CN"/>
        </w:rPr>
        <w:t>áron biztosítja a szolgáltatást. A szip</w:t>
      </w:r>
      <w:r w:rsidR="00CA5472">
        <w:rPr>
          <w:color w:val="000000"/>
          <w:lang w:eastAsia="zh-CN"/>
        </w:rPr>
        <w:t xml:space="preserve">pantott szennyvízre vonatkozó rezsicsökkentésről, valamint egyes törvényeknek a további rezsicsökkentéssel összefüggő módosításáról szóló 2013. évi CXIV. törvény vonatkozó előírásaira figyelemmel, a közszolgáltatást igénybe vevők díjfizetési kötelezettsége nem növelhető, a központi költségvetési forrásból származó </w:t>
      </w:r>
      <w:r w:rsidR="00CA5472">
        <w:rPr>
          <w:color w:val="000000"/>
          <w:lang w:eastAsia="zh-CN"/>
        </w:rPr>
        <w:lastRenderedPageBreak/>
        <w:t>támogatás összege szintén változatlan mértékű, ezért az ajánlat szerinti szolgáltatási díj és a rendelet szerinti szolgáltatási díj közötti különbözetet az önkormányzatnak kell viselnie.</w:t>
      </w:r>
      <w:r w:rsidR="006376EA">
        <w:rPr>
          <w:color w:val="000000"/>
          <w:lang w:eastAsia="zh-CN"/>
        </w:rPr>
        <w:t xml:space="preserve"> A Közszolgáltatási díj mértéke</w:t>
      </w:r>
      <w:r w:rsidR="007D0682">
        <w:rPr>
          <w:color w:val="000000"/>
          <w:lang w:eastAsia="zh-CN"/>
        </w:rPr>
        <w:t xml:space="preserve"> a szolgáltató javaslata alapján</w:t>
      </w:r>
      <w:r w:rsidR="00E57CD7">
        <w:rPr>
          <w:color w:val="000000"/>
          <w:lang w:eastAsia="zh-CN"/>
        </w:rPr>
        <w:t xml:space="preserve"> az alábbi módon változik:</w:t>
      </w:r>
    </w:p>
    <w:p w:rsidR="00CA5472" w:rsidRDefault="00CA5472" w:rsidP="00676EF8">
      <w:pPr>
        <w:suppressAutoHyphens/>
        <w:jc w:val="both"/>
        <w:rPr>
          <w:color w:val="00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CA5472" w:rsidTr="00E57CD7">
        <w:trPr>
          <w:jc w:val="center"/>
        </w:trPr>
        <w:tc>
          <w:tcPr>
            <w:tcW w:w="3020" w:type="dxa"/>
            <w:shd w:val="clear" w:color="auto" w:fill="auto"/>
          </w:tcPr>
          <w:p w:rsidR="00CA5472" w:rsidRPr="0042535C" w:rsidRDefault="00CA5472" w:rsidP="0042535C">
            <w:pPr>
              <w:ind w:right="-1"/>
              <w:jc w:val="center"/>
              <w:rPr>
                <w:color w:val="000000"/>
              </w:rPr>
            </w:pPr>
          </w:p>
        </w:tc>
        <w:tc>
          <w:tcPr>
            <w:tcW w:w="3021" w:type="dxa"/>
            <w:shd w:val="clear" w:color="auto" w:fill="auto"/>
          </w:tcPr>
          <w:p w:rsidR="00CA5472" w:rsidRPr="0042535C" w:rsidRDefault="00CA5472" w:rsidP="0042535C">
            <w:pPr>
              <w:ind w:right="-1"/>
              <w:jc w:val="center"/>
              <w:rPr>
                <w:b/>
                <w:color w:val="000000"/>
              </w:rPr>
            </w:pPr>
            <w:r w:rsidRPr="0042535C">
              <w:rPr>
                <w:b/>
                <w:color w:val="000000"/>
              </w:rPr>
              <w:t>Eredeti</w:t>
            </w:r>
          </w:p>
        </w:tc>
        <w:tc>
          <w:tcPr>
            <w:tcW w:w="3021" w:type="dxa"/>
            <w:shd w:val="clear" w:color="auto" w:fill="auto"/>
          </w:tcPr>
          <w:p w:rsidR="00CA5472" w:rsidRPr="0042535C" w:rsidRDefault="00CA5472" w:rsidP="0042535C">
            <w:pPr>
              <w:ind w:right="-1"/>
              <w:jc w:val="center"/>
              <w:rPr>
                <w:b/>
                <w:color w:val="000000"/>
              </w:rPr>
            </w:pPr>
            <w:r w:rsidRPr="0042535C">
              <w:rPr>
                <w:b/>
                <w:color w:val="000000"/>
              </w:rPr>
              <w:t>Díjemelést követően</w:t>
            </w:r>
          </w:p>
        </w:tc>
      </w:tr>
      <w:tr w:rsidR="00CA5472" w:rsidTr="00E57CD7">
        <w:trPr>
          <w:jc w:val="center"/>
        </w:trPr>
        <w:tc>
          <w:tcPr>
            <w:tcW w:w="3020" w:type="dxa"/>
            <w:shd w:val="clear" w:color="auto" w:fill="auto"/>
          </w:tcPr>
          <w:p w:rsidR="00CA5472" w:rsidRPr="0042535C" w:rsidRDefault="00CA5472" w:rsidP="00E57CD7">
            <w:pPr>
              <w:ind w:right="-1"/>
              <w:rPr>
                <w:b/>
                <w:color w:val="000000"/>
              </w:rPr>
            </w:pPr>
            <w:r w:rsidRPr="0042535C">
              <w:rPr>
                <w:b/>
                <w:color w:val="000000"/>
              </w:rPr>
              <w:t>Teljes díj</w:t>
            </w:r>
          </w:p>
        </w:tc>
        <w:tc>
          <w:tcPr>
            <w:tcW w:w="3021" w:type="dxa"/>
            <w:shd w:val="clear" w:color="auto" w:fill="auto"/>
          </w:tcPr>
          <w:p w:rsidR="00CA5472" w:rsidRPr="0042535C" w:rsidRDefault="00CA5472" w:rsidP="0042535C">
            <w:pPr>
              <w:ind w:right="-1"/>
              <w:jc w:val="center"/>
              <w:rPr>
                <w:color w:val="000000"/>
              </w:rPr>
            </w:pPr>
            <w:r w:rsidRPr="0042535C">
              <w:rPr>
                <w:color w:val="000000"/>
              </w:rPr>
              <w:t>3.430,-Ft/m</w:t>
            </w:r>
            <w:r w:rsidRPr="0042535C">
              <w:rPr>
                <w:color w:val="000000"/>
                <w:vertAlign w:val="superscript"/>
              </w:rPr>
              <w:t>3</w:t>
            </w:r>
            <w:r w:rsidRPr="0042535C">
              <w:rPr>
                <w:color w:val="000000"/>
              </w:rPr>
              <w:t>+Áfa</w:t>
            </w:r>
          </w:p>
        </w:tc>
        <w:tc>
          <w:tcPr>
            <w:tcW w:w="3021" w:type="dxa"/>
            <w:shd w:val="clear" w:color="auto" w:fill="auto"/>
          </w:tcPr>
          <w:p w:rsidR="00CA5472" w:rsidRPr="0042535C" w:rsidRDefault="008910C4" w:rsidP="0042535C">
            <w:pPr>
              <w:ind w:right="-1"/>
              <w:jc w:val="center"/>
              <w:rPr>
                <w:color w:val="000000"/>
              </w:rPr>
            </w:pPr>
            <w:r>
              <w:rPr>
                <w:color w:val="000000"/>
              </w:rPr>
              <w:t>8.632</w:t>
            </w:r>
            <w:r w:rsidR="00CA5472" w:rsidRPr="0042535C">
              <w:rPr>
                <w:color w:val="000000"/>
              </w:rPr>
              <w:t>,-Ft/m</w:t>
            </w:r>
            <w:r w:rsidR="00CA5472" w:rsidRPr="0042535C">
              <w:rPr>
                <w:color w:val="000000"/>
                <w:vertAlign w:val="superscript"/>
              </w:rPr>
              <w:t>3</w:t>
            </w:r>
            <w:r w:rsidR="00CA5472" w:rsidRPr="0042535C">
              <w:rPr>
                <w:color w:val="000000"/>
              </w:rPr>
              <w:t>+Áfa</w:t>
            </w:r>
          </w:p>
        </w:tc>
      </w:tr>
      <w:tr w:rsidR="00CA5472" w:rsidTr="00E57CD7">
        <w:trPr>
          <w:jc w:val="center"/>
        </w:trPr>
        <w:tc>
          <w:tcPr>
            <w:tcW w:w="3020" w:type="dxa"/>
            <w:shd w:val="clear" w:color="auto" w:fill="auto"/>
          </w:tcPr>
          <w:p w:rsidR="00CA5472" w:rsidRPr="0042535C" w:rsidRDefault="00CA5472" w:rsidP="00E57CD7">
            <w:pPr>
              <w:ind w:right="-1"/>
              <w:rPr>
                <w:b/>
                <w:color w:val="000000"/>
              </w:rPr>
            </w:pPr>
            <w:r w:rsidRPr="0042535C">
              <w:rPr>
                <w:b/>
                <w:color w:val="000000"/>
              </w:rPr>
              <w:t>Magánszemély által fizetendő díj</w:t>
            </w:r>
          </w:p>
        </w:tc>
        <w:tc>
          <w:tcPr>
            <w:tcW w:w="3021" w:type="dxa"/>
            <w:shd w:val="clear" w:color="auto" w:fill="auto"/>
          </w:tcPr>
          <w:p w:rsidR="00CA5472" w:rsidRPr="0042535C" w:rsidRDefault="00CA5472" w:rsidP="0042535C">
            <w:pPr>
              <w:ind w:right="-1"/>
              <w:jc w:val="center"/>
              <w:rPr>
                <w:color w:val="000000"/>
              </w:rPr>
            </w:pPr>
            <w:r w:rsidRPr="0042535C">
              <w:rPr>
                <w:color w:val="000000"/>
              </w:rPr>
              <w:t>1.289,-Ft/m</w:t>
            </w:r>
            <w:r w:rsidRPr="0042535C">
              <w:rPr>
                <w:color w:val="000000"/>
                <w:vertAlign w:val="superscript"/>
              </w:rPr>
              <w:t>3</w:t>
            </w:r>
            <w:r w:rsidRPr="0042535C">
              <w:rPr>
                <w:color w:val="000000"/>
              </w:rPr>
              <w:t>+Áfa</w:t>
            </w:r>
          </w:p>
        </w:tc>
        <w:tc>
          <w:tcPr>
            <w:tcW w:w="3021" w:type="dxa"/>
            <w:shd w:val="clear" w:color="auto" w:fill="auto"/>
          </w:tcPr>
          <w:p w:rsidR="00CA5472" w:rsidRPr="0042535C" w:rsidRDefault="00CA5472" w:rsidP="0042535C">
            <w:pPr>
              <w:ind w:right="-1"/>
              <w:jc w:val="center"/>
              <w:rPr>
                <w:color w:val="000000"/>
              </w:rPr>
            </w:pPr>
            <w:r w:rsidRPr="0042535C">
              <w:rPr>
                <w:color w:val="000000"/>
              </w:rPr>
              <w:t>1.289,-Ft/m</w:t>
            </w:r>
            <w:r w:rsidRPr="0042535C">
              <w:rPr>
                <w:color w:val="000000"/>
                <w:vertAlign w:val="superscript"/>
              </w:rPr>
              <w:t>3</w:t>
            </w:r>
            <w:r w:rsidRPr="0042535C">
              <w:rPr>
                <w:color w:val="000000"/>
              </w:rPr>
              <w:t>+Áfa</w:t>
            </w:r>
          </w:p>
        </w:tc>
      </w:tr>
      <w:tr w:rsidR="00CA5472" w:rsidTr="00E57CD7">
        <w:trPr>
          <w:jc w:val="center"/>
        </w:trPr>
        <w:tc>
          <w:tcPr>
            <w:tcW w:w="3020" w:type="dxa"/>
            <w:shd w:val="clear" w:color="auto" w:fill="auto"/>
          </w:tcPr>
          <w:p w:rsidR="00CA5472" w:rsidRPr="0042535C" w:rsidRDefault="00CA5472" w:rsidP="00E57CD7">
            <w:pPr>
              <w:ind w:right="-1"/>
              <w:rPr>
                <w:b/>
                <w:color w:val="000000"/>
              </w:rPr>
            </w:pPr>
            <w:r w:rsidRPr="0042535C">
              <w:rPr>
                <w:b/>
                <w:color w:val="000000"/>
              </w:rPr>
              <w:t>Központi forrás</w:t>
            </w:r>
          </w:p>
        </w:tc>
        <w:tc>
          <w:tcPr>
            <w:tcW w:w="3021" w:type="dxa"/>
            <w:shd w:val="clear" w:color="auto" w:fill="auto"/>
          </w:tcPr>
          <w:p w:rsidR="00CA5472" w:rsidRPr="0042535C" w:rsidRDefault="00CA5472" w:rsidP="0042535C">
            <w:pPr>
              <w:ind w:right="-1"/>
              <w:jc w:val="center"/>
              <w:rPr>
                <w:color w:val="000000"/>
              </w:rPr>
            </w:pPr>
            <w:r w:rsidRPr="0042535C">
              <w:rPr>
                <w:color w:val="000000"/>
              </w:rPr>
              <w:t>100,-Ft/m</w:t>
            </w:r>
            <w:r w:rsidRPr="0042535C">
              <w:rPr>
                <w:color w:val="000000"/>
                <w:vertAlign w:val="superscript"/>
              </w:rPr>
              <w:t>3</w:t>
            </w:r>
          </w:p>
        </w:tc>
        <w:tc>
          <w:tcPr>
            <w:tcW w:w="3021" w:type="dxa"/>
            <w:shd w:val="clear" w:color="auto" w:fill="auto"/>
          </w:tcPr>
          <w:p w:rsidR="00CA5472" w:rsidRPr="0042535C" w:rsidRDefault="00CA5472" w:rsidP="0042535C">
            <w:pPr>
              <w:ind w:right="-1"/>
              <w:jc w:val="center"/>
              <w:rPr>
                <w:color w:val="000000"/>
              </w:rPr>
            </w:pPr>
            <w:r w:rsidRPr="0042535C">
              <w:rPr>
                <w:color w:val="000000"/>
              </w:rPr>
              <w:t>100,-Ft/m</w:t>
            </w:r>
            <w:r w:rsidRPr="0042535C">
              <w:rPr>
                <w:color w:val="000000"/>
                <w:vertAlign w:val="superscript"/>
              </w:rPr>
              <w:t>3</w:t>
            </w:r>
          </w:p>
        </w:tc>
      </w:tr>
      <w:tr w:rsidR="00CA5472" w:rsidTr="00E57CD7">
        <w:trPr>
          <w:jc w:val="center"/>
        </w:trPr>
        <w:tc>
          <w:tcPr>
            <w:tcW w:w="3020" w:type="dxa"/>
            <w:shd w:val="clear" w:color="auto" w:fill="auto"/>
          </w:tcPr>
          <w:p w:rsidR="00CA5472" w:rsidRPr="0042535C" w:rsidRDefault="00CA5472" w:rsidP="00E57CD7">
            <w:pPr>
              <w:ind w:right="-1"/>
              <w:rPr>
                <w:b/>
                <w:color w:val="000000"/>
              </w:rPr>
            </w:pPr>
            <w:r w:rsidRPr="0042535C">
              <w:rPr>
                <w:b/>
                <w:color w:val="000000"/>
              </w:rPr>
              <w:t>Önkormányzati támogatás</w:t>
            </w:r>
          </w:p>
        </w:tc>
        <w:tc>
          <w:tcPr>
            <w:tcW w:w="3021" w:type="dxa"/>
            <w:shd w:val="clear" w:color="auto" w:fill="auto"/>
          </w:tcPr>
          <w:p w:rsidR="00CA5472" w:rsidRPr="0042535C" w:rsidRDefault="00CA5472" w:rsidP="0042535C">
            <w:pPr>
              <w:ind w:right="-1"/>
              <w:jc w:val="center"/>
              <w:rPr>
                <w:color w:val="000000"/>
              </w:rPr>
            </w:pPr>
            <w:r w:rsidRPr="0042535C">
              <w:rPr>
                <w:color w:val="000000"/>
              </w:rPr>
              <w:t>2.062,-Ft/m</w:t>
            </w:r>
            <w:r w:rsidRPr="0042535C">
              <w:rPr>
                <w:color w:val="000000"/>
                <w:vertAlign w:val="superscript"/>
              </w:rPr>
              <w:t>3</w:t>
            </w:r>
            <w:r w:rsidRPr="0042535C">
              <w:rPr>
                <w:color w:val="000000"/>
              </w:rPr>
              <w:t>+Áfa</w:t>
            </w:r>
          </w:p>
        </w:tc>
        <w:tc>
          <w:tcPr>
            <w:tcW w:w="3021" w:type="dxa"/>
            <w:shd w:val="clear" w:color="auto" w:fill="auto"/>
          </w:tcPr>
          <w:p w:rsidR="00CA5472" w:rsidRPr="0042535C" w:rsidRDefault="008910C4" w:rsidP="0042535C">
            <w:pPr>
              <w:ind w:right="-1"/>
              <w:jc w:val="center"/>
              <w:rPr>
                <w:color w:val="000000"/>
              </w:rPr>
            </w:pPr>
            <w:r>
              <w:rPr>
                <w:color w:val="000000"/>
              </w:rPr>
              <w:t>7.264</w:t>
            </w:r>
            <w:r w:rsidR="00CA5472" w:rsidRPr="0042535C">
              <w:rPr>
                <w:color w:val="000000"/>
              </w:rPr>
              <w:t>,-Ft/m</w:t>
            </w:r>
            <w:r w:rsidR="00CA5472" w:rsidRPr="0042535C">
              <w:rPr>
                <w:color w:val="000000"/>
                <w:vertAlign w:val="superscript"/>
              </w:rPr>
              <w:t>3</w:t>
            </w:r>
            <w:r w:rsidR="00CA5472" w:rsidRPr="0042535C">
              <w:rPr>
                <w:color w:val="000000"/>
              </w:rPr>
              <w:t>+Áfa</w:t>
            </w:r>
          </w:p>
        </w:tc>
      </w:tr>
    </w:tbl>
    <w:p w:rsidR="002E6E0B" w:rsidRDefault="002E6E0B" w:rsidP="00676EF8">
      <w:pPr>
        <w:suppressAutoHyphens/>
        <w:jc w:val="both"/>
        <w:rPr>
          <w:color w:val="000000"/>
          <w:lang w:eastAsia="zh-CN"/>
        </w:rPr>
      </w:pPr>
    </w:p>
    <w:p w:rsidR="00F33EC7" w:rsidRDefault="00CA5472" w:rsidP="003E4651">
      <w:pPr>
        <w:suppressAutoHyphens/>
        <w:jc w:val="both"/>
        <w:rPr>
          <w:color w:val="000000"/>
          <w:lang w:eastAsia="zh-CN"/>
        </w:rPr>
      </w:pPr>
      <w:r>
        <w:rPr>
          <w:color w:val="000000"/>
          <w:lang w:eastAsia="zh-CN"/>
        </w:rPr>
        <w:t xml:space="preserve">A Loós és Társa Kft. a költségek alátámasztásához </w:t>
      </w:r>
      <w:r w:rsidR="00A909C2">
        <w:rPr>
          <w:color w:val="000000"/>
          <w:lang w:eastAsia="zh-CN"/>
        </w:rPr>
        <w:t>benyújtott</w:t>
      </w:r>
      <w:r>
        <w:rPr>
          <w:color w:val="000000"/>
          <w:lang w:eastAsia="zh-CN"/>
        </w:rPr>
        <w:t xml:space="preserve"> kalkulációját a 2. számú melléklet tartalmazza. </w:t>
      </w:r>
    </w:p>
    <w:p w:rsidR="00CA5472" w:rsidRDefault="00CA5472" w:rsidP="003E4651">
      <w:pPr>
        <w:suppressAutoHyphens/>
        <w:jc w:val="both"/>
        <w:rPr>
          <w:color w:val="000000"/>
          <w:lang w:eastAsia="zh-CN"/>
        </w:rPr>
      </w:pPr>
    </w:p>
    <w:p w:rsidR="00CA5472" w:rsidRDefault="00CA5472" w:rsidP="003E4651">
      <w:pPr>
        <w:suppressAutoHyphens/>
        <w:jc w:val="both"/>
        <w:rPr>
          <w:color w:val="000000"/>
          <w:lang w:eastAsia="zh-CN"/>
        </w:rPr>
      </w:pPr>
      <w:r>
        <w:rPr>
          <w:color w:val="000000"/>
          <w:lang w:eastAsia="zh-CN"/>
        </w:rPr>
        <w:t>2023. évben 280 m</w:t>
      </w:r>
      <w:r w:rsidRPr="006376EA">
        <w:rPr>
          <w:color w:val="000000"/>
          <w:vertAlign w:val="superscript"/>
          <w:lang w:eastAsia="zh-CN"/>
        </w:rPr>
        <w:t>3</w:t>
      </w:r>
      <w:r>
        <w:rPr>
          <w:color w:val="000000"/>
          <w:lang w:eastAsia="zh-CN"/>
        </w:rPr>
        <w:t xml:space="preserve"> elszállítandó szennyvízmennyiséggel számolt a Hivatal, íg</w:t>
      </w:r>
      <w:r w:rsidR="005A695F">
        <w:rPr>
          <w:color w:val="000000"/>
          <w:lang w:eastAsia="zh-CN"/>
        </w:rPr>
        <w:t>y a következő évben is</w:t>
      </w:r>
      <w:r>
        <w:rPr>
          <w:color w:val="000000"/>
          <w:lang w:eastAsia="zh-CN"/>
        </w:rPr>
        <w:t xml:space="preserve"> 280-300 m</w:t>
      </w:r>
      <w:r w:rsidRPr="006376EA">
        <w:rPr>
          <w:color w:val="000000"/>
          <w:vertAlign w:val="superscript"/>
          <w:lang w:eastAsia="zh-CN"/>
        </w:rPr>
        <w:t xml:space="preserve">3 </w:t>
      </w:r>
      <w:r>
        <w:rPr>
          <w:color w:val="000000"/>
          <w:lang w:eastAsia="zh-CN"/>
        </w:rPr>
        <w:t>mennyiség v</w:t>
      </w:r>
      <w:r w:rsidR="003E4651">
        <w:rPr>
          <w:color w:val="000000"/>
          <w:lang w:eastAsia="zh-CN"/>
        </w:rPr>
        <w:t>árható, melyből időarányosan számolható ki a felmondási idő fennmaradó részére vonatkozó díjemelési kérelem.</w:t>
      </w:r>
    </w:p>
    <w:p w:rsidR="003E4651" w:rsidRDefault="003E4651" w:rsidP="003E4651">
      <w:pPr>
        <w:suppressAutoHyphens/>
        <w:jc w:val="both"/>
        <w:rPr>
          <w:color w:val="000000"/>
          <w:lang w:eastAsia="zh-CN"/>
        </w:rPr>
      </w:pPr>
    </w:p>
    <w:p w:rsidR="003E4651" w:rsidRDefault="003E4651" w:rsidP="003E4651">
      <w:pPr>
        <w:suppressAutoHyphens/>
        <w:jc w:val="both"/>
        <w:rPr>
          <w:color w:val="000000"/>
          <w:lang w:eastAsia="zh-CN"/>
        </w:rPr>
      </w:pPr>
      <w:r>
        <w:rPr>
          <w:color w:val="000000"/>
          <w:lang w:eastAsia="zh-CN"/>
        </w:rPr>
        <w:t xml:space="preserve">Tekintettel arra, hogy az új közszolgáltató kiválasztására vonatkozó pályázat lebonyolítása a felmondási idő biztosításával párhuzamosan történik, így </w:t>
      </w:r>
      <w:r w:rsidR="00A909C2">
        <w:rPr>
          <w:color w:val="000000"/>
          <w:lang w:eastAsia="zh-CN"/>
        </w:rPr>
        <w:t>a pályázat eredményes lefolytatását követően a rendelet újabb módosítása válik szükségessé a közszolgáltató személyében történt változás okán, illetve szükségessé válhat az eltérő díj vonatkozásában. A</w:t>
      </w:r>
      <w:r>
        <w:rPr>
          <w:color w:val="000000"/>
          <w:lang w:eastAsia="zh-CN"/>
        </w:rPr>
        <w:t xml:space="preserve"> helyi rendelet módosí</w:t>
      </w:r>
      <w:r w:rsidR="00C05FA7">
        <w:rPr>
          <w:color w:val="000000"/>
          <w:lang w:eastAsia="zh-CN"/>
        </w:rPr>
        <w:t>tás</w:t>
      </w:r>
      <w:r w:rsidR="00A909C2">
        <w:rPr>
          <w:color w:val="000000"/>
          <w:lang w:eastAsia="zh-CN"/>
        </w:rPr>
        <w:t xml:space="preserve"> tervezetét</w:t>
      </w:r>
      <w:r w:rsidR="00C05FA7">
        <w:rPr>
          <w:color w:val="000000"/>
          <w:lang w:eastAsia="zh-CN"/>
        </w:rPr>
        <w:t xml:space="preserve"> az előterjesztés 1</w:t>
      </w:r>
      <w:r>
        <w:rPr>
          <w:color w:val="000000"/>
          <w:lang w:eastAsia="zh-CN"/>
        </w:rPr>
        <w:t>. számú mellékleteként csatol</w:t>
      </w:r>
      <w:r w:rsidR="00A909C2">
        <w:rPr>
          <w:color w:val="000000"/>
          <w:lang w:eastAsia="zh-CN"/>
        </w:rPr>
        <w:t>tuk.</w:t>
      </w:r>
      <w:r w:rsidR="007D0682">
        <w:rPr>
          <w:color w:val="000000"/>
          <w:lang w:eastAsia="zh-CN"/>
        </w:rPr>
        <w:t xml:space="preserve"> </w:t>
      </w:r>
    </w:p>
    <w:p w:rsidR="003E4651" w:rsidRDefault="003E4651" w:rsidP="003E4651">
      <w:pPr>
        <w:suppressAutoHyphens/>
        <w:jc w:val="both"/>
        <w:rPr>
          <w:color w:val="000000"/>
          <w:lang w:eastAsia="zh-CN"/>
        </w:rPr>
      </w:pPr>
    </w:p>
    <w:p w:rsidR="003E47E4" w:rsidRPr="008A0AF9" w:rsidRDefault="003E4651" w:rsidP="006376EA">
      <w:pPr>
        <w:pStyle w:val="Szvegtrzs"/>
        <w:jc w:val="both"/>
        <w:rPr>
          <w:b/>
          <w:szCs w:val="28"/>
        </w:rPr>
      </w:pPr>
      <w:r w:rsidRPr="008A0AF9">
        <w:rPr>
          <w:b/>
          <w:szCs w:val="28"/>
        </w:rPr>
        <w:t xml:space="preserve">Kérjük a Tisztelt Képviselő-testületet/Bizottságokat, hogy a díjemelésre vonatkozó, valamint a rendelet módosítására irányuló előterjesztésünket megtárgyalni, </w:t>
      </w:r>
      <w:r w:rsidR="00A909C2" w:rsidRPr="008A0AF9">
        <w:rPr>
          <w:b/>
          <w:szCs w:val="28"/>
        </w:rPr>
        <w:t>döntését meghozni</w:t>
      </w:r>
      <w:r w:rsidRPr="008A0AF9">
        <w:rPr>
          <w:b/>
          <w:szCs w:val="28"/>
        </w:rPr>
        <w:t xml:space="preserve"> szíveskedjen</w:t>
      </w:r>
      <w:r w:rsidR="008A0AF9">
        <w:rPr>
          <w:b/>
          <w:szCs w:val="28"/>
        </w:rPr>
        <w:t>!</w:t>
      </w:r>
    </w:p>
    <w:p w:rsidR="00BE401A" w:rsidRDefault="00BE401A" w:rsidP="004A6DAE">
      <w:pPr>
        <w:jc w:val="both"/>
        <w:rPr>
          <w:rFonts w:eastAsia="SimSun"/>
          <w:lang w:eastAsia="zh-CN"/>
        </w:rPr>
      </w:pPr>
    </w:p>
    <w:p w:rsidR="00416605" w:rsidRPr="008A0AF9" w:rsidRDefault="00416605" w:rsidP="004A6DAE">
      <w:pPr>
        <w:jc w:val="both"/>
      </w:pPr>
      <w:r w:rsidRPr="008A0AF9">
        <w:rPr>
          <w:rFonts w:eastAsia="SimSun"/>
          <w:u w:val="single"/>
        </w:rPr>
        <w:t>Határozati javaslat</w:t>
      </w:r>
      <w:r w:rsidR="008A0AF9" w:rsidRPr="008A0AF9">
        <w:rPr>
          <w:rFonts w:eastAsia="SimSun"/>
          <w:u w:val="single"/>
        </w:rPr>
        <w:t>:</w:t>
      </w:r>
    </w:p>
    <w:p w:rsidR="008335F4" w:rsidRDefault="008335F4" w:rsidP="008335F4">
      <w:pPr>
        <w:suppressAutoHyphens/>
        <w:jc w:val="both"/>
        <w:rPr>
          <w:rFonts w:eastAsia="SimSun"/>
          <w:b/>
        </w:rPr>
      </w:pPr>
    </w:p>
    <w:p w:rsidR="00BE401A" w:rsidRPr="00BE401A" w:rsidRDefault="00CA39D1" w:rsidP="008A0AF9">
      <w:pPr>
        <w:suppressAutoHyphens/>
        <w:jc w:val="center"/>
        <w:rPr>
          <w:rFonts w:eastAsia="SimSun"/>
          <w:b/>
          <w:i/>
        </w:rPr>
      </w:pPr>
      <w:r>
        <w:rPr>
          <w:rFonts w:eastAsia="SimSun"/>
          <w:b/>
          <w:i/>
        </w:rPr>
        <w:t>„</w:t>
      </w:r>
      <w:r w:rsidR="00BE401A" w:rsidRPr="00BE401A">
        <w:rPr>
          <w:rFonts w:eastAsia="SimSun"/>
          <w:b/>
          <w:i/>
        </w:rPr>
        <w:t>Hajdúszoboszló Város Önkormányzata Ké</w:t>
      </w:r>
      <w:r w:rsidR="00C51076">
        <w:rPr>
          <w:rFonts w:eastAsia="SimSun"/>
          <w:b/>
          <w:i/>
        </w:rPr>
        <w:t>pviselő</w:t>
      </w:r>
      <w:r w:rsidR="008A0AF9">
        <w:rPr>
          <w:rFonts w:eastAsia="SimSun"/>
          <w:b/>
          <w:i/>
        </w:rPr>
        <w:t xml:space="preserve"> </w:t>
      </w:r>
      <w:r w:rsidR="00C51076">
        <w:rPr>
          <w:rFonts w:eastAsia="SimSun"/>
          <w:b/>
          <w:i/>
        </w:rPr>
        <w:t>-</w:t>
      </w:r>
      <w:r w:rsidR="008A0AF9">
        <w:rPr>
          <w:rFonts w:eastAsia="SimSun"/>
          <w:b/>
          <w:i/>
        </w:rPr>
        <w:t xml:space="preserve"> </w:t>
      </w:r>
      <w:r w:rsidR="00C51076">
        <w:rPr>
          <w:rFonts w:eastAsia="SimSun"/>
          <w:b/>
          <w:i/>
        </w:rPr>
        <w:t>testületének …./2023. (</w:t>
      </w:r>
      <w:r w:rsidR="00BE401A" w:rsidRPr="00BE401A">
        <w:rPr>
          <w:rFonts w:eastAsia="SimSun"/>
          <w:b/>
          <w:i/>
        </w:rPr>
        <w:t>X</w:t>
      </w:r>
      <w:r w:rsidR="00B85A0D">
        <w:rPr>
          <w:rFonts w:eastAsia="SimSun"/>
          <w:b/>
          <w:i/>
        </w:rPr>
        <w:t>I</w:t>
      </w:r>
      <w:r w:rsidR="00BE401A" w:rsidRPr="00BE401A">
        <w:rPr>
          <w:rFonts w:eastAsia="SimSun"/>
          <w:b/>
          <w:i/>
        </w:rPr>
        <w:t>.</w:t>
      </w:r>
      <w:r w:rsidR="00B85A0D">
        <w:rPr>
          <w:rFonts w:eastAsia="SimSun"/>
          <w:b/>
          <w:i/>
        </w:rPr>
        <w:t xml:space="preserve"> 23</w:t>
      </w:r>
      <w:r w:rsidR="00BE401A" w:rsidRPr="00BE401A">
        <w:rPr>
          <w:rFonts w:eastAsia="SimSun"/>
          <w:b/>
          <w:i/>
        </w:rPr>
        <w:t>.) határozata</w:t>
      </w:r>
    </w:p>
    <w:p w:rsidR="00BE401A" w:rsidRPr="00BE401A" w:rsidRDefault="00BE401A" w:rsidP="008335F4">
      <w:pPr>
        <w:suppressAutoHyphens/>
        <w:jc w:val="both"/>
        <w:rPr>
          <w:rFonts w:eastAsia="SimSun"/>
          <w:b/>
          <w:i/>
        </w:rPr>
      </w:pPr>
    </w:p>
    <w:p w:rsidR="0041507A" w:rsidRDefault="00B85A0D" w:rsidP="003F1D95">
      <w:pPr>
        <w:suppressAutoHyphens/>
        <w:jc w:val="both"/>
        <w:rPr>
          <w:b/>
          <w:i/>
          <w:color w:val="000000"/>
          <w:lang w:eastAsia="zh-CN"/>
        </w:rPr>
      </w:pPr>
      <w:r>
        <w:rPr>
          <w:b/>
          <w:i/>
          <w:color w:val="000000"/>
          <w:lang w:eastAsia="zh-CN"/>
        </w:rPr>
        <w:t>Hajdúszoboszló Város Önkormányzatának Képviselő-testülete</w:t>
      </w:r>
      <w:r w:rsidR="0082663D">
        <w:rPr>
          <w:b/>
          <w:i/>
          <w:color w:val="000000"/>
          <w:lang w:eastAsia="zh-CN"/>
        </w:rPr>
        <w:t xml:space="preserve"> </w:t>
      </w:r>
      <w:r w:rsidR="003E4651">
        <w:rPr>
          <w:b/>
          <w:i/>
          <w:color w:val="000000"/>
          <w:lang w:eastAsia="zh-CN"/>
        </w:rPr>
        <w:t>elfogadja</w:t>
      </w:r>
      <w:r w:rsidR="00C05FA7">
        <w:rPr>
          <w:b/>
          <w:i/>
          <w:color w:val="000000"/>
          <w:lang w:eastAsia="zh-CN"/>
        </w:rPr>
        <w:t xml:space="preserve"> a nem közművel össze</w:t>
      </w:r>
      <w:r>
        <w:rPr>
          <w:b/>
          <w:i/>
          <w:color w:val="000000"/>
          <w:lang w:eastAsia="zh-CN"/>
        </w:rPr>
        <w:t>gyűjtött háztartási szennyvíz gyűjt</w:t>
      </w:r>
      <w:r w:rsidR="003E4651">
        <w:rPr>
          <w:b/>
          <w:i/>
          <w:color w:val="000000"/>
          <w:lang w:eastAsia="zh-CN"/>
        </w:rPr>
        <w:t>ése, szállítása közszolgáltatás ellátását végző Loós és Társa K</w:t>
      </w:r>
      <w:r w:rsidR="006376EA">
        <w:rPr>
          <w:b/>
          <w:i/>
          <w:color w:val="000000"/>
          <w:lang w:eastAsia="zh-CN"/>
        </w:rPr>
        <w:t>ft.-nek a közszol</w:t>
      </w:r>
      <w:r w:rsidR="00C763A9">
        <w:rPr>
          <w:b/>
          <w:i/>
          <w:color w:val="000000"/>
          <w:lang w:eastAsia="zh-CN"/>
        </w:rPr>
        <w:t>gáltatási szerződés felmondási</w:t>
      </w:r>
      <w:r w:rsidR="006376EA">
        <w:rPr>
          <w:b/>
          <w:i/>
          <w:color w:val="000000"/>
          <w:lang w:eastAsia="zh-CN"/>
        </w:rPr>
        <w:t xml:space="preserve"> idő</w:t>
      </w:r>
      <w:r w:rsidR="00C763A9">
        <w:rPr>
          <w:b/>
          <w:i/>
          <w:color w:val="000000"/>
          <w:lang w:eastAsia="zh-CN"/>
        </w:rPr>
        <w:t xml:space="preserve">n belül, </w:t>
      </w:r>
      <w:r>
        <w:rPr>
          <w:b/>
          <w:i/>
          <w:color w:val="000000"/>
          <w:lang w:eastAsia="zh-CN"/>
        </w:rPr>
        <w:t xml:space="preserve"> </w:t>
      </w:r>
      <w:r w:rsidR="00C763A9">
        <w:rPr>
          <w:b/>
          <w:i/>
          <w:color w:val="000000"/>
          <w:lang w:eastAsia="zh-CN"/>
        </w:rPr>
        <w:t>202</w:t>
      </w:r>
      <w:r w:rsidR="00AC544B">
        <w:rPr>
          <w:b/>
          <w:i/>
          <w:color w:val="000000"/>
          <w:lang w:eastAsia="zh-CN"/>
        </w:rPr>
        <w:t>4</w:t>
      </w:r>
      <w:r w:rsidR="00C763A9">
        <w:rPr>
          <w:b/>
          <w:i/>
          <w:color w:val="000000"/>
          <w:lang w:eastAsia="zh-CN"/>
        </w:rPr>
        <w:t xml:space="preserve">. január 1-től 2024. április 26-ig tartó </w:t>
      </w:r>
      <w:r>
        <w:rPr>
          <w:b/>
          <w:i/>
          <w:color w:val="000000"/>
          <w:lang w:eastAsia="zh-CN"/>
        </w:rPr>
        <w:t xml:space="preserve">vonatkozó </w:t>
      </w:r>
      <w:r w:rsidR="00C763A9">
        <w:rPr>
          <w:b/>
          <w:i/>
          <w:color w:val="000000"/>
          <w:lang w:eastAsia="zh-CN"/>
        </w:rPr>
        <w:t xml:space="preserve">időszakra vonatkozó </w:t>
      </w:r>
      <w:r w:rsidR="006376EA">
        <w:rPr>
          <w:b/>
          <w:i/>
          <w:color w:val="000000"/>
          <w:lang w:eastAsia="zh-CN"/>
        </w:rPr>
        <w:t>díjemelési javaslatát</w:t>
      </w:r>
      <w:r w:rsidR="00A909C2">
        <w:rPr>
          <w:b/>
          <w:i/>
          <w:color w:val="000000"/>
          <w:lang w:eastAsia="zh-CN"/>
        </w:rPr>
        <w:t>.</w:t>
      </w:r>
    </w:p>
    <w:p w:rsidR="00B85A0D" w:rsidRPr="00BE401A" w:rsidRDefault="00B85A0D" w:rsidP="003F1D95">
      <w:pPr>
        <w:suppressAutoHyphens/>
        <w:jc w:val="both"/>
        <w:rPr>
          <w:b/>
          <w:i/>
          <w:color w:val="000000"/>
          <w:lang w:eastAsia="zh-CN"/>
        </w:rPr>
      </w:pPr>
    </w:p>
    <w:p w:rsidR="00CA39D1" w:rsidRPr="008A0AF9" w:rsidRDefault="00BE401A" w:rsidP="0041507A">
      <w:pPr>
        <w:pStyle w:val="Szvegtrzs3"/>
        <w:spacing w:after="0"/>
        <w:jc w:val="both"/>
        <w:rPr>
          <w:rFonts w:eastAsia="SimSun"/>
          <w:b/>
          <w:i/>
          <w:color w:val="000000"/>
          <w:sz w:val="24"/>
          <w:szCs w:val="24"/>
        </w:rPr>
      </w:pPr>
      <w:r w:rsidRPr="00BE401A">
        <w:rPr>
          <w:rFonts w:eastAsia="SimSun"/>
          <w:b/>
          <w:i/>
          <w:sz w:val="24"/>
          <w:szCs w:val="24"/>
          <w:u w:val="single"/>
        </w:rPr>
        <w:t>Felelős</w:t>
      </w:r>
      <w:r w:rsidR="0041507A" w:rsidRPr="00BE401A">
        <w:rPr>
          <w:rFonts w:eastAsia="SimSun"/>
          <w:b/>
          <w:i/>
          <w:sz w:val="24"/>
          <w:szCs w:val="24"/>
          <w:u w:val="single"/>
        </w:rPr>
        <w:t>:</w:t>
      </w:r>
      <w:r w:rsidR="0041507A" w:rsidRPr="00BE401A">
        <w:rPr>
          <w:rFonts w:eastAsia="SimSun"/>
          <w:b/>
          <w:i/>
          <w:sz w:val="24"/>
          <w:szCs w:val="24"/>
        </w:rPr>
        <w:t xml:space="preserve"> </w:t>
      </w:r>
      <w:r w:rsidR="00CA39D1">
        <w:rPr>
          <w:rFonts w:eastAsia="SimSun"/>
          <w:b/>
          <w:i/>
          <w:color w:val="000000"/>
          <w:sz w:val="24"/>
          <w:szCs w:val="24"/>
        </w:rPr>
        <w:t>Polgármester</w:t>
      </w:r>
      <w:r w:rsidR="008A0AF9">
        <w:rPr>
          <w:rFonts w:eastAsia="SimSun"/>
          <w:b/>
          <w:i/>
          <w:color w:val="000000"/>
          <w:sz w:val="24"/>
          <w:szCs w:val="24"/>
        </w:rPr>
        <w:t>,</w:t>
      </w:r>
      <w:r w:rsidR="00CA39D1">
        <w:rPr>
          <w:rFonts w:eastAsia="SimSun"/>
          <w:b/>
          <w:i/>
          <w:color w:val="000000"/>
          <w:sz w:val="24"/>
          <w:szCs w:val="24"/>
        </w:rPr>
        <w:t xml:space="preserve"> Jegyző</w:t>
      </w:r>
    </w:p>
    <w:p w:rsidR="0041507A" w:rsidRDefault="00BE401A" w:rsidP="0041507A">
      <w:pPr>
        <w:tabs>
          <w:tab w:val="left" w:pos="187"/>
          <w:tab w:val="left" w:pos="561"/>
        </w:tabs>
        <w:jc w:val="both"/>
        <w:rPr>
          <w:rFonts w:eastAsia="SimSun"/>
          <w:b/>
          <w:i/>
        </w:rPr>
      </w:pPr>
      <w:r w:rsidRPr="00BE401A">
        <w:rPr>
          <w:rFonts w:eastAsia="SimSun"/>
          <w:b/>
          <w:i/>
          <w:u w:val="single"/>
        </w:rPr>
        <w:t>Határidő</w:t>
      </w:r>
      <w:r w:rsidR="003E4651">
        <w:rPr>
          <w:rFonts w:eastAsia="SimSun"/>
          <w:b/>
          <w:i/>
        </w:rPr>
        <w:t>: 2023. december 31.</w:t>
      </w:r>
      <w:r w:rsidR="006D1EB3">
        <w:rPr>
          <w:rFonts w:eastAsia="SimSun"/>
          <w:b/>
          <w:i/>
        </w:rPr>
        <w:t>”</w:t>
      </w:r>
    </w:p>
    <w:p w:rsidR="008A0AF9" w:rsidRPr="00BE401A" w:rsidRDefault="008A0AF9" w:rsidP="0041507A">
      <w:pPr>
        <w:tabs>
          <w:tab w:val="left" w:pos="187"/>
          <w:tab w:val="left" w:pos="561"/>
        </w:tabs>
        <w:jc w:val="both"/>
        <w:rPr>
          <w:rFonts w:eastAsia="SimSun"/>
          <w:b/>
          <w:i/>
        </w:rPr>
      </w:pPr>
    </w:p>
    <w:p w:rsidR="002842E5" w:rsidRPr="00D0079A" w:rsidRDefault="002842E5" w:rsidP="002842E5">
      <w:pPr>
        <w:spacing w:before="120"/>
        <w:jc w:val="both"/>
      </w:pPr>
      <w:r w:rsidRPr="00D0079A">
        <w:t xml:space="preserve">Hajdúszoboszló, </w:t>
      </w:r>
      <w:r w:rsidR="00B85A0D">
        <w:t xml:space="preserve">2023. november </w:t>
      </w:r>
      <w:r w:rsidR="00A909C2">
        <w:t>08.</w:t>
      </w:r>
    </w:p>
    <w:p w:rsidR="00971177" w:rsidRDefault="002842E5" w:rsidP="002842E5">
      <w:pPr>
        <w:tabs>
          <w:tab w:val="center" w:pos="7088"/>
        </w:tabs>
        <w:jc w:val="both"/>
        <w:rPr>
          <w:b/>
        </w:rPr>
      </w:pPr>
      <w:r w:rsidRPr="00D0079A">
        <w:rPr>
          <w:b/>
        </w:rPr>
        <w:tab/>
      </w:r>
    </w:p>
    <w:p w:rsidR="002842E5" w:rsidRPr="00A909C2" w:rsidRDefault="00971177" w:rsidP="002842E5">
      <w:pPr>
        <w:tabs>
          <w:tab w:val="center" w:pos="7088"/>
        </w:tabs>
        <w:jc w:val="both"/>
      </w:pPr>
      <w:r>
        <w:rPr>
          <w:b/>
        </w:rPr>
        <w:tab/>
      </w:r>
      <w:r w:rsidR="002842E5" w:rsidRPr="00A909C2">
        <w:t>Szilágyiné Pál Gyöngyi</w:t>
      </w:r>
    </w:p>
    <w:p w:rsidR="00496A9D" w:rsidRDefault="009A1623" w:rsidP="002842E5">
      <w:pPr>
        <w:jc w:val="center"/>
      </w:pPr>
      <w:r>
        <w:tab/>
      </w:r>
      <w:r>
        <w:tab/>
      </w:r>
      <w:r>
        <w:tab/>
      </w:r>
      <w:r>
        <w:tab/>
      </w:r>
      <w:r>
        <w:tab/>
      </w:r>
      <w:r>
        <w:tab/>
      </w:r>
      <w:r w:rsidR="00A909C2">
        <w:t xml:space="preserve"> </w:t>
      </w:r>
      <w:r w:rsidR="002842E5" w:rsidRPr="00D0079A">
        <w:t>városfejlesztési irodavezető</w:t>
      </w:r>
    </w:p>
    <w:p w:rsidR="006A3507" w:rsidRDefault="006A3507" w:rsidP="002842E5">
      <w:pPr>
        <w:jc w:val="center"/>
      </w:pPr>
    </w:p>
    <w:p w:rsidR="008A0AF9" w:rsidRDefault="008A0AF9" w:rsidP="006A3507">
      <w:pPr>
        <w:pStyle w:val="Standard"/>
        <w:jc w:val="center"/>
        <w:rPr>
          <w:rFonts w:cs="Times New Roman"/>
          <w:b/>
        </w:rPr>
      </w:pPr>
    </w:p>
    <w:p w:rsidR="008A0AF9" w:rsidRDefault="008A0AF9" w:rsidP="006A3507">
      <w:pPr>
        <w:pStyle w:val="Standard"/>
        <w:jc w:val="center"/>
        <w:rPr>
          <w:rFonts w:cs="Times New Roman"/>
          <w:b/>
        </w:rPr>
      </w:pPr>
    </w:p>
    <w:p w:rsidR="008A0AF9" w:rsidRDefault="008A0AF9" w:rsidP="006A3507">
      <w:pPr>
        <w:pStyle w:val="Standard"/>
        <w:jc w:val="center"/>
        <w:rPr>
          <w:rFonts w:cs="Times New Roman"/>
          <w:b/>
        </w:rPr>
      </w:pPr>
    </w:p>
    <w:p w:rsidR="00AC544B" w:rsidRDefault="00AC544B">
      <w:pPr>
        <w:rPr>
          <w:rFonts w:eastAsia="SimSun"/>
          <w:b/>
          <w:kern w:val="3"/>
          <w:lang w:eastAsia="zh-CN" w:bidi="hi-IN"/>
        </w:rPr>
      </w:pPr>
      <w:r>
        <w:rPr>
          <w:b/>
        </w:rPr>
        <w:br w:type="page"/>
      </w:r>
    </w:p>
    <w:p w:rsidR="006A3507" w:rsidRDefault="006A3507" w:rsidP="006A3507">
      <w:pPr>
        <w:pStyle w:val="Standard"/>
        <w:jc w:val="center"/>
        <w:rPr>
          <w:rFonts w:cs="Times New Roman"/>
          <w:b/>
        </w:rPr>
      </w:pPr>
      <w:r w:rsidRPr="00616434">
        <w:rPr>
          <w:rFonts w:cs="Times New Roman"/>
          <w:b/>
        </w:rPr>
        <w:lastRenderedPageBreak/>
        <w:t>ELŐZETES HATÁSVIZSGÁLAT</w:t>
      </w:r>
    </w:p>
    <w:p w:rsidR="006A3507" w:rsidRPr="00616434" w:rsidRDefault="006A3507" w:rsidP="006A3507">
      <w:pPr>
        <w:pStyle w:val="Standard"/>
        <w:jc w:val="center"/>
        <w:rPr>
          <w:rFonts w:cs="Times New Roman"/>
          <w:b/>
        </w:rPr>
      </w:pPr>
    </w:p>
    <w:p w:rsidR="006A3507" w:rsidRPr="00616434" w:rsidRDefault="006A3507" w:rsidP="006A3507">
      <w:pPr>
        <w:jc w:val="center"/>
      </w:pPr>
      <w:r w:rsidRPr="00616434">
        <w:t>előzetes hatásvizsgálat a jogalkotásról szóló 2010. évi CXXX. törvény 17. § (2) bekezdése alapján a szabályozás várható következményeiről</w:t>
      </w:r>
    </w:p>
    <w:p w:rsidR="006A3507" w:rsidRPr="00616434" w:rsidRDefault="006A3507" w:rsidP="006A3507">
      <w:pPr>
        <w:jc w:val="cente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50"/>
        <w:gridCol w:w="6818"/>
      </w:tblGrid>
      <w:tr w:rsidR="006A3507" w:rsidRPr="00616434" w:rsidTr="00991A2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r w:rsidRPr="00616434">
              <w:t>Rendelet-tervezet megnevezése</w:t>
            </w:r>
          </w:p>
        </w:tc>
        <w:tc>
          <w:tcPr>
            <w:tcW w:w="6818" w:type="dxa"/>
            <w:tcBorders>
              <w:top w:val="outset" w:sz="6" w:space="0" w:color="auto"/>
              <w:left w:val="outset" w:sz="6" w:space="0" w:color="auto"/>
              <w:bottom w:val="outset" w:sz="6" w:space="0" w:color="auto"/>
              <w:right w:val="outset" w:sz="6" w:space="0" w:color="auto"/>
            </w:tcBorders>
            <w:hideMark/>
          </w:tcPr>
          <w:p w:rsidR="006A3507" w:rsidRPr="006A3507" w:rsidRDefault="006A3507" w:rsidP="00991A2D">
            <w:pPr>
              <w:spacing w:before="300"/>
              <w:jc w:val="both"/>
              <w:outlineLvl w:val="1"/>
              <w:rPr>
                <w:b/>
                <w:color w:val="000000"/>
              </w:rPr>
            </w:pPr>
            <w:r w:rsidRPr="0050258F">
              <w:rPr>
                <w:rFonts w:eastAsia="Calibri"/>
              </w:rPr>
              <w:t xml:space="preserve">Hajdúszoboszló Város Önkormányzata Képviselő-testületének …/2023 (XI. 23.) önkormányzati rendelete </w:t>
            </w:r>
            <w:r w:rsidRPr="006A3507">
              <w:rPr>
                <w:color w:val="000000"/>
              </w:rPr>
              <w:t xml:space="preserve">a nem közművel összegyűjtött háztartási szennyvíz begyűjtésére vonatkozó közszolgáltatásról szóló 25/2015. (IX. 10.) önkormányzati rendelete módosításáról </w:t>
            </w:r>
          </w:p>
          <w:p w:rsidR="006A3507" w:rsidRPr="00616434" w:rsidRDefault="006A3507" w:rsidP="00991A2D">
            <w:pPr>
              <w:pStyle w:val="Standard"/>
              <w:ind w:left="165"/>
              <w:jc w:val="both"/>
              <w:rPr>
                <w:rFonts w:cs="Times New Roman"/>
                <w:i/>
              </w:rPr>
            </w:pPr>
          </w:p>
        </w:tc>
      </w:tr>
      <w:tr w:rsidR="006A3507" w:rsidRPr="00616434" w:rsidTr="00991A2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Társadalmi hatás</w:t>
            </w:r>
          </w:p>
        </w:tc>
        <w:tc>
          <w:tcPr>
            <w:tcW w:w="6818" w:type="dxa"/>
            <w:tcBorders>
              <w:top w:val="outset" w:sz="6" w:space="0" w:color="auto"/>
              <w:left w:val="outset" w:sz="6" w:space="0" w:color="auto"/>
              <w:bottom w:val="outset" w:sz="6" w:space="0" w:color="auto"/>
              <w:right w:val="outset" w:sz="6" w:space="0" w:color="auto"/>
            </w:tcBorders>
          </w:tcPr>
          <w:p w:rsidR="006A3507" w:rsidRPr="00616434" w:rsidRDefault="006A3507" w:rsidP="00991A2D">
            <w:pPr>
              <w:ind w:left="165"/>
              <w:jc w:val="both"/>
            </w:pPr>
            <w:r w:rsidRPr="00616434">
              <w:t>nincs érdemi hatás</w:t>
            </w:r>
          </w:p>
        </w:tc>
      </w:tr>
      <w:tr w:rsidR="006A3507" w:rsidRPr="00616434" w:rsidTr="00991A2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Gazdasági hatás</w:t>
            </w:r>
          </w:p>
        </w:tc>
        <w:tc>
          <w:tcPr>
            <w:tcW w:w="6818"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ind w:left="165"/>
              <w:jc w:val="both"/>
            </w:pPr>
            <w:r>
              <w:t xml:space="preserve">A díjak emelkedése az inflációs folyamatokhoz és a szolgáltatás minőségi fenntartásához igazodik. </w:t>
            </w:r>
          </w:p>
        </w:tc>
      </w:tr>
      <w:tr w:rsidR="006A3507" w:rsidRPr="00616434" w:rsidTr="00991A2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Költségvetési hatás</w:t>
            </w:r>
          </w:p>
        </w:tc>
        <w:tc>
          <w:tcPr>
            <w:tcW w:w="6818"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ind w:left="165"/>
              <w:jc w:val="both"/>
            </w:pPr>
            <w:r>
              <w:t>A közszolgáltatás fenntartásával önkormányzati támogatás megfizetésével kell számolni tekintettel arra, hogy a rezsicsökkentésre vonatkozó jogszabályok nem teszik lehetővé a lakosság által fizetendő díj megemelését, a terhek növelését.</w:t>
            </w:r>
          </w:p>
        </w:tc>
      </w:tr>
      <w:tr w:rsidR="006A3507" w:rsidRPr="00616434" w:rsidTr="00991A2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Környezeti következmények</w:t>
            </w:r>
          </w:p>
        </w:tc>
        <w:tc>
          <w:tcPr>
            <w:tcW w:w="6818"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ind w:left="165"/>
              <w:jc w:val="both"/>
            </w:pPr>
            <w:r>
              <w:t>Pozitív eredmény érhető el, hiszen a kötelező közszolgáltatás biztosításával káros környezeti hatással nem kell számolni.</w:t>
            </w:r>
          </w:p>
        </w:tc>
      </w:tr>
      <w:tr w:rsidR="006A3507" w:rsidRPr="00616434" w:rsidTr="00991A2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Egészségi következmények</w:t>
            </w:r>
          </w:p>
        </w:tc>
        <w:tc>
          <w:tcPr>
            <w:tcW w:w="6818"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ind w:left="165"/>
              <w:jc w:val="both"/>
            </w:pPr>
            <w:r>
              <w:t>A kötelező közszolgáltatás biztosításával káros egészségügyi hatással nem kell számolni.</w:t>
            </w:r>
          </w:p>
        </w:tc>
      </w:tr>
      <w:tr w:rsidR="006A3507" w:rsidRPr="00616434" w:rsidTr="00991A2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Adminisztrációs terhek</w:t>
            </w:r>
          </w:p>
        </w:tc>
        <w:tc>
          <w:tcPr>
            <w:tcW w:w="6818"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ind w:left="165"/>
              <w:jc w:val="both"/>
            </w:pPr>
            <w:r>
              <w:t>A rendeletmódosítás nem eredményezi az adminisztrációs terhek növekedését, a meglévő adminisztrációs terheken túl további igény nem merül fel.</w:t>
            </w:r>
          </w:p>
        </w:tc>
      </w:tr>
      <w:tr w:rsidR="006A3507" w:rsidRPr="00616434" w:rsidTr="00991A2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A rendelet megalkotásának szükségessége</w:t>
            </w:r>
          </w:p>
        </w:tc>
        <w:tc>
          <w:tcPr>
            <w:tcW w:w="6818"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ind w:left="165"/>
              <w:jc w:val="both"/>
            </w:pPr>
            <w:r>
              <w:t xml:space="preserve">A díjak inflációs folyamatokhoz igazodó emelése, a szolgáltatás minőségi fenntartásának biztosítása </w:t>
            </w:r>
          </w:p>
        </w:tc>
      </w:tr>
      <w:tr w:rsidR="006A3507" w:rsidRPr="00616434" w:rsidTr="00991A2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A jogalkotás elmaradásának várható következményei</w:t>
            </w:r>
          </w:p>
        </w:tc>
        <w:tc>
          <w:tcPr>
            <w:tcW w:w="6818" w:type="dxa"/>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t xml:space="preserve"> A jogszabály megalkotása elengedhetetlen a törvényi előírásoknak való megfelelésnek. </w:t>
            </w:r>
          </w:p>
        </w:tc>
      </w:tr>
      <w:tr w:rsidR="006A3507" w:rsidRPr="00616434" w:rsidTr="00991A2D">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6A3507" w:rsidRPr="00616434" w:rsidRDefault="006A3507" w:rsidP="00991A2D">
            <w:pPr>
              <w:jc w:val="both"/>
            </w:pPr>
            <w:r w:rsidRPr="00616434">
              <w:t>A rendelet alkalmazásához szükséges</w:t>
            </w:r>
          </w:p>
        </w:tc>
      </w:tr>
      <w:tr w:rsidR="006A3507" w:rsidRPr="00616434" w:rsidTr="00991A2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 személyi feltételek</w:t>
            </w:r>
          </w:p>
        </w:tc>
        <w:tc>
          <w:tcPr>
            <w:tcW w:w="0" w:type="auto"/>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rendelkezésre állnak</w:t>
            </w:r>
          </w:p>
        </w:tc>
      </w:tr>
      <w:tr w:rsidR="006A3507" w:rsidRPr="00616434" w:rsidTr="00991A2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 szervezeti feltételek</w:t>
            </w:r>
          </w:p>
        </w:tc>
        <w:tc>
          <w:tcPr>
            <w:tcW w:w="0" w:type="auto"/>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rendelkezésre állnak</w:t>
            </w:r>
          </w:p>
        </w:tc>
      </w:tr>
      <w:tr w:rsidR="006A3507" w:rsidRPr="00616434" w:rsidTr="00991A2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 tárgyi feltételek</w:t>
            </w:r>
          </w:p>
        </w:tc>
        <w:tc>
          <w:tcPr>
            <w:tcW w:w="0" w:type="auto"/>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rendelkezésre állnak</w:t>
            </w:r>
          </w:p>
        </w:tc>
      </w:tr>
      <w:tr w:rsidR="006A3507" w:rsidRPr="00616434" w:rsidTr="00991A2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 pénzügyi feltelek</w:t>
            </w:r>
          </w:p>
        </w:tc>
        <w:tc>
          <w:tcPr>
            <w:tcW w:w="0" w:type="auto"/>
            <w:tcBorders>
              <w:top w:val="outset" w:sz="6" w:space="0" w:color="auto"/>
              <w:left w:val="outset" w:sz="6" w:space="0" w:color="auto"/>
              <w:bottom w:val="outset" w:sz="6" w:space="0" w:color="auto"/>
              <w:right w:val="outset" w:sz="6" w:space="0" w:color="auto"/>
            </w:tcBorders>
            <w:hideMark/>
          </w:tcPr>
          <w:p w:rsidR="006A3507" w:rsidRPr="00616434" w:rsidRDefault="006A3507" w:rsidP="00991A2D">
            <w:pPr>
              <w:jc w:val="both"/>
            </w:pPr>
            <w:r w:rsidRPr="00616434">
              <w:t>rendelkezésre állnak</w:t>
            </w:r>
          </w:p>
        </w:tc>
      </w:tr>
    </w:tbl>
    <w:p w:rsidR="006A3507" w:rsidRPr="00616434" w:rsidRDefault="006A3507" w:rsidP="006A3507">
      <w:pPr>
        <w:jc w:val="right"/>
        <w:rPr>
          <w:b/>
        </w:rPr>
      </w:pPr>
    </w:p>
    <w:p w:rsidR="006A3507" w:rsidRDefault="006A3507" w:rsidP="006A3507">
      <w:pPr>
        <w:rPr>
          <w:bCs/>
        </w:rPr>
      </w:pPr>
      <w:r w:rsidRPr="00616434">
        <w:rPr>
          <w:bCs/>
        </w:rPr>
        <w:t>Az előzetes hatásvizsgálat eredményét mérlegelve, a jogalkotás alapvető követelményeinek figyelembevételével megállapítottam, hogy a jogszabály megalkotása a szabályozási cél eléréséhez feltétlenül szükséges</w:t>
      </w:r>
      <w:r>
        <w:rPr>
          <w:bCs/>
        </w:rPr>
        <w:t>.</w:t>
      </w:r>
    </w:p>
    <w:p w:rsidR="008A0AF9" w:rsidRDefault="008A0AF9" w:rsidP="006A3507">
      <w:pPr>
        <w:rPr>
          <w:bCs/>
        </w:rPr>
      </w:pPr>
    </w:p>
    <w:p w:rsidR="00AC544B" w:rsidRDefault="006A3507" w:rsidP="00AC544B">
      <w:pPr>
        <w:rPr>
          <w:bCs/>
        </w:rPr>
      </w:pPr>
      <w:r>
        <w:rPr>
          <w:bCs/>
        </w:rPr>
        <w:t>Hajdúszoboszló, 2023. november 08.</w:t>
      </w:r>
    </w:p>
    <w:p w:rsidR="00AC544B" w:rsidRDefault="00AC544B" w:rsidP="00AC544B">
      <w:pPr>
        <w:rPr>
          <w:bCs/>
        </w:rPr>
      </w:pPr>
    </w:p>
    <w:p w:rsidR="00AC544B" w:rsidRDefault="00AC544B" w:rsidP="00AC544B">
      <w:pPr>
        <w:jc w:val="center"/>
        <w:rPr>
          <w:bCs/>
        </w:rPr>
      </w:pPr>
      <w:r>
        <w:rPr>
          <w:bCs/>
        </w:rPr>
        <w:t>Szilágyiné Pál Gyöngyi s.k.</w:t>
      </w:r>
    </w:p>
    <w:p w:rsidR="00AC544B" w:rsidRDefault="00AC544B" w:rsidP="00AC544B">
      <w:pPr>
        <w:jc w:val="center"/>
        <w:rPr>
          <w:bCs/>
        </w:rPr>
      </w:pPr>
      <w:r>
        <w:rPr>
          <w:bCs/>
        </w:rPr>
        <w:t>irodavezető</w:t>
      </w:r>
    </w:p>
    <w:p w:rsidR="00DC6252" w:rsidRDefault="00DC6252" w:rsidP="00AC544B">
      <w:pPr>
        <w:jc w:val="center"/>
        <w:rPr>
          <w:bCs/>
        </w:rPr>
      </w:pPr>
    </w:p>
    <w:p w:rsidR="00DC6252" w:rsidRDefault="00DC6252">
      <w:pPr>
        <w:rPr>
          <w:bCs/>
        </w:rPr>
      </w:pPr>
      <w:r>
        <w:rPr>
          <w:bCs/>
        </w:rPr>
        <w:br w:type="page"/>
      </w:r>
    </w:p>
    <w:p w:rsidR="00DC6252" w:rsidRDefault="00DC6252" w:rsidP="00DC6252">
      <w:pPr>
        <w:pStyle w:val="Szvegtrzs"/>
        <w:spacing w:before="240" w:after="480"/>
        <w:jc w:val="center"/>
        <w:rPr>
          <w:b/>
          <w:bCs/>
        </w:rPr>
      </w:pPr>
      <w:r>
        <w:rPr>
          <w:b/>
          <w:bCs/>
        </w:rPr>
        <w:lastRenderedPageBreak/>
        <w:t>TERVEZET!</w:t>
      </w:r>
    </w:p>
    <w:p w:rsidR="00DC6252" w:rsidRDefault="00DC6252" w:rsidP="00DC6252">
      <w:pPr>
        <w:pStyle w:val="Szvegtrzs"/>
        <w:spacing w:before="240" w:after="480"/>
        <w:jc w:val="center"/>
        <w:rPr>
          <w:b/>
          <w:bCs/>
        </w:rPr>
      </w:pPr>
      <w:r>
        <w:rPr>
          <w:b/>
          <w:bCs/>
        </w:rPr>
        <w:t>„Hajdúszoboszló Város Önkormányzata Képviselő-testületének .../2023. (XI. 23.) önkormányzati rendelete</w:t>
      </w:r>
    </w:p>
    <w:p w:rsidR="00DC6252" w:rsidRDefault="00DC6252" w:rsidP="00DC6252">
      <w:pPr>
        <w:pStyle w:val="Szvegtrzs"/>
        <w:spacing w:before="240" w:after="480"/>
        <w:jc w:val="center"/>
        <w:rPr>
          <w:b/>
          <w:bCs/>
        </w:rPr>
      </w:pPr>
      <w:r>
        <w:rPr>
          <w:b/>
          <w:bCs/>
        </w:rPr>
        <w:t xml:space="preserve">a nem közművel összegyűjtött háztartási szennyvíz begyűjtésére vonatkozó közszolgáltatásról szóló 25/2015. (IX. 10.) önkormányzati rendelete módosításáról </w:t>
      </w:r>
    </w:p>
    <w:p w:rsidR="00DC6252" w:rsidRDefault="00DC6252" w:rsidP="00DC6252">
      <w:pPr>
        <w:pStyle w:val="Szvegtrzs"/>
        <w:spacing w:before="220" w:after="0"/>
        <w:jc w:val="both"/>
      </w:pPr>
      <w:r>
        <w:t>Hajdúszoboszló Város Önkormányzata Képviselő-testülete az Alaptörvény 32. cikk (2) bekezdésében meghatározott eredeti jogalkotói hatáskörében, az Alaptörvény 32. cikk (1) bekezdés a) pontjában meghatározott jogalkotási hatáskörében, Magyarország helyi önkormányzatairól szóló 2011. évi CLXXXIX. törvény 23. § (5) bekezdés 5. pontjában meghatározott feladatkörében eljárva figyelemmel Magyarország helyi önkormányzatairól szóló 2011. évi CLXXXIX. törvény 13. § (1) bekezdés 2. és 11. pontjában foglaltakra, valamint a vízgazdálkodásról szóló 1995. évi LVII. törvény 45. § (12) bekezdésében foglalt felhatalmazás alapján, Hajdúszoboszló Város Képviselő-testületének az önkormányzat szervezeti és működési szabályzatáról szóló 8/2019. (XI. 7.) önkormányzati rendelete 4. mellékletében foglalt véleményezési jogkörében eljáró Jogi, Igazgatási és ügyrendi Bizottság, Pénzügyi és Gazdasági Bizottság, Városfejlesztési és Műszaki Bizottság valamint a Mezőgazdasági és Környezetvédelmi Bizottság véleményét kikérve az alábbi rendeletet alkotja:</w:t>
      </w:r>
    </w:p>
    <w:p w:rsidR="00DC6252" w:rsidRDefault="00DC6252" w:rsidP="00DC6252">
      <w:pPr>
        <w:pStyle w:val="Szvegtrzs"/>
        <w:spacing w:before="240" w:after="240"/>
        <w:jc w:val="center"/>
        <w:rPr>
          <w:b/>
          <w:bCs/>
        </w:rPr>
      </w:pPr>
      <w:r>
        <w:rPr>
          <w:b/>
          <w:bCs/>
        </w:rPr>
        <w:t>1. §</w:t>
      </w:r>
    </w:p>
    <w:p w:rsidR="00DC6252" w:rsidRDefault="00DC6252" w:rsidP="00DC6252">
      <w:pPr>
        <w:pStyle w:val="Szvegtrzs"/>
        <w:spacing w:after="0"/>
        <w:jc w:val="both"/>
      </w:pPr>
      <w:r>
        <w:t>A nem közművel összegyűjtött háztartási szennyvíz begyűjtésére vonatkozó közszolgáltatásról szóló 25/2015. (IX. 10.) önkormányzati rendelet 1. § (5) bekezdése helyébe a következő rendelkezés lép:</w:t>
      </w:r>
    </w:p>
    <w:p w:rsidR="00DC6252" w:rsidRDefault="00DC6252" w:rsidP="00DC6252">
      <w:pPr>
        <w:pStyle w:val="Szvegtrzs"/>
        <w:spacing w:before="240" w:after="240"/>
        <w:jc w:val="both"/>
      </w:pPr>
      <w:r>
        <w:t>„(5) A nem közművel összegyűjtött háztartási szennyvíz ártalmatlanítására és kezelésére vonatkozó közszolgáltatást a Északmagyarországi Regionális Vízművek Zrt. végzi.”</w:t>
      </w:r>
    </w:p>
    <w:p w:rsidR="00DC6252" w:rsidRDefault="00DC6252" w:rsidP="00DC6252">
      <w:pPr>
        <w:pStyle w:val="Szvegtrzs"/>
        <w:spacing w:before="240" w:after="240"/>
        <w:jc w:val="center"/>
        <w:rPr>
          <w:b/>
          <w:bCs/>
        </w:rPr>
      </w:pPr>
      <w:r>
        <w:rPr>
          <w:b/>
          <w:bCs/>
        </w:rPr>
        <w:t>2. §</w:t>
      </w:r>
    </w:p>
    <w:p w:rsidR="00DC6252" w:rsidRDefault="00DC6252" w:rsidP="00DC6252">
      <w:pPr>
        <w:pStyle w:val="Szvegtrzs"/>
        <w:spacing w:after="0"/>
        <w:jc w:val="both"/>
      </w:pPr>
      <w:r>
        <w:t>A nem közművel összegyűjtött háztartási szennyvíz begyűjtésére vonatkozó közszolgáltatásról szóló 25/2015. (IX. 10.) önkormányzati rendelet 1. melléklete az 1. melléklet szerint módosul.</w:t>
      </w:r>
    </w:p>
    <w:p w:rsidR="00DC6252" w:rsidRDefault="00DC6252" w:rsidP="00DC6252">
      <w:pPr>
        <w:pStyle w:val="Szvegtrzs"/>
        <w:spacing w:before="240" w:after="240"/>
        <w:jc w:val="center"/>
        <w:rPr>
          <w:b/>
          <w:bCs/>
        </w:rPr>
      </w:pPr>
      <w:r>
        <w:rPr>
          <w:b/>
          <w:bCs/>
        </w:rPr>
        <w:t>3. §</w:t>
      </w:r>
    </w:p>
    <w:p w:rsidR="00DC6252" w:rsidRPr="00AC544B" w:rsidRDefault="00DC6252" w:rsidP="00DC6252">
      <w:pPr>
        <w:rPr>
          <w:bCs/>
        </w:rPr>
      </w:pPr>
      <w:r>
        <w:t>Ez a rendelet 2024. január 1-jén lép hatályba.”</w:t>
      </w:r>
    </w:p>
    <w:sectPr w:rsidR="00DC6252" w:rsidRPr="00AC544B" w:rsidSect="008A0AF9">
      <w:headerReference w:type="even" r:id="rId8"/>
      <w:footerReference w:type="even" r:id="rId9"/>
      <w:footerReference w:type="default" r:id="rId10"/>
      <w:pgSz w:w="12240" w:h="15840"/>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6C8" w:rsidRDefault="002A26C8">
      <w:r>
        <w:separator/>
      </w:r>
    </w:p>
  </w:endnote>
  <w:endnote w:type="continuationSeparator" w:id="0">
    <w:p w:rsidR="002A26C8" w:rsidRDefault="002A2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1C29CB">
    <w:pPr>
      <w:pStyle w:val="llb"/>
      <w:framePr w:wrap="around" w:vAnchor="text" w:hAnchor="page" w:x="10936" w:y="-49"/>
      <w:rPr>
        <w:rStyle w:val="Oldalszm"/>
      </w:rPr>
    </w:pPr>
    <w:r>
      <w:rPr>
        <w:rStyle w:val="Oldalszm"/>
      </w:rPr>
      <w:fldChar w:fldCharType="begin"/>
    </w:r>
    <w:r>
      <w:rPr>
        <w:rStyle w:val="Oldalszm"/>
      </w:rPr>
      <w:instrText xml:space="preserve">PAGE  </w:instrText>
    </w:r>
    <w:r>
      <w:rPr>
        <w:rStyle w:val="Oldalszm"/>
      </w:rPr>
      <w:fldChar w:fldCharType="separate"/>
    </w:r>
    <w:r w:rsidR="00C4491A">
      <w:rPr>
        <w:rStyle w:val="Oldalszm"/>
        <w:noProof/>
      </w:rPr>
      <w:t>1</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6C8" w:rsidRDefault="002A26C8">
      <w:r>
        <w:separator/>
      </w:r>
    </w:p>
  </w:footnote>
  <w:footnote w:type="continuationSeparator" w:id="0">
    <w:p w:rsidR="002A26C8" w:rsidRDefault="002A2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2757223"/>
    <w:multiLevelType w:val="hybridMultilevel"/>
    <w:tmpl w:val="CD0A8464"/>
    <w:lvl w:ilvl="0" w:tplc="9D2655FA">
      <w:start w:val="1"/>
      <w:numFmt w:val="decimal"/>
      <w:lvlText w:val="%1."/>
      <w:lvlJc w:val="left"/>
      <w:pPr>
        <w:ind w:left="1080" w:hanging="360"/>
      </w:pPr>
      <w:rPr>
        <w:rFonts w:eastAsia="SimSun" w:hint="default"/>
        <w:color w:val="auto"/>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B33C6"/>
    <w:multiLevelType w:val="hybridMultilevel"/>
    <w:tmpl w:val="8B6AF36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7C91FA4"/>
    <w:multiLevelType w:val="hybridMultilevel"/>
    <w:tmpl w:val="688A03B6"/>
    <w:lvl w:ilvl="0" w:tplc="E9D2BA6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6" w15:restartNumberingAfterBreak="0">
    <w:nsid w:val="205E5F87"/>
    <w:multiLevelType w:val="hybridMultilevel"/>
    <w:tmpl w:val="13E8120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 w15:restartNumberingAfterBreak="0">
    <w:nsid w:val="32AB7BC8"/>
    <w:multiLevelType w:val="hybridMultilevel"/>
    <w:tmpl w:val="18C4990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 w15:restartNumberingAfterBreak="0">
    <w:nsid w:val="5FC01B7B"/>
    <w:multiLevelType w:val="hybridMultilevel"/>
    <w:tmpl w:val="DF8E01A4"/>
    <w:lvl w:ilvl="0" w:tplc="8F78976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73D453AC"/>
    <w:multiLevelType w:val="hybridMultilevel"/>
    <w:tmpl w:val="4C7EEE4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8"/>
  </w:num>
  <w:num w:numId="6">
    <w:abstractNumId w:val="6"/>
  </w:num>
  <w:num w:numId="7">
    <w:abstractNumId w:val="9"/>
  </w:num>
  <w:num w:numId="8">
    <w:abstractNumId w:val="7"/>
  </w:num>
  <w:num w:numId="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1DA3"/>
    <w:rsid w:val="00005C62"/>
    <w:rsid w:val="00007FE8"/>
    <w:rsid w:val="00011A2B"/>
    <w:rsid w:val="00013A4E"/>
    <w:rsid w:val="0002347B"/>
    <w:rsid w:val="00024E54"/>
    <w:rsid w:val="0002581A"/>
    <w:rsid w:val="00033479"/>
    <w:rsid w:val="0003364C"/>
    <w:rsid w:val="00037C9C"/>
    <w:rsid w:val="00045E22"/>
    <w:rsid w:val="00050DF6"/>
    <w:rsid w:val="00051444"/>
    <w:rsid w:val="000519D3"/>
    <w:rsid w:val="000524CD"/>
    <w:rsid w:val="000526E7"/>
    <w:rsid w:val="000554F6"/>
    <w:rsid w:val="0005664A"/>
    <w:rsid w:val="0005747A"/>
    <w:rsid w:val="00065641"/>
    <w:rsid w:val="00065E92"/>
    <w:rsid w:val="00072823"/>
    <w:rsid w:val="00075249"/>
    <w:rsid w:val="00075D55"/>
    <w:rsid w:val="000762B6"/>
    <w:rsid w:val="000876CC"/>
    <w:rsid w:val="0009354B"/>
    <w:rsid w:val="00095B70"/>
    <w:rsid w:val="000A2FF5"/>
    <w:rsid w:val="000B0484"/>
    <w:rsid w:val="000B2B16"/>
    <w:rsid w:val="000B31C2"/>
    <w:rsid w:val="000B51A9"/>
    <w:rsid w:val="000B57D4"/>
    <w:rsid w:val="000B604F"/>
    <w:rsid w:val="000C514E"/>
    <w:rsid w:val="000C72A7"/>
    <w:rsid w:val="000D2C70"/>
    <w:rsid w:val="000D3A44"/>
    <w:rsid w:val="000D66E9"/>
    <w:rsid w:val="000D74CD"/>
    <w:rsid w:val="000E0B50"/>
    <w:rsid w:val="000E29A7"/>
    <w:rsid w:val="000E6916"/>
    <w:rsid w:val="000E6E95"/>
    <w:rsid w:val="000F673E"/>
    <w:rsid w:val="00100545"/>
    <w:rsid w:val="0010285C"/>
    <w:rsid w:val="00112AC4"/>
    <w:rsid w:val="00114073"/>
    <w:rsid w:val="00120FA4"/>
    <w:rsid w:val="00121C3B"/>
    <w:rsid w:val="001239BA"/>
    <w:rsid w:val="00123EED"/>
    <w:rsid w:val="00124FCA"/>
    <w:rsid w:val="0014085C"/>
    <w:rsid w:val="00141B33"/>
    <w:rsid w:val="0014311D"/>
    <w:rsid w:val="00145DF8"/>
    <w:rsid w:val="00147901"/>
    <w:rsid w:val="00156D7B"/>
    <w:rsid w:val="00165392"/>
    <w:rsid w:val="00170524"/>
    <w:rsid w:val="001726C7"/>
    <w:rsid w:val="00175EDA"/>
    <w:rsid w:val="00180478"/>
    <w:rsid w:val="00181013"/>
    <w:rsid w:val="0018152D"/>
    <w:rsid w:val="0018271A"/>
    <w:rsid w:val="0019218C"/>
    <w:rsid w:val="00192649"/>
    <w:rsid w:val="001945E6"/>
    <w:rsid w:val="001A3998"/>
    <w:rsid w:val="001B435F"/>
    <w:rsid w:val="001B7FF0"/>
    <w:rsid w:val="001C15A3"/>
    <w:rsid w:val="001C29CB"/>
    <w:rsid w:val="001C507C"/>
    <w:rsid w:val="001C7256"/>
    <w:rsid w:val="001C7801"/>
    <w:rsid w:val="001D15B3"/>
    <w:rsid w:val="001D43E7"/>
    <w:rsid w:val="001E5CA0"/>
    <w:rsid w:val="001F19F0"/>
    <w:rsid w:val="001F3EAA"/>
    <w:rsid w:val="001F570E"/>
    <w:rsid w:val="002024D1"/>
    <w:rsid w:val="002031FE"/>
    <w:rsid w:val="00204244"/>
    <w:rsid w:val="00205D0F"/>
    <w:rsid w:val="002140CE"/>
    <w:rsid w:val="0021441A"/>
    <w:rsid w:val="002202C5"/>
    <w:rsid w:val="00223342"/>
    <w:rsid w:val="00223BDA"/>
    <w:rsid w:val="0022597E"/>
    <w:rsid w:val="00225EAC"/>
    <w:rsid w:val="002279C2"/>
    <w:rsid w:val="00241197"/>
    <w:rsid w:val="00241EC6"/>
    <w:rsid w:val="00241EE2"/>
    <w:rsid w:val="002455CC"/>
    <w:rsid w:val="0025072B"/>
    <w:rsid w:val="00255DB9"/>
    <w:rsid w:val="002565A0"/>
    <w:rsid w:val="00263BF7"/>
    <w:rsid w:val="00265138"/>
    <w:rsid w:val="002675BF"/>
    <w:rsid w:val="00270018"/>
    <w:rsid w:val="00271DFC"/>
    <w:rsid w:val="00273239"/>
    <w:rsid w:val="00273518"/>
    <w:rsid w:val="00274A0E"/>
    <w:rsid w:val="00283C78"/>
    <w:rsid w:val="002842E5"/>
    <w:rsid w:val="002865E0"/>
    <w:rsid w:val="00291DA8"/>
    <w:rsid w:val="002967BE"/>
    <w:rsid w:val="002A26C8"/>
    <w:rsid w:val="002A35C9"/>
    <w:rsid w:val="002A394A"/>
    <w:rsid w:val="002B08FA"/>
    <w:rsid w:val="002B1062"/>
    <w:rsid w:val="002B161F"/>
    <w:rsid w:val="002B25CA"/>
    <w:rsid w:val="002B3658"/>
    <w:rsid w:val="002B3B76"/>
    <w:rsid w:val="002C04DA"/>
    <w:rsid w:val="002C206C"/>
    <w:rsid w:val="002D6EC5"/>
    <w:rsid w:val="002E6E0B"/>
    <w:rsid w:val="002F7E67"/>
    <w:rsid w:val="0030224E"/>
    <w:rsid w:val="0030646A"/>
    <w:rsid w:val="00307848"/>
    <w:rsid w:val="003119AE"/>
    <w:rsid w:val="003122C8"/>
    <w:rsid w:val="00324C6B"/>
    <w:rsid w:val="003300F9"/>
    <w:rsid w:val="00333283"/>
    <w:rsid w:val="00333F74"/>
    <w:rsid w:val="00336FAD"/>
    <w:rsid w:val="0033751E"/>
    <w:rsid w:val="003433DE"/>
    <w:rsid w:val="00345946"/>
    <w:rsid w:val="00347DB1"/>
    <w:rsid w:val="003501D6"/>
    <w:rsid w:val="00353DBC"/>
    <w:rsid w:val="00355066"/>
    <w:rsid w:val="003553D0"/>
    <w:rsid w:val="00360314"/>
    <w:rsid w:val="00366FEC"/>
    <w:rsid w:val="00370A18"/>
    <w:rsid w:val="00373E5D"/>
    <w:rsid w:val="00375029"/>
    <w:rsid w:val="00380EA4"/>
    <w:rsid w:val="003821E6"/>
    <w:rsid w:val="003935B7"/>
    <w:rsid w:val="003A0073"/>
    <w:rsid w:val="003A16D0"/>
    <w:rsid w:val="003B054C"/>
    <w:rsid w:val="003B15F8"/>
    <w:rsid w:val="003B4C14"/>
    <w:rsid w:val="003B6DBC"/>
    <w:rsid w:val="003B70E3"/>
    <w:rsid w:val="003C0D78"/>
    <w:rsid w:val="003C48BE"/>
    <w:rsid w:val="003C5D30"/>
    <w:rsid w:val="003C6070"/>
    <w:rsid w:val="003C6E5A"/>
    <w:rsid w:val="003D0BE5"/>
    <w:rsid w:val="003D36F9"/>
    <w:rsid w:val="003E4651"/>
    <w:rsid w:val="003E47E4"/>
    <w:rsid w:val="003E78BF"/>
    <w:rsid w:val="003F1D95"/>
    <w:rsid w:val="003F70E4"/>
    <w:rsid w:val="004007F4"/>
    <w:rsid w:val="0040164D"/>
    <w:rsid w:val="00411718"/>
    <w:rsid w:val="00411C3B"/>
    <w:rsid w:val="0041507A"/>
    <w:rsid w:val="00416605"/>
    <w:rsid w:val="00422603"/>
    <w:rsid w:val="00422777"/>
    <w:rsid w:val="0042484E"/>
    <w:rsid w:val="0042535C"/>
    <w:rsid w:val="00425EDC"/>
    <w:rsid w:val="00426820"/>
    <w:rsid w:val="0042685A"/>
    <w:rsid w:val="0042736C"/>
    <w:rsid w:val="004312B2"/>
    <w:rsid w:val="00433753"/>
    <w:rsid w:val="004415E3"/>
    <w:rsid w:val="00441EC8"/>
    <w:rsid w:val="00443704"/>
    <w:rsid w:val="004571FE"/>
    <w:rsid w:val="00465B5B"/>
    <w:rsid w:val="0047781A"/>
    <w:rsid w:val="00480381"/>
    <w:rsid w:val="00482ECA"/>
    <w:rsid w:val="004846D9"/>
    <w:rsid w:val="00495148"/>
    <w:rsid w:val="00496A9D"/>
    <w:rsid w:val="004A6DAE"/>
    <w:rsid w:val="004A7386"/>
    <w:rsid w:val="004B05F9"/>
    <w:rsid w:val="004B135E"/>
    <w:rsid w:val="004B20E3"/>
    <w:rsid w:val="004B6FEA"/>
    <w:rsid w:val="004C0021"/>
    <w:rsid w:val="004C0F01"/>
    <w:rsid w:val="004C24D6"/>
    <w:rsid w:val="004C3AFD"/>
    <w:rsid w:val="004E01FC"/>
    <w:rsid w:val="004E1EF5"/>
    <w:rsid w:val="004E526F"/>
    <w:rsid w:val="004F0148"/>
    <w:rsid w:val="005026EC"/>
    <w:rsid w:val="00505C13"/>
    <w:rsid w:val="0050694D"/>
    <w:rsid w:val="00506DEB"/>
    <w:rsid w:val="00513824"/>
    <w:rsid w:val="00516AAC"/>
    <w:rsid w:val="0052065A"/>
    <w:rsid w:val="00524BA6"/>
    <w:rsid w:val="00527A7B"/>
    <w:rsid w:val="005329D8"/>
    <w:rsid w:val="00534CEC"/>
    <w:rsid w:val="0053538C"/>
    <w:rsid w:val="00541860"/>
    <w:rsid w:val="00545105"/>
    <w:rsid w:val="00545767"/>
    <w:rsid w:val="005568E5"/>
    <w:rsid w:val="00560A29"/>
    <w:rsid w:val="005710CC"/>
    <w:rsid w:val="00574006"/>
    <w:rsid w:val="00576939"/>
    <w:rsid w:val="005819BD"/>
    <w:rsid w:val="00584B1D"/>
    <w:rsid w:val="00591B86"/>
    <w:rsid w:val="005930D1"/>
    <w:rsid w:val="00595B3B"/>
    <w:rsid w:val="005A3C21"/>
    <w:rsid w:val="005A695F"/>
    <w:rsid w:val="005B08BB"/>
    <w:rsid w:val="005B5604"/>
    <w:rsid w:val="005B6BD4"/>
    <w:rsid w:val="005C18E5"/>
    <w:rsid w:val="005D1E7B"/>
    <w:rsid w:val="005D43B3"/>
    <w:rsid w:val="005E5594"/>
    <w:rsid w:val="005E79AE"/>
    <w:rsid w:val="005E7D55"/>
    <w:rsid w:val="005E7EBD"/>
    <w:rsid w:val="005F2AE6"/>
    <w:rsid w:val="005F406B"/>
    <w:rsid w:val="005F652E"/>
    <w:rsid w:val="005F699E"/>
    <w:rsid w:val="00600F71"/>
    <w:rsid w:val="006069A0"/>
    <w:rsid w:val="00607F44"/>
    <w:rsid w:val="00610640"/>
    <w:rsid w:val="006134C0"/>
    <w:rsid w:val="00616689"/>
    <w:rsid w:val="00617E07"/>
    <w:rsid w:val="00626991"/>
    <w:rsid w:val="00631900"/>
    <w:rsid w:val="00633FCD"/>
    <w:rsid w:val="006347B2"/>
    <w:rsid w:val="006376EA"/>
    <w:rsid w:val="00666875"/>
    <w:rsid w:val="00672C68"/>
    <w:rsid w:val="006739E1"/>
    <w:rsid w:val="00674B51"/>
    <w:rsid w:val="00676EF8"/>
    <w:rsid w:val="00677442"/>
    <w:rsid w:val="00683375"/>
    <w:rsid w:val="006844EF"/>
    <w:rsid w:val="00690295"/>
    <w:rsid w:val="006902DD"/>
    <w:rsid w:val="0069143C"/>
    <w:rsid w:val="00696F8F"/>
    <w:rsid w:val="006A3507"/>
    <w:rsid w:val="006C1C74"/>
    <w:rsid w:val="006C24FB"/>
    <w:rsid w:val="006C4766"/>
    <w:rsid w:val="006D1E63"/>
    <w:rsid w:val="006D1EB3"/>
    <w:rsid w:val="006D53D5"/>
    <w:rsid w:val="006F462A"/>
    <w:rsid w:val="00706653"/>
    <w:rsid w:val="00711EC2"/>
    <w:rsid w:val="00722E1D"/>
    <w:rsid w:val="007230C7"/>
    <w:rsid w:val="00723E5C"/>
    <w:rsid w:val="00727B09"/>
    <w:rsid w:val="00727CC5"/>
    <w:rsid w:val="00731797"/>
    <w:rsid w:val="0073556F"/>
    <w:rsid w:val="00740462"/>
    <w:rsid w:val="007407F7"/>
    <w:rsid w:val="00740EA3"/>
    <w:rsid w:val="00743DFC"/>
    <w:rsid w:val="00751C3A"/>
    <w:rsid w:val="00763FD3"/>
    <w:rsid w:val="00765100"/>
    <w:rsid w:val="00765487"/>
    <w:rsid w:val="007720A3"/>
    <w:rsid w:val="00772102"/>
    <w:rsid w:val="00773FC9"/>
    <w:rsid w:val="00785704"/>
    <w:rsid w:val="007857FD"/>
    <w:rsid w:val="0078751E"/>
    <w:rsid w:val="00796052"/>
    <w:rsid w:val="007B0C0D"/>
    <w:rsid w:val="007C7510"/>
    <w:rsid w:val="007D0682"/>
    <w:rsid w:val="007D247E"/>
    <w:rsid w:val="007E0619"/>
    <w:rsid w:val="007E4176"/>
    <w:rsid w:val="007F0569"/>
    <w:rsid w:val="007F7541"/>
    <w:rsid w:val="00800724"/>
    <w:rsid w:val="0080347B"/>
    <w:rsid w:val="00822955"/>
    <w:rsid w:val="00824799"/>
    <w:rsid w:val="0082663D"/>
    <w:rsid w:val="008335F4"/>
    <w:rsid w:val="00837068"/>
    <w:rsid w:val="00843109"/>
    <w:rsid w:val="00843CF5"/>
    <w:rsid w:val="00844FE3"/>
    <w:rsid w:val="00847E0E"/>
    <w:rsid w:val="008522FD"/>
    <w:rsid w:val="0086467A"/>
    <w:rsid w:val="00864AC6"/>
    <w:rsid w:val="00867D92"/>
    <w:rsid w:val="00871034"/>
    <w:rsid w:val="00875BAE"/>
    <w:rsid w:val="00877E5B"/>
    <w:rsid w:val="00880BF3"/>
    <w:rsid w:val="00882BE0"/>
    <w:rsid w:val="008910C4"/>
    <w:rsid w:val="008918F3"/>
    <w:rsid w:val="00891BFB"/>
    <w:rsid w:val="00896E2A"/>
    <w:rsid w:val="008A0AF9"/>
    <w:rsid w:val="008A2A3D"/>
    <w:rsid w:val="008A4221"/>
    <w:rsid w:val="008B0DCD"/>
    <w:rsid w:val="008B7131"/>
    <w:rsid w:val="008C540E"/>
    <w:rsid w:val="008C6057"/>
    <w:rsid w:val="008C6C60"/>
    <w:rsid w:val="008E2E26"/>
    <w:rsid w:val="008E3092"/>
    <w:rsid w:val="008E47B8"/>
    <w:rsid w:val="008F28A1"/>
    <w:rsid w:val="0090011F"/>
    <w:rsid w:val="00904D61"/>
    <w:rsid w:val="00904D8E"/>
    <w:rsid w:val="00925D93"/>
    <w:rsid w:val="00932C3E"/>
    <w:rsid w:val="00941643"/>
    <w:rsid w:val="00942444"/>
    <w:rsid w:val="00944244"/>
    <w:rsid w:val="00945945"/>
    <w:rsid w:val="00954B7E"/>
    <w:rsid w:val="0095761B"/>
    <w:rsid w:val="009608B4"/>
    <w:rsid w:val="00960BA8"/>
    <w:rsid w:val="0096169C"/>
    <w:rsid w:val="009628F8"/>
    <w:rsid w:val="0096325B"/>
    <w:rsid w:val="009638C6"/>
    <w:rsid w:val="00966E99"/>
    <w:rsid w:val="00971177"/>
    <w:rsid w:val="00975C31"/>
    <w:rsid w:val="00975DFE"/>
    <w:rsid w:val="00976B76"/>
    <w:rsid w:val="0098053A"/>
    <w:rsid w:val="00983EEF"/>
    <w:rsid w:val="00987717"/>
    <w:rsid w:val="00991A2D"/>
    <w:rsid w:val="0099213C"/>
    <w:rsid w:val="00992B76"/>
    <w:rsid w:val="009953DB"/>
    <w:rsid w:val="00996CA0"/>
    <w:rsid w:val="009A1623"/>
    <w:rsid w:val="009A2B84"/>
    <w:rsid w:val="009A34E7"/>
    <w:rsid w:val="009A4CA2"/>
    <w:rsid w:val="009C1C85"/>
    <w:rsid w:val="009C2F51"/>
    <w:rsid w:val="009C49D5"/>
    <w:rsid w:val="009E7F58"/>
    <w:rsid w:val="009F236B"/>
    <w:rsid w:val="009F4885"/>
    <w:rsid w:val="009F58D2"/>
    <w:rsid w:val="009F63BD"/>
    <w:rsid w:val="00A0196A"/>
    <w:rsid w:val="00A01F43"/>
    <w:rsid w:val="00A033BD"/>
    <w:rsid w:val="00A037F3"/>
    <w:rsid w:val="00A04A0C"/>
    <w:rsid w:val="00A05738"/>
    <w:rsid w:val="00A111AE"/>
    <w:rsid w:val="00A12D8E"/>
    <w:rsid w:val="00A170FC"/>
    <w:rsid w:val="00A27B4C"/>
    <w:rsid w:val="00A309B2"/>
    <w:rsid w:val="00A3399B"/>
    <w:rsid w:val="00A400E5"/>
    <w:rsid w:val="00A43951"/>
    <w:rsid w:val="00A447F6"/>
    <w:rsid w:val="00A45D67"/>
    <w:rsid w:val="00A54214"/>
    <w:rsid w:val="00A5439A"/>
    <w:rsid w:val="00A5572D"/>
    <w:rsid w:val="00A5602C"/>
    <w:rsid w:val="00A66513"/>
    <w:rsid w:val="00A74674"/>
    <w:rsid w:val="00A849F7"/>
    <w:rsid w:val="00A909C2"/>
    <w:rsid w:val="00AA1F33"/>
    <w:rsid w:val="00AA3299"/>
    <w:rsid w:val="00AA5399"/>
    <w:rsid w:val="00AC10D5"/>
    <w:rsid w:val="00AC3D0B"/>
    <w:rsid w:val="00AC4C16"/>
    <w:rsid w:val="00AC544B"/>
    <w:rsid w:val="00AD0016"/>
    <w:rsid w:val="00AD1F2D"/>
    <w:rsid w:val="00AE0162"/>
    <w:rsid w:val="00AE215C"/>
    <w:rsid w:val="00AE27AE"/>
    <w:rsid w:val="00AF08AC"/>
    <w:rsid w:val="00B023BC"/>
    <w:rsid w:val="00B061E6"/>
    <w:rsid w:val="00B0747F"/>
    <w:rsid w:val="00B10A42"/>
    <w:rsid w:val="00B13934"/>
    <w:rsid w:val="00B13E7B"/>
    <w:rsid w:val="00B22DA4"/>
    <w:rsid w:val="00B2655C"/>
    <w:rsid w:val="00B31192"/>
    <w:rsid w:val="00B32FA2"/>
    <w:rsid w:val="00B36F7E"/>
    <w:rsid w:val="00B476A9"/>
    <w:rsid w:val="00B551E3"/>
    <w:rsid w:val="00B561A6"/>
    <w:rsid w:val="00B71224"/>
    <w:rsid w:val="00B71BC1"/>
    <w:rsid w:val="00B74338"/>
    <w:rsid w:val="00B74EAC"/>
    <w:rsid w:val="00B85A0D"/>
    <w:rsid w:val="00B9192D"/>
    <w:rsid w:val="00B92E25"/>
    <w:rsid w:val="00BA5124"/>
    <w:rsid w:val="00BB01FB"/>
    <w:rsid w:val="00BB090B"/>
    <w:rsid w:val="00BB6F38"/>
    <w:rsid w:val="00BB76D3"/>
    <w:rsid w:val="00BC1966"/>
    <w:rsid w:val="00BC4121"/>
    <w:rsid w:val="00BD2B25"/>
    <w:rsid w:val="00BD7C9B"/>
    <w:rsid w:val="00BE401A"/>
    <w:rsid w:val="00BE6501"/>
    <w:rsid w:val="00BE7002"/>
    <w:rsid w:val="00C00A00"/>
    <w:rsid w:val="00C0148E"/>
    <w:rsid w:val="00C03835"/>
    <w:rsid w:val="00C05FA7"/>
    <w:rsid w:val="00C117D9"/>
    <w:rsid w:val="00C172AC"/>
    <w:rsid w:val="00C175BD"/>
    <w:rsid w:val="00C20064"/>
    <w:rsid w:val="00C21C51"/>
    <w:rsid w:val="00C2245D"/>
    <w:rsid w:val="00C25FF8"/>
    <w:rsid w:val="00C273D8"/>
    <w:rsid w:val="00C274D2"/>
    <w:rsid w:val="00C27D3A"/>
    <w:rsid w:val="00C30E67"/>
    <w:rsid w:val="00C33FF1"/>
    <w:rsid w:val="00C42CD6"/>
    <w:rsid w:val="00C4491A"/>
    <w:rsid w:val="00C47671"/>
    <w:rsid w:val="00C51076"/>
    <w:rsid w:val="00C5158B"/>
    <w:rsid w:val="00C540FA"/>
    <w:rsid w:val="00C54FD7"/>
    <w:rsid w:val="00C671C7"/>
    <w:rsid w:val="00C72E17"/>
    <w:rsid w:val="00C763A9"/>
    <w:rsid w:val="00C8730A"/>
    <w:rsid w:val="00C92EA0"/>
    <w:rsid w:val="00C95467"/>
    <w:rsid w:val="00CA39D1"/>
    <w:rsid w:val="00CA5472"/>
    <w:rsid w:val="00CA698D"/>
    <w:rsid w:val="00CA6ACE"/>
    <w:rsid w:val="00CA77AA"/>
    <w:rsid w:val="00CB0894"/>
    <w:rsid w:val="00CB49D8"/>
    <w:rsid w:val="00CB62A6"/>
    <w:rsid w:val="00CB68F9"/>
    <w:rsid w:val="00CB6CEC"/>
    <w:rsid w:val="00CC0933"/>
    <w:rsid w:val="00CC0DBB"/>
    <w:rsid w:val="00CC17BC"/>
    <w:rsid w:val="00CC26EE"/>
    <w:rsid w:val="00CC3F59"/>
    <w:rsid w:val="00CD3020"/>
    <w:rsid w:val="00CD5458"/>
    <w:rsid w:val="00CD70DA"/>
    <w:rsid w:val="00CF1DBB"/>
    <w:rsid w:val="00CF3872"/>
    <w:rsid w:val="00CF5BD9"/>
    <w:rsid w:val="00CF6E24"/>
    <w:rsid w:val="00D0079A"/>
    <w:rsid w:val="00D00992"/>
    <w:rsid w:val="00D03388"/>
    <w:rsid w:val="00D11F1F"/>
    <w:rsid w:val="00D1467C"/>
    <w:rsid w:val="00D166C4"/>
    <w:rsid w:val="00D173A0"/>
    <w:rsid w:val="00D21F1A"/>
    <w:rsid w:val="00D378AC"/>
    <w:rsid w:val="00D401A5"/>
    <w:rsid w:val="00D429E6"/>
    <w:rsid w:val="00D438CB"/>
    <w:rsid w:val="00D44865"/>
    <w:rsid w:val="00D467DA"/>
    <w:rsid w:val="00D522FD"/>
    <w:rsid w:val="00D55A3A"/>
    <w:rsid w:val="00D70EF7"/>
    <w:rsid w:val="00D71A15"/>
    <w:rsid w:val="00D7227F"/>
    <w:rsid w:val="00D722EC"/>
    <w:rsid w:val="00D833DB"/>
    <w:rsid w:val="00D83BC6"/>
    <w:rsid w:val="00DA0628"/>
    <w:rsid w:val="00DA2B06"/>
    <w:rsid w:val="00DA316A"/>
    <w:rsid w:val="00DA7366"/>
    <w:rsid w:val="00DA7586"/>
    <w:rsid w:val="00DB191C"/>
    <w:rsid w:val="00DC6252"/>
    <w:rsid w:val="00DD1C9A"/>
    <w:rsid w:val="00DF20C6"/>
    <w:rsid w:val="00DF2CAC"/>
    <w:rsid w:val="00E00825"/>
    <w:rsid w:val="00E05C7F"/>
    <w:rsid w:val="00E14941"/>
    <w:rsid w:val="00E17D18"/>
    <w:rsid w:val="00E21391"/>
    <w:rsid w:val="00E24192"/>
    <w:rsid w:val="00E25645"/>
    <w:rsid w:val="00E26AB3"/>
    <w:rsid w:val="00E31AE0"/>
    <w:rsid w:val="00E3560F"/>
    <w:rsid w:val="00E359CA"/>
    <w:rsid w:val="00E377C0"/>
    <w:rsid w:val="00E37E12"/>
    <w:rsid w:val="00E40022"/>
    <w:rsid w:val="00E42177"/>
    <w:rsid w:val="00E449B8"/>
    <w:rsid w:val="00E460A7"/>
    <w:rsid w:val="00E50C32"/>
    <w:rsid w:val="00E57CD7"/>
    <w:rsid w:val="00E64A27"/>
    <w:rsid w:val="00E6654B"/>
    <w:rsid w:val="00E6768B"/>
    <w:rsid w:val="00E70DC1"/>
    <w:rsid w:val="00E71A01"/>
    <w:rsid w:val="00E72B77"/>
    <w:rsid w:val="00E80EF5"/>
    <w:rsid w:val="00E8394C"/>
    <w:rsid w:val="00E85DC2"/>
    <w:rsid w:val="00E8666D"/>
    <w:rsid w:val="00E943BF"/>
    <w:rsid w:val="00E95B6B"/>
    <w:rsid w:val="00E96C40"/>
    <w:rsid w:val="00EA1662"/>
    <w:rsid w:val="00EA18EC"/>
    <w:rsid w:val="00EA2C71"/>
    <w:rsid w:val="00EB46A4"/>
    <w:rsid w:val="00EB5ABF"/>
    <w:rsid w:val="00EC151E"/>
    <w:rsid w:val="00EC471B"/>
    <w:rsid w:val="00ED431D"/>
    <w:rsid w:val="00EE0FC3"/>
    <w:rsid w:val="00EE78FE"/>
    <w:rsid w:val="00EF1F77"/>
    <w:rsid w:val="00F001D0"/>
    <w:rsid w:val="00F06B29"/>
    <w:rsid w:val="00F12179"/>
    <w:rsid w:val="00F220CC"/>
    <w:rsid w:val="00F24E24"/>
    <w:rsid w:val="00F24E5E"/>
    <w:rsid w:val="00F325CD"/>
    <w:rsid w:val="00F33566"/>
    <w:rsid w:val="00F33EC7"/>
    <w:rsid w:val="00F40DCD"/>
    <w:rsid w:val="00F4386C"/>
    <w:rsid w:val="00F444F5"/>
    <w:rsid w:val="00F4536A"/>
    <w:rsid w:val="00F47943"/>
    <w:rsid w:val="00F47FEB"/>
    <w:rsid w:val="00F53F50"/>
    <w:rsid w:val="00F57A4A"/>
    <w:rsid w:val="00F64D5A"/>
    <w:rsid w:val="00F64E76"/>
    <w:rsid w:val="00F6562A"/>
    <w:rsid w:val="00F65C9E"/>
    <w:rsid w:val="00F70560"/>
    <w:rsid w:val="00F83603"/>
    <w:rsid w:val="00F843E5"/>
    <w:rsid w:val="00F86BC9"/>
    <w:rsid w:val="00F87392"/>
    <w:rsid w:val="00F91F81"/>
    <w:rsid w:val="00FA1CF4"/>
    <w:rsid w:val="00FA7DF4"/>
    <w:rsid w:val="00FA7EAD"/>
    <w:rsid w:val="00FB0E3F"/>
    <w:rsid w:val="00FB0F1A"/>
    <w:rsid w:val="00FB6AC2"/>
    <w:rsid w:val="00FC0057"/>
    <w:rsid w:val="00FC3B1E"/>
    <w:rsid w:val="00FD0355"/>
    <w:rsid w:val="00FD1124"/>
    <w:rsid w:val="00FD59E4"/>
    <w:rsid w:val="00FD7626"/>
    <w:rsid w:val="00FE3BC5"/>
    <w:rsid w:val="00FE6963"/>
    <w:rsid w:val="00FE6BA1"/>
    <w:rsid w:val="00FE7162"/>
    <w:rsid w:val="00FE7B8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F4F73"/>
  <w15:chartTrackingRefBased/>
  <w15:docId w15:val="{27C65BEE-E82E-44BE-A294-CDCF3C9EA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paragraph" w:styleId="Cmsor4">
    <w:name w:val="heading 4"/>
    <w:basedOn w:val="Norml"/>
    <w:next w:val="Norml"/>
    <w:link w:val="Cmsor4Char"/>
    <w:semiHidden/>
    <w:unhideWhenUsed/>
    <w:qFormat/>
    <w:rsid w:val="00416605"/>
    <w:pPr>
      <w:keepNext/>
      <w:spacing w:before="240" w:after="60"/>
      <w:outlineLvl w:val="3"/>
    </w:pPr>
    <w:rPr>
      <w:rFonts w:ascii="Calibri" w:hAnsi="Calibri"/>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link w:val="Szvegtrzs3Char"/>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uiPriority w:val="39"/>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Cmsor4Char">
    <w:name w:val="Címsor 4 Char"/>
    <w:link w:val="Cmsor4"/>
    <w:semiHidden/>
    <w:rsid w:val="00416605"/>
    <w:rPr>
      <w:rFonts w:ascii="Calibri" w:eastAsia="Times New Roman" w:hAnsi="Calibri" w:cs="Times New Roman"/>
      <w:b/>
      <w:bCs/>
      <w:sz w:val="28"/>
      <w:szCs w:val="28"/>
    </w:rPr>
  </w:style>
  <w:style w:type="character" w:customStyle="1" w:styleId="Szvegtrzs3Char">
    <w:name w:val="Szövegtörzs 3 Char"/>
    <w:link w:val="Szvegtrzs3"/>
    <w:rsid w:val="00416605"/>
    <w:rPr>
      <w:sz w:val="16"/>
      <w:szCs w:val="16"/>
    </w:rPr>
  </w:style>
  <w:style w:type="paragraph" w:customStyle="1" w:styleId="xmsonormal">
    <w:name w:val="x_msonormal"/>
    <w:basedOn w:val="Norml"/>
    <w:rsid w:val="00BB76D3"/>
    <w:pPr>
      <w:spacing w:before="100" w:beforeAutospacing="1" w:after="100" w:afterAutospacing="1"/>
    </w:pPr>
  </w:style>
  <w:style w:type="paragraph" w:styleId="Nincstrkz">
    <w:name w:val="No Spacing"/>
    <w:uiPriority w:val="99"/>
    <w:qFormat/>
    <w:rsid w:val="00270018"/>
    <w:rPr>
      <w:rFonts w:ascii="Calibri" w:eastAsia="Calibri" w:hAnsi="Calibri"/>
      <w:sz w:val="22"/>
      <w:szCs w:val="22"/>
      <w:lang w:eastAsia="en-US"/>
    </w:rPr>
  </w:style>
  <w:style w:type="character" w:customStyle="1" w:styleId="jel">
    <w:name w:val="jel"/>
    <w:rsid w:val="00F24E5E"/>
  </w:style>
  <w:style w:type="paragraph" w:customStyle="1" w:styleId="Standard">
    <w:name w:val="Standard"/>
    <w:rsid w:val="006A3507"/>
    <w:pPr>
      <w:widowControl w:val="0"/>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26216">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566454107">
      <w:bodyDiv w:val="1"/>
      <w:marLeft w:val="0"/>
      <w:marRight w:val="0"/>
      <w:marTop w:val="0"/>
      <w:marBottom w:val="0"/>
      <w:divBdr>
        <w:top w:val="none" w:sz="0" w:space="0" w:color="auto"/>
        <w:left w:val="none" w:sz="0" w:space="0" w:color="auto"/>
        <w:bottom w:val="none" w:sz="0" w:space="0" w:color="auto"/>
        <w:right w:val="none" w:sz="0" w:space="0" w:color="auto"/>
      </w:divBdr>
    </w:div>
    <w:div w:id="691346435">
      <w:bodyDiv w:val="1"/>
      <w:marLeft w:val="0"/>
      <w:marRight w:val="0"/>
      <w:marTop w:val="0"/>
      <w:marBottom w:val="0"/>
      <w:divBdr>
        <w:top w:val="none" w:sz="0" w:space="0" w:color="auto"/>
        <w:left w:val="none" w:sz="0" w:space="0" w:color="auto"/>
        <w:bottom w:val="none" w:sz="0" w:space="0" w:color="auto"/>
        <w:right w:val="none" w:sz="0" w:space="0" w:color="auto"/>
      </w:divBdr>
    </w:div>
    <w:div w:id="903948553">
      <w:bodyDiv w:val="1"/>
      <w:marLeft w:val="0"/>
      <w:marRight w:val="0"/>
      <w:marTop w:val="0"/>
      <w:marBottom w:val="0"/>
      <w:divBdr>
        <w:top w:val="none" w:sz="0" w:space="0" w:color="auto"/>
        <w:left w:val="none" w:sz="0" w:space="0" w:color="auto"/>
        <w:bottom w:val="none" w:sz="0" w:space="0" w:color="auto"/>
        <w:right w:val="none" w:sz="0" w:space="0" w:color="auto"/>
      </w:divBdr>
      <w:divsChild>
        <w:div w:id="410272252">
          <w:marLeft w:val="75"/>
          <w:marRight w:val="75"/>
          <w:marTop w:val="45"/>
          <w:marBottom w:val="45"/>
          <w:divBdr>
            <w:top w:val="none" w:sz="0" w:space="0" w:color="auto"/>
            <w:left w:val="none" w:sz="0" w:space="0" w:color="auto"/>
            <w:bottom w:val="none" w:sz="0" w:space="0" w:color="auto"/>
            <w:right w:val="none" w:sz="0" w:space="0" w:color="auto"/>
          </w:divBdr>
        </w:div>
        <w:div w:id="411661361">
          <w:marLeft w:val="75"/>
          <w:marRight w:val="75"/>
          <w:marTop w:val="45"/>
          <w:marBottom w:val="45"/>
          <w:divBdr>
            <w:top w:val="none" w:sz="0" w:space="0" w:color="auto"/>
            <w:left w:val="none" w:sz="0" w:space="0" w:color="auto"/>
            <w:bottom w:val="none" w:sz="0" w:space="0" w:color="auto"/>
            <w:right w:val="none" w:sz="0" w:space="0" w:color="auto"/>
          </w:divBdr>
        </w:div>
        <w:div w:id="657343544">
          <w:marLeft w:val="75"/>
          <w:marRight w:val="75"/>
          <w:marTop w:val="45"/>
          <w:marBottom w:val="45"/>
          <w:divBdr>
            <w:top w:val="none" w:sz="0" w:space="0" w:color="auto"/>
            <w:left w:val="none" w:sz="0" w:space="0" w:color="auto"/>
            <w:bottom w:val="none" w:sz="0" w:space="0" w:color="auto"/>
            <w:right w:val="none" w:sz="0" w:space="0" w:color="auto"/>
          </w:divBdr>
        </w:div>
        <w:div w:id="899172302">
          <w:marLeft w:val="75"/>
          <w:marRight w:val="75"/>
          <w:marTop w:val="45"/>
          <w:marBottom w:val="45"/>
          <w:divBdr>
            <w:top w:val="none" w:sz="0" w:space="0" w:color="auto"/>
            <w:left w:val="none" w:sz="0" w:space="0" w:color="auto"/>
            <w:bottom w:val="none" w:sz="0" w:space="0" w:color="auto"/>
            <w:right w:val="none" w:sz="0" w:space="0" w:color="auto"/>
          </w:divBdr>
        </w:div>
        <w:div w:id="1211192420">
          <w:marLeft w:val="75"/>
          <w:marRight w:val="75"/>
          <w:marTop w:val="45"/>
          <w:marBottom w:val="45"/>
          <w:divBdr>
            <w:top w:val="none" w:sz="0" w:space="0" w:color="auto"/>
            <w:left w:val="none" w:sz="0" w:space="0" w:color="auto"/>
            <w:bottom w:val="none" w:sz="0" w:space="0" w:color="auto"/>
            <w:right w:val="none" w:sz="0" w:space="0" w:color="auto"/>
          </w:divBdr>
        </w:div>
        <w:div w:id="2030329106">
          <w:marLeft w:val="75"/>
          <w:marRight w:val="75"/>
          <w:marTop w:val="45"/>
          <w:marBottom w:val="45"/>
          <w:divBdr>
            <w:top w:val="none" w:sz="0" w:space="0" w:color="auto"/>
            <w:left w:val="none" w:sz="0" w:space="0" w:color="auto"/>
            <w:bottom w:val="none" w:sz="0" w:space="0" w:color="auto"/>
            <w:right w:val="none" w:sz="0" w:space="0" w:color="auto"/>
          </w:divBdr>
        </w:div>
      </w:divsChild>
    </w:div>
    <w:div w:id="918906636">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139109414">
      <w:bodyDiv w:val="1"/>
      <w:marLeft w:val="0"/>
      <w:marRight w:val="0"/>
      <w:marTop w:val="0"/>
      <w:marBottom w:val="0"/>
      <w:divBdr>
        <w:top w:val="none" w:sz="0" w:space="0" w:color="auto"/>
        <w:left w:val="none" w:sz="0" w:space="0" w:color="auto"/>
        <w:bottom w:val="none" w:sz="0" w:space="0" w:color="auto"/>
        <w:right w:val="none" w:sz="0" w:space="0" w:color="auto"/>
      </w:divBdr>
    </w:div>
    <w:div w:id="1158617105">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6434A-90E1-4A3F-9B33-9A84C6CB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987</Words>
  <Characters>7684</Characters>
  <Application>Microsoft Office Word</Application>
  <DocSecurity>0</DocSecurity>
  <Lines>64</Lines>
  <Paragraphs>17</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Morvai Gábor</cp:lastModifiedBy>
  <cp:revision>5</cp:revision>
  <cp:lastPrinted>2023-11-17T09:28:00Z</cp:lastPrinted>
  <dcterms:created xsi:type="dcterms:W3CDTF">2023-11-16T12:13:00Z</dcterms:created>
  <dcterms:modified xsi:type="dcterms:W3CDTF">2023-11-17T09:43:00Z</dcterms:modified>
</cp:coreProperties>
</file>