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AD2" w:rsidRDefault="003B6417" w:rsidP="00DB3AD2">
      <w:pPr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2/D. </w:t>
      </w:r>
      <w:bookmarkStart w:id="0" w:name="_GoBack"/>
      <w:bookmarkEnd w:id="0"/>
      <w:r w:rsidR="00DB3AD2">
        <w:rPr>
          <w:rFonts w:asciiTheme="minorHAnsi" w:hAnsiTheme="minorHAnsi"/>
          <w:sz w:val="24"/>
          <w:szCs w:val="24"/>
        </w:rPr>
        <w:t xml:space="preserve"> melléklet</w:t>
      </w:r>
    </w:p>
    <w:p w:rsidR="00DB3AD2" w:rsidRPr="000A339A" w:rsidRDefault="00DB3AD2" w:rsidP="00DB3AD2">
      <w:pPr>
        <w:jc w:val="right"/>
        <w:rPr>
          <w:rFonts w:asciiTheme="minorHAnsi" w:hAnsiTheme="minorHAnsi"/>
          <w:b/>
          <w:sz w:val="24"/>
          <w:szCs w:val="24"/>
        </w:rPr>
      </w:pPr>
    </w:p>
    <w:p w:rsidR="00DB3AD2" w:rsidRPr="000A339A" w:rsidRDefault="00DB3AD2" w:rsidP="00DB3AD2">
      <w:pPr>
        <w:jc w:val="center"/>
        <w:rPr>
          <w:rFonts w:asciiTheme="minorHAnsi" w:hAnsiTheme="minorHAnsi"/>
          <w:b/>
          <w:sz w:val="24"/>
          <w:szCs w:val="24"/>
        </w:rPr>
      </w:pPr>
      <w:r w:rsidRPr="000A339A">
        <w:rPr>
          <w:rFonts w:asciiTheme="minorHAnsi" w:hAnsiTheme="minorHAnsi"/>
          <w:b/>
          <w:sz w:val="24"/>
          <w:szCs w:val="24"/>
        </w:rPr>
        <w:t>Központi orvosi ügyelet díjazása</w:t>
      </w:r>
    </w:p>
    <w:p w:rsidR="00DB3AD2" w:rsidRDefault="00DB3AD2" w:rsidP="00DB3AD2">
      <w:pPr>
        <w:jc w:val="both"/>
        <w:rPr>
          <w:rFonts w:asciiTheme="minorHAnsi" w:hAnsiTheme="minorHAnsi"/>
          <w:sz w:val="24"/>
          <w:szCs w:val="24"/>
        </w:rPr>
      </w:pPr>
    </w:p>
    <w:p w:rsidR="00DB3AD2" w:rsidRDefault="00DB3AD2" w:rsidP="00DB3AD2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2018. évre a Hajdúszoboszlói Központi ügyeletben ügyeleti feladatokat ellátók díjazása az alábbiak szerint került meghatározásra:</w:t>
      </w:r>
    </w:p>
    <w:tbl>
      <w:tblPr>
        <w:tblW w:w="5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0"/>
        <w:gridCol w:w="1780"/>
        <w:gridCol w:w="1500"/>
      </w:tblGrid>
      <w:tr w:rsidR="00DB3AD2" w:rsidRPr="001F465B" w:rsidTr="00BC5339">
        <w:trPr>
          <w:trHeight w:val="375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u-HU"/>
              </w:rPr>
              <w:t>ügyelet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asszisztens óradíj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orvosi óradíj</w:t>
            </w:r>
          </w:p>
        </w:tc>
      </w:tr>
      <w:tr w:rsidR="00DB3AD2" w:rsidRPr="001F465B" w:rsidTr="00BC5339">
        <w:trPr>
          <w:trHeight w:val="37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hétköznap 12 órára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1017</w:t>
            </w: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 xml:space="preserve"> Ft/óra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1</w:t>
            </w:r>
            <w:r w:rsidRPr="001F465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9</w:t>
            </w: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00 Ft/óra</w:t>
            </w:r>
          </w:p>
        </w:tc>
      </w:tr>
      <w:tr w:rsidR="00DB3AD2" w:rsidRPr="001F465B" w:rsidTr="00BC5339">
        <w:trPr>
          <w:trHeight w:val="37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hétvége 12 órára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292</w:t>
            </w: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 xml:space="preserve"> Ft/óra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2</w:t>
            </w:r>
            <w:r w:rsidRPr="001F465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5</w:t>
            </w: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00 Ft/óra</w:t>
            </w:r>
          </w:p>
        </w:tc>
      </w:tr>
      <w:tr w:rsidR="00DB3AD2" w:rsidRPr="001F465B" w:rsidTr="00BC5339">
        <w:trPr>
          <w:trHeight w:val="37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hétvége24 órára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292</w:t>
            </w: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 xml:space="preserve"> Ft/óra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2</w:t>
            </w:r>
            <w:r w:rsidRPr="001F465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5</w:t>
            </w: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00 Ft/óra</w:t>
            </w:r>
          </w:p>
        </w:tc>
      </w:tr>
      <w:tr w:rsidR="00DB3AD2" w:rsidRPr="001F465B" w:rsidTr="00BC5339">
        <w:trPr>
          <w:trHeight w:val="37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ünnepnap 12 órára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292</w:t>
            </w: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 xml:space="preserve"> Ft/óra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2</w:t>
            </w:r>
            <w:r w:rsidRPr="001F465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5</w:t>
            </w: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00 Ft/óra</w:t>
            </w:r>
          </w:p>
        </w:tc>
      </w:tr>
      <w:tr w:rsidR="00DB3AD2" w:rsidRPr="001F465B" w:rsidTr="00BC5339">
        <w:trPr>
          <w:trHeight w:val="37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ünnepnap24 órára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292</w:t>
            </w: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 xml:space="preserve"> Ft/óra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D2" w:rsidRPr="000A339A" w:rsidRDefault="00DB3AD2" w:rsidP="00BC53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</w:pP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2</w:t>
            </w:r>
            <w:r w:rsidRPr="001F465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5</w:t>
            </w:r>
            <w:r w:rsidRPr="000A339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u-HU"/>
              </w:rPr>
              <w:t>00 Ft/óra</w:t>
            </w:r>
          </w:p>
        </w:tc>
      </w:tr>
    </w:tbl>
    <w:p w:rsidR="00DB3AD2" w:rsidRDefault="00DB3AD2" w:rsidP="00DB3AD2">
      <w:pPr>
        <w:jc w:val="both"/>
        <w:rPr>
          <w:rFonts w:asciiTheme="minorHAnsi" w:hAnsiTheme="minorHAnsi"/>
          <w:sz w:val="24"/>
          <w:szCs w:val="24"/>
        </w:rPr>
      </w:pPr>
    </w:p>
    <w:p w:rsidR="00DB3AD2" w:rsidRDefault="00DB3AD2" w:rsidP="00DB3AD2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díjak minden évben a költségvetés készítése során felülvizsgálatra kerül</w:t>
      </w:r>
      <w:r w:rsidR="00E9178F">
        <w:rPr>
          <w:rFonts w:asciiTheme="minorHAnsi" w:hAnsiTheme="minorHAnsi"/>
          <w:sz w:val="24"/>
          <w:szCs w:val="24"/>
        </w:rPr>
        <w:t>nek</w:t>
      </w:r>
      <w:r>
        <w:rPr>
          <w:rFonts w:asciiTheme="minorHAnsi" w:hAnsiTheme="minorHAnsi"/>
          <w:sz w:val="24"/>
          <w:szCs w:val="24"/>
        </w:rPr>
        <w:t xml:space="preserve">. </w:t>
      </w:r>
    </w:p>
    <w:p w:rsidR="00DB3AD2" w:rsidRDefault="00DB3AD2" w:rsidP="00DB3AD2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asszisztensek esetében az óradíj a garantált bérminimum %-ban kerül meghatározásra.</w:t>
      </w:r>
    </w:p>
    <w:p w:rsidR="00DB3AD2" w:rsidRDefault="00DB3AD2" w:rsidP="00DB3AD2">
      <w:p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Hétköznap : az óradíj a garantált bérminimum 0,56 % -</w:t>
      </w:r>
      <w:proofErr w:type="gramStart"/>
      <w:r>
        <w:rPr>
          <w:rFonts w:asciiTheme="minorHAnsi" w:hAnsiTheme="minorHAnsi"/>
          <w:sz w:val="24"/>
          <w:szCs w:val="24"/>
        </w:rPr>
        <w:t>a</w:t>
      </w:r>
      <w:proofErr w:type="gramEnd"/>
    </w:p>
    <w:p w:rsidR="00DB3AD2" w:rsidRDefault="00DB3AD2" w:rsidP="00DB3AD2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Hétvégén és ünnepnap:  az óradíj a garantált bérminimum 0,72 % -</w:t>
      </w:r>
      <w:proofErr w:type="gramStart"/>
      <w:r>
        <w:rPr>
          <w:rFonts w:asciiTheme="minorHAnsi" w:hAnsiTheme="minorHAnsi"/>
          <w:sz w:val="24"/>
          <w:szCs w:val="24"/>
        </w:rPr>
        <w:t>a</w:t>
      </w:r>
      <w:proofErr w:type="gramEnd"/>
      <w:r>
        <w:rPr>
          <w:rFonts w:asciiTheme="minorHAnsi" w:hAnsiTheme="minorHAnsi"/>
          <w:sz w:val="24"/>
          <w:szCs w:val="24"/>
        </w:rPr>
        <w:t xml:space="preserve"> </w:t>
      </w:r>
    </w:p>
    <w:p w:rsidR="00DB3AD2" w:rsidRDefault="00DB3AD2" w:rsidP="00DB3AD2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Orvosok esetében mindig a tárgyévi jóváhagyott intézményi költségvetésben kerül meghatározásra.</w:t>
      </w:r>
    </w:p>
    <w:p w:rsidR="00562D53" w:rsidRDefault="00562D53"/>
    <w:sectPr w:rsidR="00562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erlin Sans FB">
    <w:altName w:val="Berlin Sans FB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D2"/>
    <w:rsid w:val="003B6417"/>
    <w:rsid w:val="0045603C"/>
    <w:rsid w:val="00562D53"/>
    <w:rsid w:val="0056566F"/>
    <w:rsid w:val="00CA3B81"/>
    <w:rsid w:val="00DB3AD2"/>
    <w:rsid w:val="00E9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C88B"/>
  <w15:docId w15:val="{97F14D15-F7C4-4D4E-B0BC-AEAB43746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B3AD2"/>
    <w:rPr>
      <w:rFonts w:ascii="Berlin Sans FB" w:eastAsiaTheme="minorEastAsia" w:hAnsi="Berlin Sans FB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91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9178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konyveles2</dc:creator>
  <cp:lastModifiedBy>Kunkliné Dede Erika</cp:lastModifiedBy>
  <cp:revision>3</cp:revision>
  <cp:lastPrinted>2018-06-04T07:59:00Z</cp:lastPrinted>
  <dcterms:created xsi:type="dcterms:W3CDTF">2018-05-29T08:20:00Z</dcterms:created>
  <dcterms:modified xsi:type="dcterms:W3CDTF">2018-06-04T08:02:00Z</dcterms:modified>
</cp:coreProperties>
</file>